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CF502">
      <w:pPr>
        <w:adjustRightInd w:val="0"/>
        <w:snapToGrid w:val="0"/>
        <w:spacing w:line="360" w:lineRule="auto"/>
        <w:rPr>
          <w:rFonts w:ascii="宋体"/>
          <w:color w:val="auto"/>
          <w:sz w:val="24"/>
          <w:highlight w:val="none"/>
        </w:rPr>
      </w:pPr>
    </w:p>
    <w:p w14:paraId="3D7C78B2">
      <w:pPr>
        <w:adjustRightInd w:val="0"/>
        <w:snapToGrid w:val="0"/>
        <w:spacing w:line="360" w:lineRule="auto"/>
        <w:ind w:firstLine="560"/>
        <w:rPr>
          <w:rFonts w:ascii="宋体"/>
          <w:b/>
          <w:color w:val="auto"/>
          <w:sz w:val="24"/>
          <w:highlight w:val="none"/>
          <w:u w:val="single"/>
        </w:rPr>
      </w:pPr>
    </w:p>
    <w:p w14:paraId="0D77ACD7">
      <w:pPr>
        <w:tabs>
          <w:tab w:val="center" w:pos="4260"/>
          <w:tab w:val="right" w:pos="8504"/>
        </w:tabs>
        <w:jc w:val="center"/>
        <w:rPr>
          <w:rFonts w:ascii="宋体"/>
          <w:b/>
          <w:bCs/>
          <w:color w:val="auto"/>
          <w:sz w:val="44"/>
          <w:szCs w:val="44"/>
          <w:highlight w:val="none"/>
        </w:rPr>
      </w:pPr>
      <w:r>
        <w:rPr>
          <w:rFonts w:hint="eastAsia"/>
          <w:b/>
          <w:color w:val="auto"/>
          <w:sz w:val="44"/>
          <w:szCs w:val="44"/>
          <w:highlight w:val="none"/>
          <w:lang w:eastAsia="zh-CN"/>
        </w:rPr>
        <w:t>GPU服务器等</w:t>
      </w:r>
    </w:p>
    <w:p w14:paraId="6AD9B581">
      <w:pPr>
        <w:adjustRightInd w:val="0"/>
        <w:snapToGrid w:val="0"/>
        <w:spacing w:line="360" w:lineRule="auto"/>
        <w:jc w:val="center"/>
        <w:rPr>
          <w:rFonts w:ascii="宋体"/>
          <w:b/>
          <w:color w:val="auto"/>
          <w:sz w:val="24"/>
          <w:highlight w:val="none"/>
          <w:u w:val="single"/>
        </w:rPr>
      </w:pPr>
    </w:p>
    <w:p w14:paraId="3FA807B0">
      <w:pPr>
        <w:adjustRightInd w:val="0"/>
        <w:snapToGrid w:val="0"/>
        <w:spacing w:line="360" w:lineRule="auto"/>
        <w:jc w:val="center"/>
        <w:rPr>
          <w:rFonts w:ascii="宋体"/>
          <w:b/>
          <w:color w:val="auto"/>
          <w:sz w:val="24"/>
          <w:highlight w:val="none"/>
          <w:u w:val="single"/>
        </w:rPr>
      </w:pPr>
    </w:p>
    <w:p w14:paraId="40D1AEB7">
      <w:pPr>
        <w:adjustRightInd w:val="0"/>
        <w:snapToGrid w:val="0"/>
        <w:spacing w:line="360" w:lineRule="auto"/>
        <w:jc w:val="center"/>
        <w:rPr>
          <w:rFonts w:ascii="宋体"/>
          <w:b/>
          <w:color w:val="auto"/>
          <w:sz w:val="24"/>
          <w:highlight w:val="none"/>
          <w:u w:val="single"/>
        </w:rPr>
      </w:pPr>
    </w:p>
    <w:p w14:paraId="07EF0DDD">
      <w:pPr>
        <w:adjustRightInd w:val="0"/>
        <w:snapToGrid w:val="0"/>
        <w:spacing w:after="120" w:line="360" w:lineRule="auto"/>
        <w:jc w:val="center"/>
        <w:rPr>
          <w:rFonts w:ascii="宋体"/>
          <w:b/>
          <w:color w:val="auto"/>
          <w:sz w:val="84"/>
          <w:szCs w:val="84"/>
          <w:highlight w:val="none"/>
        </w:rPr>
      </w:pPr>
      <w:r>
        <w:rPr>
          <w:rFonts w:hint="eastAsia" w:ascii="宋体" w:hAnsi="宋体"/>
          <w:b/>
          <w:color w:val="auto"/>
          <w:sz w:val="84"/>
          <w:szCs w:val="84"/>
          <w:highlight w:val="none"/>
        </w:rPr>
        <w:t>招标文件</w:t>
      </w:r>
    </w:p>
    <w:p w14:paraId="7DE32C37">
      <w:pPr>
        <w:adjustRightInd w:val="0"/>
        <w:snapToGrid w:val="0"/>
        <w:spacing w:line="360" w:lineRule="auto"/>
        <w:jc w:val="center"/>
        <w:rPr>
          <w:rFonts w:hint="eastAsia" w:ascii="宋体" w:eastAsia="宋体"/>
          <w:b/>
          <w:bCs/>
          <w:color w:val="auto"/>
          <w:sz w:val="28"/>
          <w:szCs w:val="28"/>
          <w:highlight w:val="none"/>
          <w:lang w:eastAsia="zh-CN"/>
        </w:rPr>
      </w:pPr>
      <w:r>
        <w:rPr>
          <w:rFonts w:hint="eastAsia" w:ascii="宋体" w:hAnsi="宋体"/>
          <w:b/>
          <w:bCs/>
          <w:color w:val="auto"/>
          <w:sz w:val="28"/>
          <w:szCs w:val="28"/>
          <w:highlight w:val="none"/>
        </w:rPr>
        <w:t>项目编号：</w:t>
      </w:r>
      <w:r>
        <w:rPr>
          <w:rFonts w:hint="eastAsia" w:ascii="宋体" w:hAnsi="宋体"/>
          <w:b/>
          <w:bCs/>
          <w:color w:val="auto"/>
          <w:sz w:val="28"/>
          <w:szCs w:val="28"/>
          <w:highlight w:val="none"/>
          <w:lang w:eastAsia="zh-CN"/>
        </w:rPr>
        <w:t>ZJ-2463073G</w:t>
      </w:r>
    </w:p>
    <w:p w14:paraId="2425CD3E">
      <w:pPr>
        <w:adjustRightInd w:val="0"/>
        <w:snapToGrid w:val="0"/>
        <w:spacing w:after="120" w:line="360" w:lineRule="auto"/>
        <w:jc w:val="center"/>
        <w:rPr>
          <w:rFonts w:ascii="宋体"/>
          <w:b/>
          <w:color w:val="auto"/>
          <w:sz w:val="24"/>
          <w:highlight w:val="none"/>
        </w:rPr>
      </w:pPr>
    </w:p>
    <w:p w14:paraId="1073BE3F">
      <w:pPr>
        <w:adjustRightInd w:val="0"/>
        <w:snapToGrid w:val="0"/>
        <w:spacing w:after="120" w:line="360" w:lineRule="auto"/>
        <w:jc w:val="center"/>
        <w:rPr>
          <w:rFonts w:ascii="宋体"/>
          <w:b/>
          <w:color w:val="auto"/>
          <w:sz w:val="24"/>
          <w:highlight w:val="none"/>
        </w:rPr>
      </w:pPr>
    </w:p>
    <w:p w14:paraId="30D86E4F">
      <w:pPr>
        <w:adjustRightInd w:val="0"/>
        <w:snapToGrid w:val="0"/>
        <w:spacing w:after="120" w:line="360" w:lineRule="auto"/>
        <w:jc w:val="center"/>
        <w:rPr>
          <w:rFonts w:ascii="宋体"/>
          <w:b/>
          <w:color w:val="auto"/>
          <w:sz w:val="24"/>
          <w:highlight w:val="none"/>
        </w:rPr>
      </w:pPr>
    </w:p>
    <w:p w14:paraId="7C7847C5">
      <w:pPr>
        <w:adjustRightInd w:val="0"/>
        <w:snapToGrid w:val="0"/>
        <w:spacing w:after="120" w:line="360" w:lineRule="auto"/>
        <w:jc w:val="center"/>
        <w:rPr>
          <w:rFonts w:ascii="宋体"/>
          <w:b/>
          <w:color w:val="auto"/>
          <w:sz w:val="24"/>
          <w:highlight w:val="none"/>
        </w:rPr>
      </w:pPr>
    </w:p>
    <w:p w14:paraId="4F4D0F84">
      <w:pPr>
        <w:adjustRightInd w:val="0"/>
        <w:snapToGrid w:val="0"/>
        <w:spacing w:after="120" w:line="360" w:lineRule="auto"/>
        <w:jc w:val="center"/>
        <w:rPr>
          <w:rFonts w:ascii="宋体"/>
          <w:b/>
          <w:color w:val="auto"/>
          <w:sz w:val="24"/>
          <w:highlight w:val="none"/>
        </w:rPr>
      </w:pPr>
    </w:p>
    <w:p w14:paraId="2E8D84C9">
      <w:pPr>
        <w:adjustRightInd w:val="0"/>
        <w:snapToGrid w:val="0"/>
        <w:spacing w:after="120" w:line="360" w:lineRule="auto"/>
        <w:jc w:val="center"/>
        <w:rPr>
          <w:rFonts w:ascii="宋体"/>
          <w:b/>
          <w:color w:val="auto"/>
          <w:sz w:val="24"/>
          <w:highlight w:val="none"/>
        </w:rPr>
      </w:pPr>
    </w:p>
    <w:tbl>
      <w:tblPr>
        <w:tblStyle w:val="44"/>
        <w:tblW w:w="0" w:type="auto"/>
        <w:jc w:val="center"/>
        <w:tblLayout w:type="fixed"/>
        <w:tblCellMar>
          <w:top w:w="0" w:type="dxa"/>
          <w:left w:w="108" w:type="dxa"/>
          <w:bottom w:w="0" w:type="dxa"/>
          <w:right w:w="108" w:type="dxa"/>
        </w:tblCellMar>
      </w:tblPr>
      <w:tblGrid>
        <w:gridCol w:w="2734"/>
        <w:gridCol w:w="4698"/>
      </w:tblGrid>
      <w:tr w14:paraId="470C81A6">
        <w:tblPrEx>
          <w:tblCellMar>
            <w:top w:w="0" w:type="dxa"/>
            <w:left w:w="108" w:type="dxa"/>
            <w:bottom w:w="0" w:type="dxa"/>
            <w:right w:w="108" w:type="dxa"/>
          </w:tblCellMar>
        </w:tblPrEx>
        <w:trPr>
          <w:trHeight w:val="924" w:hRule="atLeast"/>
          <w:jc w:val="center"/>
        </w:trPr>
        <w:tc>
          <w:tcPr>
            <w:tcW w:w="2734" w:type="dxa"/>
            <w:vAlign w:val="center"/>
          </w:tcPr>
          <w:p w14:paraId="5314FB42">
            <w:pPr>
              <w:adjustRightInd w:val="0"/>
              <w:snapToGrid w:val="0"/>
              <w:spacing w:line="360" w:lineRule="auto"/>
              <w:jc w:val="distribute"/>
              <w:rPr>
                <w:rFonts w:ascii="宋体"/>
                <w:b/>
                <w:color w:val="auto"/>
                <w:sz w:val="32"/>
                <w:szCs w:val="32"/>
                <w:highlight w:val="none"/>
              </w:rPr>
            </w:pPr>
            <w:r>
              <w:rPr>
                <w:rFonts w:hint="eastAsia" w:ascii="宋体" w:hAnsi="宋体"/>
                <w:b/>
                <w:color w:val="auto"/>
                <w:sz w:val="32"/>
                <w:szCs w:val="32"/>
                <w:highlight w:val="none"/>
              </w:rPr>
              <w:t>采购人：</w:t>
            </w:r>
          </w:p>
        </w:tc>
        <w:tc>
          <w:tcPr>
            <w:tcW w:w="4698" w:type="dxa"/>
            <w:vAlign w:val="center"/>
          </w:tcPr>
          <w:p w14:paraId="5392A475">
            <w:pPr>
              <w:adjustRightInd w:val="0"/>
              <w:snapToGrid w:val="0"/>
              <w:spacing w:line="360" w:lineRule="auto"/>
              <w:jc w:val="distribute"/>
              <w:rPr>
                <w:rFonts w:ascii="宋体"/>
                <w:b/>
                <w:color w:val="auto"/>
                <w:sz w:val="32"/>
                <w:szCs w:val="32"/>
                <w:highlight w:val="none"/>
              </w:rPr>
            </w:pPr>
            <w:r>
              <w:rPr>
                <w:rFonts w:hint="eastAsia" w:ascii="宋体" w:hAnsi="宋体"/>
                <w:b/>
                <w:bCs/>
                <w:color w:val="auto"/>
                <w:sz w:val="32"/>
                <w:szCs w:val="32"/>
                <w:highlight w:val="none"/>
              </w:rPr>
              <w:t>浙江大学</w:t>
            </w:r>
          </w:p>
        </w:tc>
      </w:tr>
      <w:tr w14:paraId="6E8D8DD6">
        <w:tblPrEx>
          <w:tblCellMar>
            <w:top w:w="0" w:type="dxa"/>
            <w:left w:w="108" w:type="dxa"/>
            <w:bottom w:w="0" w:type="dxa"/>
            <w:right w:w="108" w:type="dxa"/>
          </w:tblCellMar>
        </w:tblPrEx>
        <w:trPr>
          <w:trHeight w:val="776" w:hRule="atLeast"/>
          <w:jc w:val="center"/>
        </w:trPr>
        <w:tc>
          <w:tcPr>
            <w:tcW w:w="2734" w:type="dxa"/>
            <w:vAlign w:val="center"/>
          </w:tcPr>
          <w:p w14:paraId="28F8E823">
            <w:pPr>
              <w:adjustRightInd w:val="0"/>
              <w:snapToGrid w:val="0"/>
              <w:spacing w:line="360" w:lineRule="auto"/>
              <w:jc w:val="distribute"/>
              <w:rPr>
                <w:rFonts w:ascii="宋体"/>
                <w:b/>
                <w:color w:val="auto"/>
                <w:sz w:val="32"/>
                <w:szCs w:val="32"/>
                <w:highlight w:val="none"/>
              </w:rPr>
            </w:pPr>
            <w:r>
              <w:rPr>
                <w:rFonts w:hint="eastAsia" w:ascii="宋体" w:hAnsi="宋体"/>
                <w:b/>
                <w:color w:val="auto"/>
                <w:sz w:val="32"/>
                <w:szCs w:val="32"/>
                <w:highlight w:val="none"/>
              </w:rPr>
              <w:t>采购代理机构：</w:t>
            </w:r>
          </w:p>
        </w:tc>
        <w:tc>
          <w:tcPr>
            <w:tcW w:w="4698" w:type="dxa"/>
            <w:vAlign w:val="center"/>
          </w:tcPr>
          <w:p w14:paraId="01E47326">
            <w:pPr>
              <w:adjustRightInd w:val="0"/>
              <w:snapToGrid w:val="0"/>
              <w:spacing w:line="360" w:lineRule="auto"/>
              <w:jc w:val="distribute"/>
              <w:rPr>
                <w:rFonts w:ascii="宋体"/>
                <w:b/>
                <w:color w:val="auto"/>
                <w:sz w:val="32"/>
                <w:szCs w:val="32"/>
                <w:highlight w:val="none"/>
              </w:rPr>
            </w:pPr>
            <w:r>
              <w:rPr>
                <w:rFonts w:hint="eastAsia" w:ascii="宋体" w:hAnsi="宋体"/>
                <w:b/>
                <w:color w:val="auto"/>
                <w:sz w:val="32"/>
                <w:szCs w:val="32"/>
                <w:highlight w:val="none"/>
              </w:rPr>
              <w:t>浙江国际招投标有限公司</w:t>
            </w:r>
          </w:p>
        </w:tc>
      </w:tr>
    </w:tbl>
    <w:p w14:paraId="35576839">
      <w:pPr>
        <w:adjustRightInd w:val="0"/>
        <w:snapToGrid w:val="0"/>
        <w:spacing w:after="120" w:line="360" w:lineRule="auto"/>
        <w:jc w:val="center"/>
        <w:rPr>
          <w:rFonts w:ascii="宋体"/>
          <w:b/>
          <w:color w:val="auto"/>
          <w:sz w:val="32"/>
          <w:szCs w:val="32"/>
          <w:highlight w:val="none"/>
        </w:rPr>
      </w:pPr>
      <w:r>
        <w:rPr>
          <w:rFonts w:hint="eastAsia" w:ascii="宋体" w:hAnsi="宋体"/>
          <w:b/>
          <w:color w:val="auto"/>
          <w:sz w:val="32"/>
          <w:szCs w:val="32"/>
          <w:highlight w:val="none"/>
        </w:rPr>
        <w:t>二〇二四年</w:t>
      </w:r>
      <w:r>
        <w:rPr>
          <w:rFonts w:hint="eastAsia" w:ascii="宋体" w:hAnsi="宋体"/>
          <w:b/>
          <w:color w:val="auto"/>
          <w:sz w:val="32"/>
          <w:szCs w:val="32"/>
          <w:highlight w:val="none"/>
          <w:lang w:eastAsia="zh-CN"/>
        </w:rPr>
        <w:t>十一</w:t>
      </w:r>
      <w:r>
        <w:rPr>
          <w:rFonts w:hint="eastAsia" w:ascii="宋体" w:hAnsi="宋体"/>
          <w:b/>
          <w:color w:val="auto"/>
          <w:sz w:val="32"/>
          <w:szCs w:val="32"/>
          <w:highlight w:val="none"/>
        </w:rPr>
        <w:t>月</w:t>
      </w:r>
    </w:p>
    <w:p w14:paraId="325D39E1">
      <w:pPr>
        <w:adjustRightInd w:val="0"/>
        <w:snapToGrid w:val="0"/>
        <w:spacing w:after="120" w:line="360" w:lineRule="auto"/>
        <w:jc w:val="center"/>
        <w:rPr>
          <w:rFonts w:ascii="宋体"/>
          <w:b/>
          <w:color w:val="auto"/>
          <w:sz w:val="32"/>
          <w:szCs w:val="32"/>
          <w:highlight w:val="none"/>
          <w:u w:val="single"/>
        </w:rPr>
      </w:pPr>
    </w:p>
    <w:p w14:paraId="25797852">
      <w:pPr>
        <w:tabs>
          <w:tab w:val="left" w:leader="middleDot" w:pos="8190"/>
        </w:tabs>
        <w:jc w:val="center"/>
        <w:rPr>
          <w:rFonts w:ascii="宋体"/>
          <w:b/>
          <w:color w:val="auto"/>
          <w:sz w:val="28"/>
          <w:szCs w:val="28"/>
          <w:highlight w:val="none"/>
        </w:rPr>
        <w:sectPr>
          <w:footerReference r:id="rId3" w:type="default"/>
          <w:pgSz w:w="11906" w:h="16838"/>
          <w:pgMar w:top="1588" w:right="1701" w:bottom="1588" w:left="1701" w:header="851" w:footer="992" w:gutter="0"/>
          <w:pgBorders>
            <w:top w:val="none" w:sz="0" w:space="0"/>
            <w:left w:val="none" w:sz="0" w:space="0"/>
            <w:bottom w:val="none" w:sz="0" w:space="0"/>
            <w:right w:val="none" w:sz="0" w:space="0"/>
          </w:pgBorders>
          <w:cols w:space="720" w:num="1"/>
          <w:docGrid w:type="linesAndChars" w:linePitch="380" w:charSpace="0"/>
        </w:sectPr>
      </w:pPr>
    </w:p>
    <w:p w14:paraId="637DF637">
      <w:pPr>
        <w:tabs>
          <w:tab w:val="left" w:leader="middleDot" w:pos="8190"/>
        </w:tabs>
        <w:jc w:val="center"/>
        <w:rPr>
          <w:rFonts w:ascii="宋体"/>
          <w:b/>
          <w:color w:val="auto"/>
          <w:sz w:val="28"/>
          <w:szCs w:val="28"/>
          <w:highlight w:val="none"/>
        </w:rPr>
      </w:pPr>
      <w:r>
        <w:rPr>
          <w:rFonts w:hint="eastAsia" w:ascii="宋体" w:hAnsi="宋体"/>
          <w:b/>
          <w:color w:val="auto"/>
          <w:sz w:val="28"/>
          <w:szCs w:val="28"/>
          <w:highlight w:val="none"/>
        </w:rPr>
        <w:t>目录</w:t>
      </w:r>
    </w:p>
    <w:p w14:paraId="02CDD8E3">
      <w:pPr>
        <w:pStyle w:val="30"/>
        <w:tabs>
          <w:tab w:val="right" w:leader="dot" w:pos="8504"/>
        </w:tabs>
        <w:rPr>
          <w:highlight w:val="none"/>
        </w:rPr>
      </w:pPr>
      <w:r>
        <w:rPr>
          <w:rFonts w:ascii="宋体" w:hAnsi="宋体"/>
          <w:b w:val="0"/>
          <w:color w:val="auto"/>
          <w:sz w:val="30"/>
          <w:szCs w:val="30"/>
          <w:highlight w:val="none"/>
        </w:rPr>
        <w:fldChar w:fldCharType="begin"/>
      </w:r>
      <w:r>
        <w:rPr>
          <w:rFonts w:ascii="宋体" w:hAnsi="宋体"/>
          <w:b w:val="0"/>
          <w:color w:val="auto"/>
          <w:sz w:val="30"/>
          <w:szCs w:val="30"/>
          <w:highlight w:val="none"/>
        </w:rPr>
        <w:instrText xml:space="preserve"> TOC \o "1-3" \h \z \u </w:instrText>
      </w:r>
      <w:r>
        <w:rPr>
          <w:rFonts w:ascii="宋体" w:hAnsi="宋体"/>
          <w:b w:val="0"/>
          <w:color w:val="auto"/>
          <w:sz w:val="30"/>
          <w:szCs w:val="30"/>
          <w:highlight w:val="none"/>
        </w:rPr>
        <w:fldChar w:fldCharType="separate"/>
      </w:r>
      <w:r>
        <w:rPr>
          <w:rFonts w:ascii="宋体" w:hAnsi="宋体"/>
          <w:color w:val="auto"/>
          <w:szCs w:val="30"/>
          <w:highlight w:val="none"/>
        </w:rPr>
        <w:fldChar w:fldCharType="begin"/>
      </w:r>
      <w:r>
        <w:rPr>
          <w:rFonts w:ascii="宋体" w:hAnsi="宋体"/>
          <w:szCs w:val="30"/>
          <w:highlight w:val="none"/>
        </w:rPr>
        <w:instrText xml:space="preserve"> HYPERLINK \l _Toc28750 </w:instrText>
      </w:r>
      <w:r>
        <w:rPr>
          <w:rFonts w:ascii="宋体" w:hAnsi="宋体"/>
          <w:szCs w:val="30"/>
          <w:highlight w:val="none"/>
        </w:rPr>
        <w:fldChar w:fldCharType="separate"/>
      </w:r>
      <w:r>
        <w:rPr>
          <w:rFonts w:hint="eastAsia" w:ascii="宋体" w:hAnsi="宋体"/>
          <w:szCs w:val="32"/>
          <w:highlight w:val="none"/>
        </w:rPr>
        <w:t>第一章</w:t>
      </w:r>
      <w:r>
        <w:rPr>
          <w:rFonts w:ascii="宋体" w:hAnsi="宋体"/>
          <w:szCs w:val="32"/>
          <w:highlight w:val="none"/>
        </w:rPr>
        <w:t xml:space="preserve">  </w:t>
      </w:r>
      <w:r>
        <w:rPr>
          <w:rFonts w:hint="eastAsia" w:ascii="宋体" w:hAnsi="宋体"/>
          <w:szCs w:val="32"/>
          <w:highlight w:val="none"/>
        </w:rPr>
        <w:t>招标公告</w:t>
      </w:r>
      <w:r>
        <w:rPr>
          <w:highlight w:val="none"/>
        </w:rPr>
        <w:tab/>
      </w:r>
      <w:r>
        <w:rPr>
          <w:highlight w:val="none"/>
        </w:rPr>
        <w:fldChar w:fldCharType="begin"/>
      </w:r>
      <w:r>
        <w:rPr>
          <w:highlight w:val="none"/>
        </w:rPr>
        <w:instrText xml:space="preserve"> PAGEREF _Toc28750 \h </w:instrText>
      </w:r>
      <w:r>
        <w:rPr>
          <w:highlight w:val="none"/>
        </w:rPr>
        <w:fldChar w:fldCharType="separate"/>
      </w:r>
      <w:r>
        <w:rPr>
          <w:highlight w:val="none"/>
        </w:rPr>
        <w:t>3</w:t>
      </w:r>
      <w:r>
        <w:rPr>
          <w:highlight w:val="none"/>
        </w:rPr>
        <w:fldChar w:fldCharType="end"/>
      </w:r>
      <w:r>
        <w:rPr>
          <w:rFonts w:ascii="宋体" w:hAnsi="宋体"/>
          <w:color w:val="auto"/>
          <w:szCs w:val="30"/>
          <w:highlight w:val="none"/>
        </w:rPr>
        <w:fldChar w:fldCharType="end"/>
      </w:r>
    </w:p>
    <w:p w14:paraId="3A2F4FD6">
      <w:pPr>
        <w:pStyle w:val="30"/>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_Toc5284 </w:instrText>
      </w:r>
      <w:r>
        <w:rPr>
          <w:rFonts w:ascii="宋体" w:hAnsi="宋体"/>
          <w:szCs w:val="30"/>
          <w:highlight w:val="none"/>
        </w:rPr>
        <w:fldChar w:fldCharType="separate"/>
      </w:r>
      <w:r>
        <w:rPr>
          <w:rFonts w:hint="eastAsia" w:ascii="宋体" w:hAnsi="宋体"/>
          <w:szCs w:val="32"/>
          <w:highlight w:val="none"/>
        </w:rPr>
        <w:t>第二章</w:t>
      </w:r>
      <w:r>
        <w:rPr>
          <w:rFonts w:ascii="宋体" w:hAnsi="宋体"/>
          <w:szCs w:val="32"/>
          <w:highlight w:val="none"/>
        </w:rPr>
        <w:t xml:space="preserve">  </w:t>
      </w:r>
      <w:r>
        <w:rPr>
          <w:rFonts w:hint="eastAsia" w:ascii="宋体" w:hAnsi="宋体"/>
          <w:szCs w:val="32"/>
          <w:highlight w:val="none"/>
        </w:rPr>
        <w:t>投标人须知</w:t>
      </w:r>
      <w:r>
        <w:rPr>
          <w:highlight w:val="none"/>
        </w:rPr>
        <w:tab/>
      </w:r>
      <w:r>
        <w:rPr>
          <w:highlight w:val="none"/>
        </w:rPr>
        <w:fldChar w:fldCharType="begin"/>
      </w:r>
      <w:r>
        <w:rPr>
          <w:highlight w:val="none"/>
        </w:rPr>
        <w:instrText xml:space="preserve"> PAGEREF _Toc5284 \h </w:instrText>
      </w:r>
      <w:r>
        <w:rPr>
          <w:highlight w:val="none"/>
        </w:rPr>
        <w:fldChar w:fldCharType="separate"/>
      </w:r>
      <w:r>
        <w:rPr>
          <w:highlight w:val="none"/>
        </w:rPr>
        <w:t>6</w:t>
      </w:r>
      <w:r>
        <w:rPr>
          <w:highlight w:val="none"/>
        </w:rPr>
        <w:fldChar w:fldCharType="end"/>
      </w:r>
      <w:r>
        <w:rPr>
          <w:rFonts w:ascii="宋体" w:hAnsi="宋体"/>
          <w:color w:val="auto"/>
          <w:szCs w:val="30"/>
          <w:highlight w:val="none"/>
        </w:rPr>
        <w:fldChar w:fldCharType="end"/>
      </w:r>
    </w:p>
    <w:p w14:paraId="28C4F4E5">
      <w:pPr>
        <w:pStyle w:val="36"/>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_Toc25983 </w:instrText>
      </w:r>
      <w:r>
        <w:rPr>
          <w:rFonts w:ascii="宋体" w:hAnsi="宋体"/>
          <w:szCs w:val="30"/>
          <w:highlight w:val="none"/>
        </w:rPr>
        <w:fldChar w:fldCharType="separate"/>
      </w:r>
      <w:r>
        <w:rPr>
          <w:rFonts w:hint="eastAsia" w:ascii="宋体" w:hAnsi="宋体" w:eastAsia="宋体"/>
          <w:szCs w:val="21"/>
          <w:highlight w:val="none"/>
        </w:rPr>
        <w:t>投标人须知前附表</w:t>
      </w:r>
      <w:r>
        <w:rPr>
          <w:highlight w:val="none"/>
        </w:rPr>
        <w:tab/>
      </w:r>
      <w:r>
        <w:rPr>
          <w:highlight w:val="none"/>
        </w:rPr>
        <w:fldChar w:fldCharType="begin"/>
      </w:r>
      <w:r>
        <w:rPr>
          <w:highlight w:val="none"/>
        </w:rPr>
        <w:instrText xml:space="preserve"> PAGEREF _Toc25983 \h </w:instrText>
      </w:r>
      <w:r>
        <w:rPr>
          <w:highlight w:val="none"/>
        </w:rPr>
        <w:fldChar w:fldCharType="separate"/>
      </w:r>
      <w:r>
        <w:rPr>
          <w:highlight w:val="none"/>
        </w:rPr>
        <w:t>6</w:t>
      </w:r>
      <w:r>
        <w:rPr>
          <w:highlight w:val="none"/>
        </w:rPr>
        <w:fldChar w:fldCharType="end"/>
      </w:r>
      <w:r>
        <w:rPr>
          <w:rFonts w:ascii="宋体" w:hAnsi="宋体"/>
          <w:color w:val="auto"/>
          <w:szCs w:val="30"/>
          <w:highlight w:val="none"/>
        </w:rPr>
        <w:fldChar w:fldCharType="end"/>
      </w:r>
    </w:p>
    <w:p w14:paraId="5390A639">
      <w:pPr>
        <w:pStyle w:val="36"/>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_Toc3912 </w:instrText>
      </w:r>
      <w:r>
        <w:rPr>
          <w:rFonts w:ascii="宋体" w:hAnsi="宋体"/>
          <w:szCs w:val="30"/>
          <w:highlight w:val="none"/>
        </w:rPr>
        <w:fldChar w:fldCharType="separate"/>
      </w:r>
      <w:r>
        <w:rPr>
          <w:rFonts w:hint="eastAsia" w:ascii="宋体" w:hAnsi="宋体" w:eastAsia="宋体"/>
          <w:snapToGrid w:val="0"/>
          <w:szCs w:val="21"/>
          <w:highlight w:val="none"/>
        </w:rPr>
        <w:t>一、总则</w:t>
      </w:r>
      <w:r>
        <w:rPr>
          <w:highlight w:val="none"/>
        </w:rPr>
        <w:tab/>
      </w:r>
      <w:r>
        <w:rPr>
          <w:highlight w:val="none"/>
        </w:rPr>
        <w:fldChar w:fldCharType="begin"/>
      </w:r>
      <w:r>
        <w:rPr>
          <w:highlight w:val="none"/>
        </w:rPr>
        <w:instrText xml:space="preserve"> PAGEREF _Toc3912 \h </w:instrText>
      </w:r>
      <w:r>
        <w:rPr>
          <w:highlight w:val="none"/>
        </w:rPr>
        <w:fldChar w:fldCharType="separate"/>
      </w:r>
      <w:r>
        <w:rPr>
          <w:highlight w:val="none"/>
        </w:rPr>
        <w:t>12</w:t>
      </w:r>
      <w:r>
        <w:rPr>
          <w:highlight w:val="none"/>
        </w:rPr>
        <w:fldChar w:fldCharType="end"/>
      </w:r>
      <w:r>
        <w:rPr>
          <w:rFonts w:ascii="宋体" w:hAnsi="宋体"/>
          <w:color w:val="auto"/>
          <w:szCs w:val="30"/>
          <w:highlight w:val="none"/>
        </w:rPr>
        <w:fldChar w:fldCharType="end"/>
      </w:r>
    </w:p>
    <w:p w14:paraId="02E35173">
      <w:pPr>
        <w:pStyle w:val="36"/>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_Toc31503 </w:instrText>
      </w:r>
      <w:r>
        <w:rPr>
          <w:rFonts w:ascii="宋体" w:hAnsi="宋体"/>
          <w:szCs w:val="30"/>
          <w:highlight w:val="none"/>
        </w:rPr>
        <w:fldChar w:fldCharType="separate"/>
      </w:r>
      <w:r>
        <w:rPr>
          <w:rFonts w:hint="eastAsia" w:ascii="宋体" w:hAnsi="宋体" w:eastAsia="宋体"/>
          <w:snapToGrid w:val="0"/>
          <w:szCs w:val="21"/>
          <w:highlight w:val="none"/>
        </w:rPr>
        <w:t>二、采购文件</w:t>
      </w:r>
      <w:r>
        <w:rPr>
          <w:highlight w:val="none"/>
        </w:rPr>
        <w:tab/>
      </w:r>
      <w:r>
        <w:rPr>
          <w:highlight w:val="none"/>
        </w:rPr>
        <w:fldChar w:fldCharType="begin"/>
      </w:r>
      <w:r>
        <w:rPr>
          <w:highlight w:val="none"/>
        </w:rPr>
        <w:instrText xml:space="preserve"> PAGEREF _Toc31503 \h </w:instrText>
      </w:r>
      <w:r>
        <w:rPr>
          <w:highlight w:val="none"/>
        </w:rPr>
        <w:fldChar w:fldCharType="separate"/>
      </w:r>
      <w:r>
        <w:rPr>
          <w:highlight w:val="none"/>
        </w:rPr>
        <w:t>13</w:t>
      </w:r>
      <w:r>
        <w:rPr>
          <w:highlight w:val="none"/>
        </w:rPr>
        <w:fldChar w:fldCharType="end"/>
      </w:r>
      <w:r>
        <w:rPr>
          <w:rFonts w:ascii="宋体" w:hAnsi="宋体"/>
          <w:color w:val="auto"/>
          <w:szCs w:val="30"/>
          <w:highlight w:val="none"/>
        </w:rPr>
        <w:fldChar w:fldCharType="end"/>
      </w:r>
    </w:p>
    <w:p w14:paraId="7320DA3A">
      <w:pPr>
        <w:pStyle w:val="36"/>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_Toc451 </w:instrText>
      </w:r>
      <w:r>
        <w:rPr>
          <w:rFonts w:ascii="宋体" w:hAnsi="宋体"/>
          <w:szCs w:val="30"/>
          <w:highlight w:val="none"/>
        </w:rPr>
        <w:fldChar w:fldCharType="separate"/>
      </w:r>
      <w:r>
        <w:rPr>
          <w:rFonts w:hint="eastAsia" w:ascii="宋体" w:hAnsi="宋体" w:eastAsia="宋体"/>
          <w:snapToGrid w:val="0"/>
          <w:szCs w:val="21"/>
          <w:highlight w:val="none"/>
        </w:rPr>
        <w:t>三、投标文件的编制</w:t>
      </w:r>
      <w:r>
        <w:rPr>
          <w:highlight w:val="none"/>
        </w:rPr>
        <w:tab/>
      </w:r>
      <w:r>
        <w:rPr>
          <w:highlight w:val="none"/>
        </w:rPr>
        <w:fldChar w:fldCharType="begin"/>
      </w:r>
      <w:r>
        <w:rPr>
          <w:highlight w:val="none"/>
        </w:rPr>
        <w:instrText xml:space="preserve"> PAGEREF _Toc451 \h </w:instrText>
      </w:r>
      <w:r>
        <w:rPr>
          <w:highlight w:val="none"/>
        </w:rPr>
        <w:fldChar w:fldCharType="separate"/>
      </w:r>
      <w:r>
        <w:rPr>
          <w:highlight w:val="none"/>
        </w:rPr>
        <w:t>14</w:t>
      </w:r>
      <w:r>
        <w:rPr>
          <w:highlight w:val="none"/>
        </w:rPr>
        <w:fldChar w:fldCharType="end"/>
      </w:r>
      <w:r>
        <w:rPr>
          <w:rFonts w:ascii="宋体" w:hAnsi="宋体"/>
          <w:color w:val="auto"/>
          <w:szCs w:val="30"/>
          <w:highlight w:val="none"/>
        </w:rPr>
        <w:fldChar w:fldCharType="end"/>
      </w:r>
    </w:p>
    <w:p w14:paraId="3CB7575D">
      <w:pPr>
        <w:pStyle w:val="36"/>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_Toc16190 </w:instrText>
      </w:r>
      <w:r>
        <w:rPr>
          <w:rFonts w:ascii="宋体" w:hAnsi="宋体"/>
          <w:szCs w:val="30"/>
          <w:highlight w:val="none"/>
        </w:rPr>
        <w:fldChar w:fldCharType="separate"/>
      </w:r>
      <w:r>
        <w:rPr>
          <w:rFonts w:hint="eastAsia" w:ascii="宋体" w:hAnsi="宋体" w:eastAsia="宋体"/>
          <w:snapToGrid w:val="0"/>
          <w:szCs w:val="21"/>
          <w:highlight w:val="none"/>
        </w:rPr>
        <w:t>四、投标文件的递交</w:t>
      </w:r>
      <w:r>
        <w:rPr>
          <w:highlight w:val="none"/>
        </w:rPr>
        <w:tab/>
      </w:r>
      <w:r>
        <w:rPr>
          <w:highlight w:val="none"/>
        </w:rPr>
        <w:fldChar w:fldCharType="begin"/>
      </w:r>
      <w:r>
        <w:rPr>
          <w:highlight w:val="none"/>
        </w:rPr>
        <w:instrText xml:space="preserve"> PAGEREF _Toc16190 \h </w:instrText>
      </w:r>
      <w:r>
        <w:rPr>
          <w:highlight w:val="none"/>
        </w:rPr>
        <w:fldChar w:fldCharType="separate"/>
      </w:r>
      <w:r>
        <w:rPr>
          <w:highlight w:val="none"/>
        </w:rPr>
        <w:t>18</w:t>
      </w:r>
      <w:r>
        <w:rPr>
          <w:highlight w:val="none"/>
        </w:rPr>
        <w:fldChar w:fldCharType="end"/>
      </w:r>
      <w:r>
        <w:rPr>
          <w:rFonts w:ascii="宋体" w:hAnsi="宋体"/>
          <w:color w:val="auto"/>
          <w:szCs w:val="30"/>
          <w:highlight w:val="none"/>
        </w:rPr>
        <w:fldChar w:fldCharType="end"/>
      </w:r>
    </w:p>
    <w:p w14:paraId="24ED1371">
      <w:pPr>
        <w:pStyle w:val="36"/>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_Toc17143 </w:instrText>
      </w:r>
      <w:r>
        <w:rPr>
          <w:rFonts w:ascii="宋体" w:hAnsi="宋体"/>
          <w:szCs w:val="30"/>
          <w:highlight w:val="none"/>
        </w:rPr>
        <w:fldChar w:fldCharType="separate"/>
      </w:r>
      <w:r>
        <w:rPr>
          <w:rFonts w:hint="eastAsia" w:ascii="宋体" w:hAnsi="宋体" w:eastAsia="宋体"/>
          <w:snapToGrid w:val="0"/>
          <w:szCs w:val="21"/>
          <w:highlight w:val="none"/>
        </w:rPr>
        <w:t>五、开标与评标</w:t>
      </w:r>
      <w:r>
        <w:rPr>
          <w:highlight w:val="none"/>
        </w:rPr>
        <w:tab/>
      </w:r>
      <w:r>
        <w:rPr>
          <w:highlight w:val="none"/>
        </w:rPr>
        <w:fldChar w:fldCharType="begin"/>
      </w:r>
      <w:r>
        <w:rPr>
          <w:highlight w:val="none"/>
        </w:rPr>
        <w:instrText xml:space="preserve"> PAGEREF _Toc17143 \h </w:instrText>
      </w:r>
      <w:r>
        <w:rPr>
          <w:highlight w:val="none"/>
        </w:rPr>
        <w:fldChar w:fldCharType="separate"/>
      </w:r>
      <w:r>
        <w:rPr>
          <w:highlight w:val="none"/>
        </w:rPr>
        <w:t>20</w:t>
      </w:r>
      <w:r>
        <w:rPr>
          <w:highlight w:val="none"/>
        </w:rPr>
        <w:fldChar w:fldCharType="end"/>
      </w:r>
      <w:r>
        <w:rPr>
          <w:rFonts w:ascii="宋体" w:hAnsi="宋体"/>
          <w:color w:val="auto"/>
          <w:szCs w:val="30"/>
          <w:highlight w:val="none"/>
        </w:rPr>
        <w:fldChar w:fldCharType="end"/>
      </w:r>
    </w:p>
    <w:p w14:paraId="46B91997">
      <w:pPr>
        <w:pStyle w:val="36"/>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_Toc12417 </w:instrText>
      </w:r>
      <w:r>
        <w:rPr>
          <w:rFonts w:ascii="宋体" w:hAnsi="宋体"/>
          <w:szCs w:val="30"/>
          <w:highlight w:val="none"/>
        </w:rPr>
        <w:fldChar w:fldCharType="separate"/>
      </w:r>
      <w:r>
        <w:rPr>
          <w:rFonts w:hint="eastAsia" w:ascii="宋体" w:hAnsi="宋体" w:eastAsia="宋体"/>
          <w:snapToGrid w:val="0"/>
          <w:szCs w:val="21"/>
          <w:highlight w:val="none"/>
        </w:rPr>
        <w:t>六、确定中标人及授予合同</w:t>
      </w:r>
      <w:r>
        <w:rPr>
          <w:highlight w:val="none"/>
        </w:rPr>
        <w:tab/>
      </w:r>
      <w:r>
        <w:rPr>
          <w:highlight w:val="none"/>
        </w:rPr>
        <w:fldChar w:fldCharType="begin"/>
      </w:r>
      <w:r>
        <w:rPr>
          <w:highlight w:val="none"/>
        </w:rPr>
        <w:instrText xml:space="preserve"> PAGEREF _Toc12417 \h </w:instrText>
      </w:r>
      <w:r>
        <w:rPr>
          <w:highlight w:val="none"/>
        </w:rPr>
        <w:fldChar w:fldCharType="separate"/>
      </w:r>
      <w:r>
        <w:rPr>
          <w:highlight w:val="none"/>
        </w:rPr>
        <w:t>22</w:t>
      </w:r>
      <w:r>
        <w:rPr>
          <w:highlight w:val="none"/>
        </w:rPr>
        <w:fldChar w:fldCharType="end"/>
      </w:r>
      <w:r>
        <w:rPr>
          <w:rFonts w:ascii="宋体" w:hAnsi="宋体"/>
          <w:color w:val="auto"/>
          <w:szCs w:val="30"/>
          <w:highlight w:val="none"/>
        </w:rPr>
        <w:fldChar w:fldCharType="end"/>
      </w:r>
    </w:p>
    <w:p w14:paraId="2FA725ED">
      <w:pPr>
        <w:pStyle w:val="30"/>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_Toc13881 </w:instrText>
      </w:r>
      <w:r>
        <w:rPr>
          <w:rFonts w:ascii="宋体" w:hAnsi="宋体"/>
          <w:szCs w:val="30"/>
          <w:highlight w:val="none"/>
        </w:rPr>
        <w:fldChar w:fldCharType="separate"/>
      </w:r>
      <w:r>
        <w:rPr>
          <w:rFonts w:hint="eastAsia" w:ascii="宋体" w:hAnsi="宋体"/>
          <w:szCs w:val="32"/>
          <w:highlight w:val="none"/>
        </w:rPr>
        <w:t>第三章</w:t>
      </w:r>
      <w:r>
        <w:rPr>
          <w:rFonts w:ascii="宋体" w:hAnsi="宋体"/>
          <w:szCs w:val="32"/>
          <w:highlight w:val="none"/>
        </w:rPr>
        <w:t xml:space="preserve">  </w:t>
      </w:r>
      <w:r>
        <w:rPr>
          <w:rFonts w:hint="eastAsia" w:ascii="宋体" w:hAnsi="宋体"/>
          <w:szCs w:val="32"/>
          <w:highlight w:val="none"/>
        </w:rPr>
        <w:t>采购合同的一般和特殊条款</w:t>
      </w:r>
      <w:r>
        <w:rPr>
          <w:highlight w:val="none"/>
        </w:rPr>
        <w:tab/>
      </w:r>
      <w:r>
        <w:rPr>
          <w:highlight w:val="none"/>
        </w:rPr>
        <w:fldChar w:fldCharType="begin"/>
      </w:r>
      <w:r>
        <w:rPr>
          <w:highlight w:val="none"/>
        </w:rPr>
        <w:instrText xml:space="preserve"> PAGEREF _Toc13881 \h </w:instrText>
      </w:r>
      <w:r>
        <w:rPr>
          <w:highlight w:val="none"/>
        </w:rPr>
        <w:fldChar w:fldCharType="separate"/>
      </w:r>
      <w:r>
        <w:rPr>
          <w:highlight w:val="none"/>
        </w:rPr>
        <w:t>25</w:t>
      </w:r>
      <w:r>
        <w:rPr>
          <w:highlight w:val="none"/>
        </w:rPr>
        <w:fldChar w:fldCharType="end"/>
      </w:r>
      <w:r>
        <w:rPr>
          <w:rFonts w:ascii="宋体" w:hAnsi="宋体"/>
          <w:color w:val="auto"/>
          <w:szCs w:val="30"/>
          <w:highlight w:val="none"/>
        </w:rPr>
        <w:fldChar w:fldCharType="end"/>
      </w:r>
    </w:p>
    <w:p w14:paraId="1D030335">
      <w:pPr>
        <w:pStyle w:val="30"/>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_Toc23457 </w:instrText>
      </w:r>
      <w:r>
        <w:rPr>
          <w:rFonts w:ascii="宋体" w:hAnsi="宋体"/>
          <w:szCs w:val="30"/>
          <w:highlight w:val="none"/>
        </w:rPr>
        <w:fldChar w:fldCharType="separate"/>
      </w:r>
      <w:r>
        <w:rPr>
          <w:rFonts w:hint="eastAsia"/>
          <w:highlight w:val="none"/>
        </w:rPr>
        <w:t>第四章</w:t>
      </w:r>
      <w:r>
        <w:rPr>
          <w:highlight w:val="none"/>
        </w:rPr>
        <w:t xml:space="preserve">  </w:t>
      </w:r>
      <w:r>
        <w:rPr>
          <w:rFonts w:hint="eastAsia"/>
          <w:highlight w:val="none"/>
        </w:rPr>
        <w:t>用户需求</w:t>
      </w:r>
      <w:r>
        <w:rPr>
          <w:highlight w:val="none"/>
        </w:rPr>
        <w:tab/>
      </w:r>
      <w:r>
        <w:rPr>
          <w:highlight w:val="none"/>
        </w:rPr>
        <w:fldChar w:fldCharType="begin"/>
      </w:r>
      <w:r>
        <w:rPr>
          <w:highlight w:val="none"/>
        </w:rPr>
        <w:instrText xml:space="preserve"> PAGEREF _Toc23457 \h </w:instrText>
      </w:r>
      <w:r>
        <w:rPr>
          <w:highlight w:val="none"/>
        </w:rPr>
        <w:fldChar w:fldCharType="separate"/>
      </w:r>
      <w:r>
        <w:rPr>
          <w:highlight w:val="none"/>
        </w:rPr>
        <w:t>34</w:t>
      </w:r>
      <w:r>
        <w:rPr>
          <w:highlight w:val="none"/>
        </w:rPr>
        <w:fldChar w:fldCharType="end"/>
      </w:r>
      <w:r>
        <w:rPr>
          <w:rFonts w:ascii="宋体" w:hAnsi="宋体"/>
          <w:color w:val="auto"/>
          <w:szCs w:val="30"/>
          <w:highlight w:val="none"/>
        </w:rPr>
        <w:fldChar w:fldCharType="end"/>
      </w:r>
    </w:p>
    <w:p w14:paraId="476CAF64">
      <w:pPr>
        <w:pStyle w:val="30"/>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_Toc13119 </w:instrText>
      </w:r>
      <w:r>
        <w:rPr>
          <w:rFonts w:ascii="宋体" w:hAnsi="宋体"/>
          <w:szCs w:val="30"/>
          <w:highlight w:val="none"/>
        </w:rPr>
        <w:fldChar w:fldCharType="separate"/>
      </w:r>
      <w:r>
        <w:rPr>
          <w:rFonts w:hint="eastAsia" w:ascii="宋体" w:hAnsi="宋体"/>
          <w:szCs w:val="32"/>
          <w:highlight w:val="none"/>
        </w:rPr>
        <w:t>第五章</w:t>
      </w:r>
      <w:r>
        <w:rPr>
          <w:rFonts w:ascii="宋体" w:hAnsi="宋体"/>
          <w:szCs w:val="32"/>
          <w:highlight w:val="none"/>
        </w:rPr>
        <w:t xml:space="preserve">  </w:t>
      </w:r>
      <w:r>
        <w:rPr>
          <w:rFonts w:hint="eastAsia" w:ascii="宋体" w:hAnsi="宋体"/>
          <w:szCs w:val="32"/>
          <w:highlight w:val="none"/>
        </w:rPr>
        <w:t>评标办法</w:t>
      </w:r>
      <w:r>
        <w:rPr>
          <w:highlight w:val="none"/>
        </w:rPr>
        <w:tab/>
      </w:r>
      <w:r>
        <w:rPr>
          <w:highlight w:val="none"/>
        </w:rPr>
        <w:fldChar w:fldCharType="begin"/>
      </w:r>
      <w:r>
        <w:rPr>
          <w:highlight w:val="none"/>
        </w:rPr>
        <w:instrText xml:space="preserve"> PAGEREF _Toc13119 \h </w:instrText>
      </w:r>
      <w:r>
        <w:rPr>
          <w:highlight w:val="none"/>
        </w:rPr>
        <w:fldChar w:fldCharType="separate"/>
      </w:r>
      <w:r>
        <w:rPr>
          <w:highlight w:val="none"/>
        </w:rPr>
        <w:t>63</w:t>
      </w:r>
      <w:r>
        <w:rPr>
          <w:highlight w:val="none"/>
        </w:rPr>
        <w:fldChar w:fldCharType="end"/>
      </w:r>
      <w:r>
        <w:rPr>
          <w:rFonts w:ascii="宋体" w:hAnsi="宋体"/>
          <w:color w:val="auto"/>
          <w:szCs w:val="30"/>
          <w:highlight w:val="none"/>
        </w:rPr>
        <w:fldChar w:fldCharType="end"/>
      </w:r>
    </w:p>
    <w:p w14:paraId="7EDDC490">
      <w:pPr>
        <w:pStyle w:val="36"/>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_Toc23468 </w:instrText>
      </w:r>
      <w:r>
        <w:rPr>
          <w:rFonts w:ascii="宋体" w:hAnsi="宋体"/>
          <w:szCs w:val="30"/>
          <w:highlight w:val="none"/>
        </w:rPr>
        <w:fldChar w:fldCharType="separate"/>
      </w:r>
      <w:r>
        <w:rPr>
          <w:rFonts w:hint="eastAsia" w:ascii="宋体" w:hAnsi="宋体" w:eastAsia="宋体"/>
          <w:snapToGrid w:val="0"/>
          <w:szCs w:val="21"/>
          <w:highlight w:val="none"/>
        </w:rPr>
        <w:t>一、总则</w:t>
      </w:r>
      <w:r>
        <w:rPr>
          <w:highlight w:val="none"/>
        </w:rPr>
        <w:tab/>
      </w:r>
      <w:r>
        <w:rPr>
          <w:highlight w:val="none"/>
        </w:rPr>
        <w:fldChar w:fldCharType="begin"/>
      </w:r>
      <w:r>
        <w:rPr>
          <w:highlight w:val="none"/>
        </w:rPr>
        <w:instrText xml:space="preserve"> PAGEREF _Toc23468 \h </w:instrText>
      </w:r>
      <w:r>
        <w:rPr>
          <w:highlight w:val="none"/>
        </w:rPr>
        <w:fldChar w:fldCharType="separate"/>
      </w:r>
      <w:r>
        <w:rPr>
          <w:highlight w:val="none"/>
        </w:rPr>
        <w:t>63</w:t>
      </w:r>
      <w:r>
        <w:rPr>
          <w:highlight w:val="none"/>
        </w:rPr>
        <w:fldChar w:fldCharType="end"/>
      </w:r>
      <w:r>
        <w:rPr>
          <w:rFonts w:ascii="宋体" w:hAnsi="宋体"/>
          <w:color w:val="auto"/>
          <w:szCs w:val="30"/>
          <w:highlight w:val="none"/>
        </w:rPr>
        <w:fldChar w:fldCharType="end"/>
      </w:r>
    </w:p>
    <w:p w14:paraId="614F36DB">
      <w:pPr>
        <w:pStyle w:val="36"/>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_Toc32053 </w:instrText>
      </w:r>
      <w:r>
        <w:rPr>
          <w:rFonts w:ascii="宋体" w:hAnsi="宋体"/>
          <w:szCs w:val="30"/>
          <w:highlight w:val="none"/>
        </w:rPr>
        <w:fldChar w:fldCharType="separate"/>
      </w:r>
      <w:r>
        <w:rPr>
          <w:rFonts w:hint="eastAsia" w:ascii="宋体" w:hAnsi="宋体" w:eastAsia="宋体"/>
          <w:snapToGrid w:val="0"/>
          <w:szCs w:val="21"/>
          <w:highlight w:val="none"/>
        </w:rPr>
        <w:t>二、评标组织</w:t>
      </w:r>
      <w:r>
        <w:rPr>
          <w:highlight w:val="none"/>
        </w:rPr>
        <w:tab/>
      </w:r>
      <w:r>
        <w:rPr>
          <w:highlight w:val="none"/>
        </w:rPr>
        <w:fldChar w:fldCharType="begin"/>
      </w:r>
      <w:r>
        <w:rPr>
          <w:highlight w:val="none"/>
        </w:rPr>
        <w:instrText xml:space="preserve"> PAGEREF _Toc32053 \h </w:instrText>
      </w:r>
      <w:r>
        <w:rPr>
          <w:highlight w:val="none"/>
        </w:rPr>
        <w:fldChar w:fldCharType="separate"/>
      </w:r>
      <w:r>
        <w:rPr>
          <w:highlight w:val="none"/>
        </w:rPr>
        <w:t>63</w:t>
      </w:r>
      <w:r>
        <w:rPr>
          <w:highlight w:val="none"/>
        </w:rPr>
        <w:fldChar w:fldCharType="end"/>
      </w:r>
      <w:r>
        <w:rPr>
          <w:rFonts w:ascii="宋体" w:hAnsi="宋体"/>
          <w:color w:val="auto"/>
          <w:szCs w:val="30"/>
          <w:highlight w:val="none"/>
        </w:rPr>
        <w:fldChar w:fldCharType="end"/>
      </w:r>
    </w:p>
    <w:p w14:paraId="66560E22">
      <w:pPr>
        <w:pStyle w:val="36"/>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_Toc11422 </w:instrText>
      </w:r>
      <w:r>
        <w:rPr>
          <w:rFonts w:ascii="宋体" w:hAnsi="宋体"/>
          <w:szCs w:val="30"/>
          <w:highlight w:val="none"/>
        </w:rPr>
        <w:fldChar w:fldCharType="separate"/>
      </w:r>
      <w:r>
        <w:rPr>
          <w:rFonts w:hint="eastAsia" w:ascii="宋体" w:hAnsi="宋体" w:eastAsia="宋体"/>
          <w:snapToGrid w:val="0"/>
          <w:szCs w:val="21"/>
          <w:highlight w:val="none"/>
        </w:rPr>
        <w:t>三、评标纪律</w:t>
      </w:r>
      <w:r>
        <w:rPr>
          <w:highlight w:val="none"/>
        </w:rPr>
        <w:tab/>
      </w:r>
      <w:r>
        <w:rPr>
          <w:highlight w:val="none"/>
        </w:rPr>
        <w:fldChar w:fldCharType="begin"/>
      </w:r>
      <w:r>
        <w:rPr>
          <w:highlight w:val="none"/>
        </w:rPr>
        <w:instrText xml:space="preserve"> PAGEREF _Toc11422 \h </w:instrText>
      </w:r>
      <w:r>
        <w:rPr>
          <w:highlight w:val="none"/>
        </w:rPr>
        <w:fldChar w:fldCharType="separate"/>
      </w:r>
      <w:r>
        <w:rPr>
          <w:highlight w:val="none"/>
        </w:rPr>
        <w:t>63</w:t>
      </w:r>
      <w:r>
        <w:rPr>
          <w:highlight w:val="none"/>
        </w:rPr>
        <w:fldChar w:fldCharType="end"/>
      </w:r>
      <w:r>
        <w:rPr>
          <w:rFonts w:ascii="宋体" w:hAnsi="宋体"/>
          <w:color w:val="auto"/>
          <w:szCs w:val="30"/>
          <w:highlight w:val="none"/>
        </w:rPr>
        <w:fldChar w:fldCharType="end"/>
      </w:r>
    </w:p>
    <w:p w14:paraId="48649130">
      <w:pPr>
        <w:pStyle w:val="36"/>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_Toc29958 </w:instrText>
      </w:r>
      <w:r>
        <w:rPr>
          <w:rFonts w:ascii="宋体" w:hAnsi="宋体"/>
          <w:szCs w:val="30"/>
          <w:highlight w:val="none"/>
        </w:rPr>
        <w:fldChar w:fldCharType="separate"/>
      </w:r>
      <w:r>
        <w:rPr>
          <w:rFonts w:hint="eastAsia" w:ascii="宋体" w:hAnsi="宋体" w:eastAsia="宋体"/>
          <w:snapToGrid w:val="0"/>
          <w:szCs w:val="21"/>
          <w:highlight w:val="none"/>
        </w:rPr>
        <w:t>四、评标程序</w:t>
      </w:r>
      <w:r>
        <w:rPr>
          <w:highlight w:val="none"/>
        </w:rPr>
        <w:tab/>
      </w:r>
      <w:r>
        <w:rPr>
          <w:highlight w:val="none"/>
        </w:rPr>
        <w:fldChar w:fldCharType="begin"/>
      </w:r>
      <w:r>
        <w:rPr>
          <w:highlight w:val="none"/>
        </w:rPr>
        <w:instrText xml:space="preserve"> PAGEREF _Toc29958 \h </w:instrText>
      </w:r>
      <w:r>
        <w:rPr>
          <w:highlight w:val="none"/>
        </w:rPr>
        <w:fldChar w:fldCharType="separate"/>
      </w:r>
      <w:r>
        <w:rPr>
          <w:highlight w:val="none"/>
        </w:rPr>
        <w:t>64</w:t>
      </w:r>
      <w:r>
        <w:rPr>
          <w:highlight w:val="none"/>
        </w:rPr>
        <w:fldChar w:fldCharType="end"/>
      </w:r>
      <w:r>
        <w:rPr>
          <w:rFonts w:ascii="宋体" w:hAnsi="宋体"/>
          <w:color w:val="auto"/>
          <w:szCs w:val="30"/>
          <w:highlight w:val="none"/>
        </w:rPr>
        <w:fldChar w:fldCharType="end"/>
      </w:r>
    </w:p>
    <w:p w14:paraId="5853D729">
      <w:pPr>
        <w:pStyle w:val="36"/>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_Toc8154 </w:instrText>
      </w:r>
      <w:r>
        <w:rPr>
          <w:rFonts w:ascii="宋体" w:hAnsi="宋体"/>
          <w:szCs w:val="30"/>
          <w:highlight w:val="none"/>
        </w:rPr>
        <w:fldChar w:fldCharType="separate"/>
      </w:r>
      <w:r>
        <w:rPr>
          <w:rFonts w:hint="eastAsia" w:ascii="宋体" w:hAnsi="宋体" w:eastAsia="宋体"/>
          <w:snapToGrid w:val="0"/>
          <w:szCs w:val="21"/>
          <w:highlight w:val="none"/>
        </w:rPr>
        <w:t>五、评标细则及标准</w:t>
      </w:r>
      <w:r>
        <w:rPr>
          <w:highlight w:val="none"/>
        </w:rPr>
        <w:tab/>
      </w:r>
      <w:r>
        <w:rPr>
          <w:highlight w:val="none"/>
        </w:rPr>
        <w:fldChar w:fldCharType="begin"/>
      </w:r>
      <w:r>
        <w:rPr>
          <w:highlight w:val="none"/>
        </w:rPr>
        <w:instrText xml:space="preserve"> PAGEREF _Toc8154 \h </w:instrText>
      </w:r>
      <w:r>
        <w:rPr>
          <w:highlight w:val="none"/>
        </w:rPr>
        <w:fldChar w:fldCharType="separate"/>
      </w:r>
      <w:r>
        <w:rPr>
          <w:highlight w:val="none"/>
        </w:rPr>
        <w:t>65</w:t>
      </w:r>
      <w:r>
        <w:rPr>
          <w:highlight w:val="none"/>
        </w:rPr>
        <w:fldChar w:fldCharType="end"/>
      </w:r>
      <w:r>
        <w:rPr>
          <w:rFonts w:ascii="宋体" w:hAnsi="宋体"/>
          <w:color w:val="auto"/>
          <w:szCs w:val="30"/>
          <w:highlight w:val="none"/>
        </w:rPr>
        <w:fldChar w:fldCharType="end"/>
      </w:r>
    </w:p>
    <w:p w14:paraId="066672BD">
      <w:pPr>
        <w:pStyle w:val="30"/>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_Toc15209 </w:instrText>
      </w:r>
      <w:r>
        <w:rPr>
          <w:rFonts w:ascii="宋体" w:hAnsi="宋体"/>
          <w:szCs w:val="30"/>
          <w:highlight w:val="none"/>
        </w:rPr>
        <w:fldChar w:fldCharType="separate"/>
      </w:r>
      <w:r>
        <w:rPr>
          <w:rFonts w:hint="eastAsia" w:ascii="宋体" w:hAnsi="宋体"/>
          <w:szCs w:val="32"/>
          <w:highlight w:val="none"/>
        </w:rPr>
        <w:t>第六章</w:t>
      </w:r>
      <w:r>
        <w:rPr>
          <w:rFonts w:ascii="宋体" w:hAnsi="宋体"/>
          <w:szCs w:val="32"/>
          <w:highlight w:val="none"/>
        </w:rPr>
        <w:t xml:space="preserve">  </w:t>
      </w:r>
      <w:r>
        <w:rPr>
          <w:rFonts w:hint="eastAsia" w:ascii="宋体" w:hAnsi="宋体"/>
          <w:szCs w:val="32"/>
          <w:highlight w:val="none"/>
        </w:rPr>
        <w:t>投标文件格式</w:t>
      </w:r>
      <w:r>
        <w:rPr>
          <w:highlight w:val="none"/>
        </w:rPr>
        <w:tab/>
      </w:r>
      <w:r>
        <w:rPr>
          <w:highlight w:val="none"/>
        </w:rPr>
        <w:fldChar w:fldCharType="begin"/>
      </w:r>
      <w:r>
        <w:rPr>
          <w:highlight w:val="none"/>
        </w:rPr>
        <w:instrText xml:space="preserve"> PAGEREF _Toc15209 \h </w:instrText>
      </w:r>
      <w:r>
        <w:rPr>
          <w:highlight w:val="none"/>
        </w:rPr>
        <w:fldChar w:fldCharType="separate"/>
      </w:r>
      <w:r>
        <w:rPr>
          <w:highlight w:val="none"/>
        </w:rPr>
        <w:t>71</w:t>
      </w:r>
      <w:r>
        <w:rPr>
          <w:highlight w:val="none"/>
        </w:rPr>
        <w:fldChar w:fldCharType="end"/>
      </w:r>
      <w:r>
        <w:rPr>
          <w:rFonts w:ascii="宋体" w:hAnsi="宋体"/>
          <w:color w:val="auto"/>
          <w:szCs w:val="30"/>
          <w:highlight w:val="none"/>
        </w:rPr>
        <w:fldChar w:fldCharType="end"/>
      </w:r>
    </w:p>
    <w:p w14:paraId="51A8AF2A">
      <w:pPr>
        <w:pStyle w:val="36"/>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_Toc23562 </w:instrText>
      </w:r>
      <w:r>
        <w:rPr>
          <w:rFonts w:ascii="宋体" w:hAnsi="宋体"/>
          <w:szCs w:val="30"/>
          <w:highlight w:val="none"/>
        </w:rPr>
        <w:fldChar w:fldCharType="separate"/>
      </w:r>
      <w:r>
        <w:rPr>
          <w:rFonts w:ascii="宋体" w:hAnsi="宋体" w:eastAsia="宋体"/>
          <w:szCs w:val="24"/>
          <w:highlight w:val="none"/>
        </w:rPr>
        <w:t>6.1</w:t>
      </w:r>
      <w:r>
        <w:rPr>
          <w:rFonts w:hint="eastAsia" w:ascii="宋体" w:hAnsi="宋体" w:eastAsia="宋体"/>
          <w:szCs w:val="24"/>
          <w:highlight w:val="none"/>
        </w:rPr>
        <w:t>投标文件封面</w:t>
      </w:r>
      <w:r>
        <w:rPr>
          <w:highlight w:val="none"/>
        </w:rPr>
        <w:tab/>
      </w:r>
      <w:r>
        <w:rPr>
          <w:highlight w:val="none"/>
        </w:rPr>
        <w:fldChar w:fldCharType="begin"/>
      </w:r>
      <w:r>
        <w:rPr>
          <w:highlight w:val="none"/>
        </w:rPr>
        <w:instrText xml:space="preserve"> PAGEREF _Toc23562 \h </w:instrText>
      </w:r>
      <w:r>
        <w:rPr>
          <w:highlight w:val="none"/>
        </w:rPr>
        <w:fldChar w:fldCharType="separate"/>
      </w:r>
      <w:r>
        <w:rPr>
          <w:highlight w:val="none"/>
        </w:rPr>
        <w:t>72</w:t>
      </w:r>
      <w:r>
        <w:rPr>
          <w:highlight w:val="none"/>
        </w:rPr>
        <w:fldChar w:fldCharType="end"/>
      </w:r>
      <w:r>
        <w:rPr>
          <w:rFonts w:ascii="宋体" w:hAnsi="宋体"/>
          <w:color w:val="auto"/>
          <w:szCs w:val="30"/>
          <w:highlight w:val="none"/>
        </w:rPr>
        <w:fldChar w:fldCharType="end"/>
      </w:r>
    </w:p>
    <w:p w14:paraId="6823F8D6">
      <w:pPr>
        <w:pStyle w:val="36"/>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_Toc2539 </w:instrText>
      </w:r>
      <w:r>
        <w:rPr>
          <w:rFonts w:ascii="宋体" w:hAnsi="宋体"/>
          <w:szCs w:val="30"/>
          <w:highlight w:val="none"/>
        </w:rPr>
        <w:fldChar w:fldCharType="separate"/>
      </w:r>
      <w:r>
        <w:rPr>
          <w:rFonts w:ascii="宋体" w:hAnsi="宋体" w:eastAsia="宋体"/>
          <w:szCs w:val="24"/>
          <w:highlight w:val="none"/>
        </w:rPr>
        <w:t xml:space="preserve">6.2 </w:t>
      </w:r>
      <w:r>
        <w:rPr>
          <w:rFonts w:hint="eastAsia" w:ascii="宋体" w:hAnsi="宋体" w:eastAsia="宋体"/>
          <w:szCs w:val="24"/>
          <w:highlight w:val="none"/>
        </w:rPr>
        <w:t>投标函</w:t>
      </w:r>
      <w:r>
        <w:rPr>
          <w:highlight w:val="none"/>
        </w:rPr>
        <w:tab/>
      </w:r>
      <w:r>
        <w:rPr>
          <w:highlight w:val="none"/>
        </w:rPr>
        <w:fldChar w:fldCharType="begin"/>
      </w:r>
      <w:r>
        <w:rPr>
          <w:highlight w:val="none"/>
        </w:rPr>
        <w:instrText xml:space="preserve"> PAGEREF _Toc2539 \h </w:instrText>
      </w:r>
      <w:r>
        <w:rPr>
          <w:highlight w:val="none"/>
        </w:rPr>
        <w:fldChar w:fldCharType="separate"/>
      </w:r>
      <w:r>
        <w:rPr>
          <w:highlight w:val="none"/>
        </w:rPr>
        <w:t>73</w:t>
      </w:r>
      <w:r>
        <w:rPr>
          <w:highlight w:val="none"/>
        </w:rPr>
        <w:fldChar w:fldCharType="end"/>
      </w:r>
      <w:r>
        <w:rPr>
          <w:rFonts w:ascii="宋体" w:hAnsi="宋体"/>
          <w:color w:val="auto"/>
          <w:szCs w:val="30"/>
          <w:highlight w:val="none"/>
        </w:rPr>
        <w:fldChar w:fldCharType="end"/>
      </w:r>
    </w:p>
    <w:p w14:paraId="05D662AA">
      <w:pPr>
        <w:pStyle w:val="36"/>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_Toc21483 </w:instrText>
      </w:r>
      <w:r>
        <w:rPr>
          <w:rFonts w:ascii="宋体" w:hAnsi="宋体"/>
          <w:szCs w:val="30"/>
          <w:highlight w:val="none"/>
        </w:rPr>
        <w:fldChar w:fldCharType="separate"/>
      </w:r>
      <w:r>
        <w:rPr>
          <w:rFonts w:ascii="宋体" w:hAnsi="宋体" w:eastAsia="宋体"/>
          <w:szCs w:val="24"/>
          <w:highlight w:val="none"/>
        </w:rPr>
        <w:t xml:space="preserve">6.3  </w:t>
      </w:r>
      <w:r>
        <w:rPr>
          <w:rFonts w:hint="eastAsia" w:ascii="宋体" w:hAnsi="宋体" w:eastAsia="宋体"/>
          <w:szCs w:val="24"/>
          <w:highlight w:val="none"/>
        </w:rPr>
        <w:t>开标一览表</w:t>
      </w:r>
      <w:r>
        <w:rPr>
          <w:highlight w:val="none"/>
        </w:rPr>
        <w:tab/>
      </w:r>
      <w:r>
        <w:rPr>
          <w:highlight w:val="none"/>
        </w:rPr>
        <w:fldChar w:fldCharType="begin"/>
      </w:r>
      <w:r>
        <w:rPr>
          <w:highlight w:val="none"/>
        </w:rPr>
        <w:instrText xml:space="preserve"> PAGEREF _Toc21483 \h </w:instrText>
      </w:r>
      <w:r>
        <w:rPr>
          <w:highlight w:val="none"/>
        </w:rPr>
        <w:fldChar w:fldCharType="separate"/>
      </w:r>
      <w:r>
        <w:rPr>
          <w:highlight w:val="none"/>
        </w:rPr>
        <w:t>74</w:t>
      </w:r>
      <w:r>
        <w:rPr>
          <w:highlight w:val="none"/>
        </w:rPr>
        <w:fldChar w:fldCharType="end"/>
      </w:r>
      <w:r>
        <w:rPr>
          <w:rFonts w:ascii="宋体" w:hAnsi="宋体"/>
          <w:color w:val="auto"/>
          <w:szCs w:val="30"/>
          <w:highlight w:val="none"/>
        </w:rPr>
        <w:fldChar w:fldCharType="end"/>
      </w:r>
    </w:p>
    <w:p w14:paraId="767B9A70">
      <w:pPr>
        <w:pStyle w:val="36"/>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_Toc12849 </w:instrText>
      </w:r>
      <w:r>
        <w:rPr>
          <w:rFonts w:ascii="宋体" w:hAnsi="宋体"/>
          <w:szCs w:val="30"/>
          <w:highlight w:val="none"/>
        </w:rPr>
        <w:fldChar w:fldCharType="separate"/>
      </w:r>
      <w:r>
        <w:rPr>
          <w:rFonts w:ascii="宋体" w:hAnsi="宋体" w:eastAsia="宋体"/>
          <w:szCs w:val="24"/>
          <w:highlight w:val="none"/>
        </w:rPr>
        <w:t xml:space="preserve">6.4  </w:t>
      </w:r>
      <w:r>
        <w:rPr>
          <w:rFonts w:hint="eastAsia" w:ascii="宋体" w:hAnsi="宋体" w:eastAsia="宋体"/>
          <w:szCs w:val="24"/>
          <w:highlight w:val="none"/>
        </w:rPr>
        <w:t>报价明细表</w:t>
      </w:r>
      <w:r>
        <w:rPr>
          <w:highlight w:val="none"/>
        </w:rPr>
        <w:tab/>
      </w:r>
      <w:r>
        <w:rPr>
          <w:highlight w:val="none"/>
        </w:rPr>
        <w:fldChar w:fldCharType="begin"/>
      </w:r>
      <w:r>
        <w:rPr>
          <w:highlight w:val="none"/>
        </w:rPr>
        <w:instrText xml:space="preserve"> PAGEREF _Toc12849 \h </w:instrText>
      </w:r>
      <w:r>
        <w:rPr>
          <w:highlight w:val="none"/>
        </w:rPr>
        <w:fldChar w:fldCharType="separate"/>
      </w:r>
      <w:r>
        <w:rPr>
          <w:highlight w:val="none"/>
        </w:rPr>
        <w:t>75</w:t>
      </w:r>
      <w:r>
        <w:rPr>
          <w:highlight w:val="none"/>
        </w:rPr>
        <w:fldChar w:fldCharType="end"/>
      </w:r>
      <w:r>
        <w:rPr>
          <w:rFonts w:ascii="宋体" w:hAnsi="宋体"/>
          <w:color w:val="auto"/>
          <w:szCs w:val="30"/>
          <w:highlight w:val="none"/>
        </w:rPr>
        <w:fldChar w:fldCharType="end"/>
      </w:r>
    </w:p>
    <w:p w14:paraId="283A18CF">
      <w:pPr>
        <w:pStyle w:val="36"/>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_Toc32002 </w:instrText>
      </w:r>
      <w:r>
        <w:rPr>
          <w:rFonts w:ascii="宋体" w:hAnsi="宋体"/>
          <w:szCs w:val="30"/>
          <w:highlight w:val="none"/>
        </w:rPr>
        <w:fldChar w:fldCharType="separate"/>
      </w:r>
      <w:r>
        <w:rPr>
          <w:rFonts w:ascii="宋体" w:hAnsi="宋体" w:eastAsia="宋体"/>
          <w:szCs w:val="24"/>
          <w:highlight w:val="none"/>
        </w:rPr>
        <w:t xml:space="preserve">6.5  </w:t>
      </w:r>
      <w:r>
        <w:rPr>
          <w:rFonts w:hint="eastAsia" w:ascii="宋体" w:hAnsi="宋体" w:eastAsia="宋体"/>
          <w:szCs w:val="24"/>
          <w:highlight w:val="none"/>
        </w:rPr>
        <w:t>采购需求偏离表</w:t>
      </w:r>
      <w:r>
        <w:rPr>
          <w:highlight w:val="none"/>
        </w:rPr>
        <w:tab/>
      </w:r>
      <w:r>
        <w:rPr>
          <w:highlight w:val="none"/>
        </w:rPr>
        <w:fldChar w:fldCharType="begin"/>
      </w:r>
      <w:r>
        <w:rPr>
          <w:highlight w:val="none"/>
        </w:rPr>
        <w:instrText xml:space="preserve"> PAGEREF _Toc32002 \h </w:instrText>
      </w:r>
      <w:r>
        <w:rPr>
          <w:highlight w:val="none"/>
        </w:rPr>
        <w:fldChar w:fldCharType="separate"/>
      </w:r>
      <w:r>
        <w:rPr>
          <w:highlight w:val="none"/>
        </w:rPr>
        <w:t>82</w:t>
      </w:r>
      <w:r>
        <w:rPr>
          <w:highlight w:val="none"/>
        </w:rPr>
        <w:fldChar w:fldCharType="end"/>
      </w:r>
      <w:r>
        <w:rPr>
          <w:rFonts w:ascii="宋体" w:hAnsi="宋体"/>
          <w:color w:val="auto"/>
          <w:szCs w:val="30"/>
          <w:highlight w:val="none"/>
        </w:rPr>
        <w:fldChar w:fldCharType="end"/>
      </w:r>
    </w:p>
    <w:p w14:paraId="76FF93FF">
      <w:pPr>
        <w:pStyle w:val="36"/>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_Toc23633 </w:instrText>
      </w:r>
      <w:r>
        <w:rPr>
          <w:rFonts w:ascii="宋体" w:hAnsi="宋体"/>
          <w:szCs w:val="30"/>
          <w:highlight w:val="none"/>
        </w:rPr>
        <w:fldChar w:fldCharType="separate"/>
      </w:r>
      <w:r>
        <w:rPr>
          <w:rFonts w:ascii="宋体" w:hAnsi="宋体" w:eastAsia="宋体"/>
          <w:szCs w:val="24"/>
          <w:highlight w:val="none"/>
        </w:rPr>
        <w:t xml:space="preserve">6.6 </w:t>
      </w:r>
      <w:r>
        <w:rPr>
          <w:rFonts w:hint="eastAsia" w:ascii="宋体" w:hAnsi="宋体" w:eastAsia="宋体"/>
          <w:szCs w:val="24"/>
          <w:highlight w:val="none"/>
        </w:rPr>
        <w:t>法定代表人身份证明</w:t>
      </w:r>
      <w:r>
        <w:rPr>
          <w:highlight w:val="none"/>
        </w:rPr>
        <w:tab/>
      </w:r>
      <w:r>
        <w:rPr>
          <w:highlight w:val="none"/>
        </w:rPr>
        <w:fldChar w:fldCharType="begin"/>
      </w:r>
      <w:r>
        <w:rPr>
          <w:highlight w:val="none"/>
        </w:rPr>
        <w:instrText xml:space="preserve"> PAGEREF _Toc23633 \h </w:instrText>
      </w:r>
      <w:r>
        <w:rPr>
          <w:highlight w:val="none"/>
        </w:rPr>
        <w:fldChar w:fldCharType="separate"/>
      </w:r>
      <w:r>
        <w:rPr>
          <w:highlight w:val="none"/>
        </w:rPr>
        <w:t>83</w:t>
      </w:r>
      <w:r>
        <w:rPr>
          <w:highlight w:val="none"/>
        </w:rPr>
        <w:fldChar w:fldCharType="end"/>
      </w:r>
      <w:r>
        <w:rPr>
          <w:rFonts w:ascii="宋体" w:hAnsi="宋体"/>
          <w:color w:val="auto"/>
          <w:szCs w:val="30"/>
          <w:highlight w:val="none"/>
        </w:rPr>
        <w:fldChar w:fldCharType="end"/>
      </w:r>
    </w:p>
    <w:p w14:paraId="19647A3A">
      <w:pPr>
        <w:pStyle w:val="36"/>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_Toc27916 </w:instrText>
      </w:r>
      <w:r>
        <w:rPr>
          <w:rFonts w:ascii="宋体" w:hAnsi="宋体"/>
          <w:szCs w:val="30"/>
          <w:highlight w:val="none"/>
        </w:rPr>
        <w:fldChar w:fldCharType="separate"/>
      </w:r>
      <w:r>
        <w:rPr>
          <w:rFonts w:ascii="宋体" w:hAnsi="宋体" w:eastAsia="宋体"/>
          <w:szCs w:val="24"/>
          <w:highlight w:val="none"/>
        </w:rPr>
        <w:t xml:space="preserve">6.7 </w:t>
      </w:r>
      <w:r>
        <w:rPr>
          <w:rFonts w:hint="eastAsia" w:ascii="宋体" w:hAnsi="宋体" w:eastAsia="宋体"/>
          <w:szCs w:val="24"/>
          <w:highlight w:val="none"/>
        </w:rPr>
        <w:t>法定代表人授权书</w:t>
      </w:r>
      <w:r>
        <w:rPr>
          <w:highlight w:val="none"/>
        </w:rPr>
        <w:tab/>
      </w:r>
      <w:r>
        <w:rPr>
          <w:highlight w:val="none"/>
        </w:rPr>
        <w:fldChar w:fldCharType="begin"/>
      </w:r>
      <w:r>
        <w:rPr>
          <w:highlight w:val="none"/>
        </w:rPr>
        <w:instrText xml:space="preserve"> PAGEREF _Toc27916 \h </w:instrText>
      </w:r>
      <w:r>
        <w:rPr>
          <w:highlight w:val="none"/>
        </w:rPr>
        <w:fldChar w:fldCharType="separate"/>
      </w:r>
      <w:r>
        <w:rPr>
          <w:highlight w:val="none"/>
        </w:rPr>
        <w:t>84</w:t>
      </w:r>
      <w:r>
        <w:rPr>
          <w:highlight w:val="none"/>
        </w:rPr>
        <w:fldChar w:fldCharType="end"/>
      </w:r>
      <w:r>
        <w:rPr>
          <w:rFonts w:ascii="宋体" w:hAnsi="宋体"/>
          <w:color w:val="auto"/>
          <w:szCs w:val="30"/>
          <w:highlight w:val="none"/>
        </w:rPr>
        <w:fldChar w:fldCharType="end"/>
      </w:r>
    </w:p>
    <w:p w14:paraId="0A756D34">
      <w:pPr>
        <w:pStyle w:val="36"/>
        <w:tabs>
          <w:tab w:val="right" w:leader="dot" w:pos="8504"/>
        </w:tabs>
        <w:rPr>
          <w:highlight w:val="none"/>
        </w:rPr>
      </w:pPr>
      <w:r>
        <w:rPr>
          <w:rFonts w:ascii="宋体" w:hAnsi="宋体"/>
          <w:color w:val="auto"/>
          <w:szCs w:val="30"/>
          <w:highlight w:val="none"/>
        </w:rPr>
        <w:fldChar w:fldCharType="begin"/>
      </w:r>
      <w:r>
        <w:rPr>
          <w:rFonts w:ascii="宋体" w:hAnsi="宋体"/>
          <w:szCs w:val="30"/>
          <w:highlight w:val="none"/>
        </w:rPr>
        <w:instrText xml:space="preserve"> HYPERLINK \l _Toc9493 </w:instrText>
      </w:r>
      <w:r>
        <w:rPr>
          <w:rFonts w:ascii="宋体" w:hAnsi="宋体"/>
          <w:szCs w:val="30"/>
          <w:highlight w:val="none"/>
        </w:rPr>
        <w:fldChar w:fldCharType="separate"/>
      </w:r>
      <w:r>
        <w:rPr>
          <w:rFonts w:ascii="宋体" w:hAnsi="宋体" w:eastAsia="宋体"/>
          <w:szCs w:val="24"/>
          <w:highlight w:val="none"/>
        </w:rPr>
        <w:t xml:space="preserve">6.8  </w:t>
      </w:r>
      <w:r>
        <w:rPr>
          <w:rFonts w:hint="eastAsia" w:ascii="宋体" w:hAnsi="宋体" w:eastAsia="宋体"/>
          <w:szCs w:val="24"/>
          <w:highlight w:val="none"/>
        </w:rPr>
        <w:t>商务（资格）文件</w:t>
      </w:r>
      <w:r>
        <w:rPr>
          <w:highlight w:val="none"/>
        </w:rPr>
        <w:tab/>
      </w:r>
      <w:r>
        <w:rPr>
          <w:highlight w:val="none"/>
        </w:rPr>
        <w:fldChar w:fldCharType="begin"/>
      </w:r>
      <w:r>
        <w:rPr>
          <w:highlight w:val="none"/>
        </w:rPr>
        <w:instrText xml:space="preserve"> PAGEREF _Toc9493 \h </w:instrText>
      </w:r>
      <w:r>
        <w:rPr>
          <w:highlight w:val="none"/>
        </w:rPr>
        <w:fldChar w:fldCharType="separate"/>
      </w:r>
      <w:r>
        <w:rPr>
          <w:highlight w:val="none"/>
        </w:rPr>
        <w:t>85</w:t>
      </w:r>
      <w:r>
        <w:rPr>
          <w:highlight w:val="none"/>
        </w:rPr>
        <w:fldChar w:fldCharType="end"/>
      </w:r>
      <w:r>
        <w:rPr>
          <w:rFonts w:ascii="宋体" w:hAnsi="宋体"/>
          <w:color w:val="auto"/>
          <w:szCs w:val="30"/>
          <w:highlight w:val="none"/>
        </w:rPr>
        <w:fldChar w:fldCharType="end"/>
      </w:r>
    </w:p>
    <w:p w14:paraId="66970201">
      <w:pPr>
        <w:pStyle w:val="36"/>
        <w:tabs>
          <w:tab w:val="right" w:leader="dot" w:pos="8504"/>
        </w:tabs>
        <w:rPr>
          <w:highlight w:val="none"/>
        </w:rPr>
      </w:pPr>
    </w:p>
    <w:p w14:paraId="2624A663">
      <w:pPr>
        <w:tabs>
          <w:tab w:val="left" w:leader="middleDot" w:pos="8190"/>
        </w:tabs>
        <w:spacing w:line="360" w:lineRule="auto"/>
        <w:jc w:val="center"/>
        <w:rPr>
          <w:rFonts w:ascii="宋体"/>
          <w:b/>
          <w:color w:val="auto"/>
          <w:sz w:val="30"/>
          <w:szCs w:val="30"/>
          <w:highlight w:val="none"/>
        </w:rPr>
      </w:pPr>
      <w:r>
        <w:rPr>
          <w:rFonts w:ascii="宋体" w:hAnsi="宋体"/>
          <w:color w:val="auto"/>
          <w:szCs w:val="30"/>
          <w:highlight w:val="none"/>
        </w:rPr>
        <w:fldChar w:fldCharType="end"/>
      </w:r>
      <w:r>
        <w:rPr>
          <w:rFonts w:ascii="宋体" w:hAnsi="宋体"/>
          <w:b/>
          <w:color w:val="auto"/>
          <w:sz w:val="30"/>
          <w:szCs w:val="30"/>
          <w:highlight w:val="none"/>
        </w:rPr>
        <w:t xml:space="preserve"> </w:t>
      </w:r>
    </w:p>
    <w:p w14:paraId="05E54227">
      <w:pPr>
        <w:adjustRightInd w:val="0"/>
        <w:snapToGrid w:val="0"/>
        <w:spacing w:before="190" w:beforeLines="50" w:after="190" w:afterLines="50" w:line="360" w:lineRule="auto"/>
        <w:jc w:val="center"/>
        <w:outlineLvl w:val="0"/>
        <w:rPr>
          <w:rFonts w:ascii="宋体"/>
          <w:b/>
          <w:color w:val="auto"/>
          <w:sz w:val="32"/>
          <w:szCs w:val="32"/>
          <w:highlight w:val="none"/>
        </w:rPr>
      </w:pPr>
      <w:bookmarkStart w:id="0" w:name="_Toc107822481"/>
      <w:bookmarkStart w:id="1" w:name="_Toc227057881"/>
      <w:bookmarkStart w:id="2" w:name="_Toc226969274"/>
    </w:p>
    <w:p w14:paraId="13A363ED">
      <w:pPr>
        <w:adjustRightInd w:val="0"/>
        <w:snapToGrid w:val="0"/>
        <w:spacing w:before="190" w:beforeLines="50" w:after="190" w:afterLines="50" w:line="360" w:lineRule="auto"/>
        <w:jc w:val="center"/>
        <w:outlineLvl w:val="0"/>
        <w:rPr>
          <w:rFonts w:ascii="宋体"/>
          <w:b/>
          <w:color w:val="auto"/>
          <w:sz w:val="32"/>
          <w:szCs w:val="32"/>
          <w:highlight w:val="none"/>
        </w:rPr>
        <w:sectPr>
          <w:pgSz w:w="11906" w:h="16838"/>
          <w:pgMar w:top="1588" w:right="1701" w:bottom="1588" w:left="1701" w:header="851" w:footer="992" w:gutter="0"/>
          <w:pgBorders>
            <w:top w:val="none" w:sz="0" w:space="0"/>
            <w:left w:val="none" w:sz="0" w:space="0"/>
            <w:bottom w:val="none" w:sz="0" w:space="0"/>
            <w:right w:val="none" w:sz="0" w:space="0"/>
          </w:pgBorders>
          <w:cols w:space="720" w:num="1"/>
          <w:docGrid w:type="linesAndChars" w:linePitch="380" w:charSpace="0"/>
        </w:sectPr>
      </w:pPr>
    </w:p>
    <w:p w14:paraId="5118051F">
      <w:pPr>
        <w:adjustRightInd w:val="0"/>
        <w:snapToGrid w:val="0"/>
        <w:spacing w:before="190" w:beforeLines="50" w:after="190" w:afterLines="50" w:line="360" w:lineRule="auto"/>
        <w:jc w:val="center"/>
        <w:outlineLvl w:val="0"/>
        <w:rPr>
          <w:rFonts w:ascii="宋体"/>
          <w:b/>
          <w:color w:val="auto"/>
          <w:sz w:val="32"/>
          <w:szCs w:val="32"/>
          <w:highlight w:val="none"/>
        </w:rPr>
      </w:pPr>
    </w:p>
    <w:p w14:paraId="23AB6312">
      <w:pPr>
        <w:adjustRightInd w:val="0"/>
        <w:snapToGrid w:val="0"/>
        <w:spacing w:before="190" w:beforeLines="50" w:after="190" w:afterLines="50" w:line="360" w:lineRule="auto"/>
        <w:jc w:val="center"/>
        <w:outlineLvl w:val="0"/>
        <w:rPr>
          <w:rFonts w:ascii="宋体"/>
          <w:b/>
          <w:color w:val="auto"/>
          <w:sz w:val="32"/>
          <w:szCs w:val="32"/>
          <w:highlight w:val="none"/>
        </w:rPr>
      </w:pPr>
      <w:bookmarkStart w:id="3" w:name="_Toc60757518"/>
      <w:bookmarkStart w:id="4" w:name="_Toc28750"/>
      <w:r>
        <w:rPr>
          <w:rFonts w:hint="eastAsia" w:ascii="宋体" w:hAnsi="宋体"/>
          <w:b/>
          <w:color w:val="auto"/>
          <w:sz w:val="32"/>
          <w:szCs w:val="32"/>
          <w:highlight w:val="none"/>
        </w:rPr>
        <w:t>第一章</w:t>
      </w:r>
      <w:r>
        <w:rPr>
          <w:rFonts w:ascii="宋体" w:hAnsi="宋体"/>
          <w:b/>
          <w:color w:val="auto"/>
          <w:sz w:val="32"/>
          <w:szCs w:val="32"/>
          <w:highlight w:val="none"/>
        </w:rPr>
        <w:t xml:space="preserve">  </w:t>
      </w:r>
      <w:r>
        <w:rPr>
          <w:rFonts w:hint="eastAsia" w:ascii="宋体" w:hAnsi="宋体"/>
          <w:b/>
          <w:color w:val="auto"/>
          <w:sz w:val="32"/>
          <w:szCs w:val="32"/>
          <w:highlight w:val="none"/>
        </w:rPr>
        <w:t>招标公告</w:t>
      </w:r>
      <w:bookmarkEnd w:id="0"/>
      <w:bookmarkEnd w:id="3"/>
      <w:bookmarkEnd w:id="4"/>
    </w:p>
    <w:bookmarkEnd w:id="1"/>
    <w:bookmarkEnd w:id="2"/>
    <w:p w14:paraId="36A8BF46">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项目概况</w:t>
      </w:r>
    </w:p>
    <w:p w14:paraId="6BA3E9E0">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u w:val="single"/>
          <w:lang w:eastAsia="zh-CN"/>
        </w:rPr>
        <w:t>GPU服务器等</w:t>
      </w:r>
      <w:r>
        <w:rPr>
          <w:rFonts w:hint="eastAsia" w:asciiTheme="minorEastAsia" w:hAnsiTheme="minorEastAsia" w:eastAsiaTheme="minorEastAsia"/>
          <w:color w:val="auto"/>
          <w:szCs w:val="21"/>
          <w:highlight w:val="none"/>
        </w:rPr>
        <w:t>的潜在供应商应在</w:t>
      </w:r>
      <w:r>
        <w:rPr>
          <w:rFonts w:hint="eastAsia" w:asciiTheme="minorEastAsia" w:hAnsiTheme="minorEastAsia" w:eastAsiaTheme="minorEastAsia"/>
          <w:color w:val="auto"/>
          <w:szCs w:val="21"/>
          <w:highlight w:val="none"/>
          <w:u w:val="single"/>
        </w:rPr>
        <w:t>浙江国际招投标有限公司（杭州市文三路</w:t>
      </w:r>
      <w:r>
        <w:rPr>
          <w:rFonts w:asciiTheme="minorEastAsia" w:hAnsiTheme="minorEastAsia" w:eastAsiaTheme="minorEastAsia"/>
          <w:color w:val="auto"/>
          <w:szCs w:val="21"/>
          <w:highlight w:val="none"/>
          <w:u w:val="single"/>
        </w:rPr>
        <w:t>90</w:t>
      </w:r>
      <w:r>
        <w:rPr>
          <w:rFonts w:hint="eastAsia" w:asciiTheme="minorEastAsia" w:hAnsiTheme="minorEastAsia" w:eastAsiaTheme="minorEastAsia"/>
          <w:color w:val="auto"/>
          <w:szCs w:val="21"/>
          <w:highlight w:val="none"/>
          <w:u w:val="single"/>
        </w:rPr>
        <w:t>号东部软件园</w:t>
      </w:r>
      <w:r>
        <w:rPr>
          <w:rFonts w:asciiTheme="minorEastAsia" w:hAnsiTheme="minorEastAsia" w:eastAsiaTheme="minorEastAsia"/>
          <w:color w:val="auto"/>
          <w:szCs w:val="21"/>
          <w:highlight w:val="none"/>
          <w:u w:val="single"/>
        </w:rPr>
        <w:t>1</w:t>
      </w:r>
      <w:r>
        <w:rPr>
          <w:rFonts w:hint="eastAsia" w:asciiTheme="minorEastAsia" w:hAnsiTheme="minorEastAsia" w:eastAsiaTheme="minorEastAsia"/>
          <w:color w:val="auto"/>
          <w:szCs w:val="21"/>
          <w:highlight w:val="none"/>
          <w:u w:val="single"/>
        </w:rPr>
        <w:t>号楼</w:t>
      </w:r>
      <w:r>
        <w:rPr>
          <w:rFonts w:asciiTheme="minorEastAsia" w:hAnsiTheme="minorEastAsia" w:eastAsiaTheme="minorEastAsia"/>
          <w:color w:val="auto"/>
          <w:szCs w:val="21"/>
          <w:highlight w:val="none"/>
          <w:u w:val="single"/>
        </w:rPr>
        <w:t>3</w:t>
      </w:r>
      <w:r>
        <w:rPr>
          <w:rFonts w:hint="eastAsia" w:asciiTheme="minorEastAsia" w:hAnsiTheme="minorEastAsia" w:eastAsiaTheme="minorEastAsia"/>
          <w:color w:val="auto"/>
          <w:szCs w:val="21"/>
          <w:highlight w:val="none"/>
          <w:u w:val="single"/>
        </w:rPr>
        <w:t>楼</w:t>
      </w:r>
      <w:r>
        <w:rPr>
          <w:rFonts w:asciiTheme="minorEastAsia" w:hAnsiTheme="minorEastAsia" w:eastAsiaTheme="minorEastAsia"/>
          <w:color w:val="auto"/>
          <w:szCs w:val="21"/>
          <w:highlight w:val="none"/>
          <w:u w:val="single"/>
        </w:rPr>
        <w:t>317</w:t>
      </w:r>
      <w:r>
        <w:rPr>
          <w:rFonts w:hint="eastAsia" w:asciiTheme="minorEastAsia" w:hAnsiTheme="minorEastAsia" w:eastAsiaTheme="minorEastAsia"/>
          <w:color w:val="auto"/>
          <w:szCs w:val="21"/>
          <w:highlight w:val="none"/>
          <w:u w:val="single"/>
        </w:rPr>
        <w:t>室）</w:t>
      </w:r>
      <w:r>
        <w:rPr>
          <w:rFonts w:hint="eastAsia" w:asciiTheme="minorEastAsia" w:hAnsiTheme="minorEastAsia" w:eastAsiaTheme="minorEastAsia"/>
          <w:color w:val="auto"/>
          <w:szCs w:val="21"/>
          <w:highlight w:val="none"/>
        </w:rPr>
        <w:t>获取采购文件，并于</w:t>
      </w:r>
      <w:r>
        <w:rPr>
          <w:rFonts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lang w:eastAsia="zh-CN"/>
        </w:rPr>
        <w:t>2024年11月22日13点30分</w:t>
      </w:r>
      <w:r>
        <w:rPr>
          <w:rFonts w:hint="eastAsia" w:asciiTheme="minorEastAsia" w:hAnsiTheme="minorEastAsia" w:eastAsiaTheme="minorEastAsia"/>
          <w:color w:val="auto"/>
          <w:szCs w:val="21"/>
          <w:highlight w:val="none"/>
        </w:rPr>
        <w:t>（北京时间）前提交投标文件。</w:t>
      </w:r>
    </w:p>
    <w:p w14:paraId="2F0ED095">
      <w:pPr>
        <w:widowControl/>
        <w:spacing w:line="360" w:lineRule="auto"/>
        <w:jc w:val="left"/>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一、项目基本情况</w:t>
      </w:r>
    </w:p>
    <w:p w14:paraId="04F283C9">
      <w:pPr>
        <w:widowControl/>
        <w:spacing w:line="360" w:lineRule="auto"/>
        <w:ind w:firstLine="420" w:firstLineChars="200"/>
        <w:jc w:val="left"/>
        <w:rPr>
          <w:rFonts w:hint="eastAsia" w:cs="宋体" w:asciiTheme="minorEastAsia" w:hAnsiTheme="minorEastAsia" w:eastAsiaTheme="minorEastAsia"/>
          <w:color w:val="auto"/>
          <w:kern w:val="0"/>
          <w:szCs w:val="21"/>
          <w:highlight w:val="none"/>
          <w:lang w:eastAsia="zh-CN"/>
        </w:rPr>
      </w:pPr>
      <w:r>
        <w:rPr>
          <w:rFonts w:cs="宋体" w:asciiTheme="minorEastAsia" w:hAnsiTheme="minorEastAsia" w:eastAsiaTheme="minorEastAsia"/>
          <w:color w:val="auto"/>
          <w:kern w:val="0"/>
          <w:szCs w:val="21"/>
          <w:highlight w:val="none"/>
        </w:rPr>
        <w:t>1.</w:t>
      </w:r>
      <w:r>
        <w:rPr>
          <w:rFonts w:hint="eastAsia" w:cs="宋体" w:asciiTheme="minorEastAsia" w:hAnsiTheme="minorEastAsia" w:eastAsiaTheme="minorEastAsia"/>
          <w:color w:val="auto"/>
          <w:kern w:val="0"/>
          <w:szCs w:val="21"/>
          <w:highlight w:val="none"/>
        </w:rPr>
        <w:t>项目编号：</w:t>
      </w:r>
      <w:r>
        <w:rPr>
          <w:rFonts w:hint="eastAsia" w:cs="宋体" w:asciiTheme="minorEastAsia" w:hAnsiTheme="minorEastAsia" w:eastAsiaTheme="minorEastAsia"/>
          <w:color w:val="auto"/>
          <w:kern w:val="0"/>
          <w:szCs w:val="21"/>
          <w:highlight w:val="none"/>
          <w:lang w:eastAsia="zh-CN"/>
        </w:rPr>
        <w:t>ZJ-2463073G</w:t>
      </w:r>
    </w:p>
    <w:p w14:paraId="1C51461D">
      <w:pPr>
        <w:widowControl/>
        <w:spacing w:line="360" w:lineRule="auto"/>
        <w:ind w:firstLine="420" w:firstLineChars="200"/>
        <w:jc w:val="left"/>
        <w:rPr>
          <w:rFonts w:asciiTheme="minorEastAsia" w:hAnsiTheme="minorEastAsia" w:eastAsiaTheme="minorEastAsia"/>
          <w:color w:val="auto"/>
          <w:szCs w:val="21"/>
          <w:highlight w:val="none"/>
          <w:u w:val="single"/>
        </w:rPr>
      </w:pPr>
      <w:r>
        <w:rPr>
          <w:rFonts w:cs="宋体" w:asciiTheme="minorEastAsia" w:hAnsiTheme="minorEastAsia" w:eastAsiaTheme="minorEastAsia"/>
          <w:color w:val="auto"/>
          <w:kern w:val="0"/>
          <w:szCs w:val="21"/>
          <w:highlight w:val="none"/>
        </w:rPr>
        <w:t>2.</w:t>
      </w:r>
      <w:r>
        <w:rPr>
          <w:rFonts w:hint="eastAsia" w:cs="宋体" w:asciiTheme="minorEastAsia" w:hAnsiTheme="minorEastAsia" w:eastAsiaTheme="minorEastAsia"/>
          <w:color w:val="auto"/>
          <w:kern w:val="0"/>
          <w:szCs w:val="21"/>
          <w:highlight w:val="none"/>
        </w:rPr>
        <w:t>项目名称：</w:t>
      </w:r>
      <w:r>
        <w:rPr>
          <w:rFonts w:hint="eastAsia" w:asciiTheme="minorEastAsia" w:hAnsiTheme="minorEastAsia" w:eastAsiaTheme="minorEastAsia"/>
          <w:color w:val="auto"/>
          <w:szCs w:val="21"/>
          <w:highlight w:val="none"/>
          <w:lang w:eastAsia="zh-CN"/>
        </w:rPr>
        <w:t>GPU服务器等</w:t>
      </w:r>
    </w:p>
    <w:p w14:paraId="6AE31A35">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3.</w:t>
      </w:r>
      <w:r>
        <w:rPr>
          <w:rFonts w:hint="eastAsia" w:cs="宋体" w:asciiTheme="minorEastAsia" w:hAnsiTheme="minorEastAsia" w:eastAsiaTheme="minorEastAsia"/>
          <w:color w:val="auto"/>
          <w:kern w:val="0"/>
          <w:szCs w:val="21"/>
          <w:highlight w:val="none"/>
        </w:rPr>
        <w:t>预算金额：</w:t>
      </w:r>
      <w:r>
        <w:rPr>
          <w:rFonts w:hint="eastAsia" w:cs="宋体" w:asciiTheme="minorEastAsia" w:hAnsiTheme="minorEastAsia" w:eastAsiaTheme="minorEastAsia"/>
          <w:color w:val="auto"/>
          <w:kern w:val="0"/>
          <w:szCs w:val="21"/>
          <w:highlight w:val="none"/>
          <w:lang w:eastAsia="zh-CN"/>
        </w:rPr>
        <w:t>9945.5100</w:t>
      </w:r>
      <w:r>
        <w:rPr>
          <w:rFonts w:hint="eastAsia" w:cs="宋体" w:asciiTheme="minorEastAsia" w:hAnsiTheme="minorEastAsia" w:eastAsiaTheme="minorEastAsia"/>
          <w:color w:val="auto"/>
          <w:kern w:val="0"/>
          <w:szCs w:val="21"/>
          <w:highlight w:val="none"/>
        </w:rPr>
        <w:t>万元（人民币）</w:t>
      </w:r>
    </w:p>
    <w:p w14:paraId="014E0BB8">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4.</w:t>
      </w:r>
      <w:r>
        <w:rPr>
          <w:rFonts w:hint="eastAsia" w:cs="宋体" w:asciiTheme="minorEastAsia" w:hAnsiTheme="minorEastAsia" w:eastAsiaTheme="minorEastAsia"/>
          <w:color w:val="auto"/>
          <w:kern w:val="0"/>
          <w:szCs w:val="21"/>
          <w:highlight w:val="none"/>
        </w:rPr>
        <w:t>采购方式：公开招标</w:t>
      </w:r>
    </w:p>
    <w:p w14:paraId="3AAE9FA6">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5.采购需求：</w:t>
      </w:r>
    </w:p>
    <w:tbl>
      <w:tblPr>
        <w:tblStyle w:val="44"/>
        <w:tblW w:w="0" w:type="auto"/>
        <w:jc w:val="center"/>
        <w:tblLayout w:type="autofit"/>
        <w:tblCellMar>
          <w:top w:w="0" w:type="dxa"/>
          <w:left w:w="0" w:type="dxa"/>
          <w:bottom w:w="0" w:type="dxa"/>
          <w:right w:w="0" w:type="dxa"/>
        </w:tblCellMar>
      </w:tblPr>
      <w:tblGrid>
        <w:gridCol w:w="591"/>
        <w:gridCol w:w="1228"/>
        <w:gridCol w:w="592"/>
        <w:gridCol w:w="592"/>
        <w:gridCol w:w="1741"/>
        <w:gridCol w:w="3384"/>
        <w:gridCol w:w="592"/>
      </w:tblGrid>
      <w:tr w14:paraId="08D3DF11">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B97FC4">
            <w:pPr>
              <w:snapToGrid w:val="0"/>
              <w:spacing w:line="360" w:lineRule="auto"/>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序号</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33B2A0">
            <w:pPr>
              <w:snapToGrid w:val="0"/>
              <w:spacing w:line="360" w:lineRule="auto"/>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项目名称</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815C12">
            <w:pPr>
              <w:snapToGrid w:val="0"/>
              <w:spacing w:line="360" w:lineRule="auto"/>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数量</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493624">
            <w:pPr>
              <w:snapToGrid w:val="0"/>
              <w:spacing w:line="360" w:lineRule="auto"/>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单位</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98D14B">
            <w:pPr>
              <w:snapToGrid w:val="0"/>
              <w:spacing w:line="360" w:lineRule="auto"/>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预算金额（万元）</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2EEC8E">
            <w:pPr>
              <w:snapToGrid w:val="0"/>
              <w:spacing w:line="360" w:lineRule="auto"/>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简要技术描述或</w:t>
            </w:r>
          </w:p>
          <w:p w14:paraId="630CA5D2">
            <w:pPr>
              <w:snapToGrid w:val="0"/>
              <w:spacing w:line="360" w:lineRule="auto"/>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基本概况介绍</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8DC610">
            <w:pPr>
              <w:snapToGrid w:val="0"/>
              <w:spacing w:line="360" w:lineRule="auto"/>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备注</w:t>
            </w:r>
          </w:p>
        </w:tc>
      </w:tr>
      <w:tr w14:paraId="65B5F10F">
        <w:tblPrEx>
          <w:tblCellMar>
            <w:top w:w="0" w:type="dxa"/>
            <w:left w:w="0" w:type="dxa"/>
            <w:bottom w:w="0" w:type="dxa"/>
            <w:right w:w="0"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42D0AE">
            <w:pPr>
              <w:spacing w:line="360" w:lineRule="auto"/>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6B3478">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GPU服务器等</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22A700">
            <w:pPr>
              <w:spacing w:line="360" w:lineRule="auto"/>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07204F">
            <w:pPr>
              <w:spacing w:line="360" w:lineRule="auto"/>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批</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DDACDA">
            <w:pPr>
              <w:spacing w:line="360" w:lineRule="auto"/>
              <w:jc w:val="cente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9945.5100</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85C208">
            <w:pPr>
              <w:spacing w:line="360" w:lineRule="auto"/>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GPU服务器等</w:t>
            </w:r>
            <w:r>
              <w:rPr>
                <w:rFonts w:hint="eastAsia" w:asciiTheme="minorEastAsia" w:hAnsiTheme="minorEastAsia" w:eastAsiaTheme="minorEastAsia"/>
                <w:color w:val="auto"/>
                <w:szCs w:val="21"/>
                <w:highlight w:val="none"/>
              </w:rPr>
              <w:t>，详见</w:t>
            </w:r>
            <w:r>
              <w:rPr>
                <w:rFonts w:hint="eastAsia" w:asciiTheme="minorEastAsia" w:hAnsiTheme="minorEastAsia" w:eastAsiaTheme="minorEastAsia"/>
                <w:color w:val="auto"/>
                <w:szCs w:val="21"/>
                <w:highlight w:val="none"/>
                <w:lang w:eastAsia="zh-CN"/>
              </w:rPr>
              <w:t>采购需求及</w:t>
            </w:r>
            <w:r>
              <w:rPr>
                <w:rFonts w:hint="eastAsia" w:asciiTheme="minorEastAsia" w:hAnsiTheme="minorEastAsia" w:eastAsiaTheme="minorEastAsia"/>
                <w:color w:val="auto"/>
                <w:szCs w:val="21"/>
                <w:highlight w:val="none"/>
              </w:rPr>
              <w:t>采购文件。</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B798DE">
            <w:pPr>
              <w:spacing w:line="360" w:lineRule="auto"/>
              <w:jc w:val="cente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w:t>
            </w:r>
          </w:p>
        </w:tc>
      </w:tr>
    </w:tbl>
    <w:p w14:paraId="5CEC8513">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6</w:t>
      </w:r>
      <w:r>
        <w:rPr>
          <w:rFonts w:cs="宋体" w:asciiTheme="minorEastAsia" w:hAnsiTheme="minorEastAsia" w:eastAsiaTheme="minorEastAsia"/>
          <w:color w:val="auto"/>
          <w:kern w:val="0"/>
          <w:szCs w:val="21"/>
          <w:highlight w:val="none"/>
        </w:rPr>
        <w:t>.</w:t>
      </w:r>
      <w:r>
        <w:rPr>
          <w:rFonts w:hint="eastAsia" w:cs="宋体" w:asciiTheme="minorEastAsia" w:hAnsiTheme="minorEastAsia" w:eastAsiaTheme="minorEastAsia"/>
          <w:color w:val="auto"/>
          <w:kern w:val="0"/>
          <w:szCs w:val="21"/>
          <w:highlight w:val="none"/>
        </w:rPr>
        <w:t>合同履行期限：自合同签订之日起60日内安装完毕并通过验收交付使用。</w:t>
      </w:r>
    </w:p>
    <w:p w14:paraId="607032E0">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7</w:t>
      </w:r>
      <w:r>
        <w:rPr>
          <w:rFonts w:cs="宋体" w:asciiTheme="minorEastAsia" w:hAnsiTheme="minorEastAsia" w:eastAsiaTheme="minorEastAsia"/>
          <w:color w:val="auto"/>
          <w:kern w:val="0"/>
          <w:szCs w:val="21"/>
          <w:highlight w:val="none"/>
        </w:rPr>
        <w:t>.</w:t>
      </w:r>
      <w:r>
        <w:rPr>
          <w:rFonts w:hint="eastAsia" w:cs="宋体" w:asciiTheme="minorEastAsia" w:hAnsiTheme="minorEastAsia" w:eastAsiaTheme="minorEastAsia"/>
          <w:color w:val="auto"/>
          <w:kern w:val="0"/>
          <w:szCs w:val="21"/>
          <w:highlight w:val="none"/>
        </w:rPr>
        <w:t>本项目</w:t>
      </w:r>
      <w:r>
        <w:rPr>
          <w:rFonts w:cs="宋体" w:asciiTheme="minorEastAsia" w:hAnsiTheme="minorEastAsia" w:eastAsiaTheme="minorEastAsia"/>
          <w:color w:val="auto"/>
          <w:kern w:val="0"/>
          <w:szCs w:val="21"/>
          <w:highlight w:val="none"/>
        </w:rPr>
        <w:t xml:space="preserve">( </w:t>
      </w:r>
      <w:r>
        <w:rPr>
          <w:rFonts w:hint="eastAsia" w:cs="宋体" w:asciiTheme="minorEastAsia" w:hAnsiTheme="minorEastAsia" w:eastAsiaTheme="minorEastAsia"/>
          <w:color w:val="auto"/>
          <w:kern w:val="0"/>
          <w:szCs w:val="21"/>
          <w:highlight w:val="none"/>
        </w:rPr>
        <w:t>接受</w:t>
      </w:r>
      <w:r>
        <w:rPr>
          <w:rFonts w:cs="宋体" w:asciiTheme="minorEastAsia" w:hAnsiTheme="minorEastAsia" w:eastAsiaTheme="minorEastAsia"/>
          <w:color w:val="auto"/>
          <w:kern w:val="0"/>
          <w:szCs w:val="21"/>
          <w:highlight w:val="none"/>
        </w:rPr>
        <w:t xml:space="preserve"> )</w:t>
      </w:r>
      <w:r>
        <w:rPr>
          <w:rFonts w:hint="eastAsia" w:cs="宋体" w:asciiTheme="minorEastAsia" w:hAnsiTheme="minorEastAsia" w:eastAsiaTheme="minorEastAsia"/>
          <w:color w:val="auto"/>
          <w:kern w:val="0"/>
          <w:szCs w:val="21"/>
          <w:highlight w:val="none"/>
        </w:rPr>
        <w:t>联合体投标。</w:t>
      </w:r>
    </w:p>
    <w:p w14:paraId="00C904A3">
      <w:pPr>
        <w:widowControl/>
        <w:spacing w:line="360" w:lineRule="auto"/>
        <w:jc w:val="left"/>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二、申请人的资格要求：</w:t>
      </w:r>
    </w:p>
    <w:p w14:paraId="3614A979">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1.满足《中华人民共和国政府采购法》第二十二条规定；</w:t>
      </w:r>
    </w:p>
    <w:p w14:paraId="49C9703F">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 xml:space="preserve">2.落实政府采购政策需满足的资格要求：无； </w:t>
      </w:r>
    </w:p>
    <w:p w14:paraId="3F7E192A">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3.本项目的特定资格要求：未被“信用中国”（www.creditchina.gov.cn)、中国政府采购网（www.ccgp.gov.cn）列入失信被执行人、重大税收违法失信主体、政府采购严重违法失信行为记录名单。</w:t>
      </w:r>
    </w:p>
    <w:p w14:paraId="5D9F9613">
      <w:pPr>
        <w:pStyle w:val="18"/>
        <w:rPr>
          <w:rFonts w:cs="宋体" w:asciiTheme="minorEastAsia" w:hAnsiTheme="minorEastAsia" w:eastAsiaTheme="minorEastAsia"/>
          <w:b/>
          <w:bCs/>
          <w:color w:val="auto"/>
          <w:kern w:val="0"/>
          <w:sz w:val="21"/>
          <w:szCs w:val="21"/>
          <w:highlight w:val="none"/>
        </w:rPr>
      </w:pPr>
      <w:r>
        <w:rPr>
          <w:rFonts w:hint="eastAsia" w:cs="宋体" w:asciiTheme="minorEastAsia" w:hAnsiTheme="minorEastAsia" w:eastAsiaTheme="minorEastAsia"/>
          <w:b/>
          <w:bCs/>
          <w:color w:val="auto"/>
          <w:kern w:val="0"/>
          <w:sz w:val="21"/>
          <w:szCs w:val="21"/>
          <w:highlight w:val="none"/>
        </w:rPr>
        <w:t>三、获取招标文件</w:t>
      </w:r>
    </w:p>
    <w:p w14:paraId="203CECC4">
      <w:pPr>
        <w:spacing w:line="360" w:lineRule="auto"/>
        <w:ind w:firstLine="54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时间：</w:t>
      </w:r>
      <w:r>
        <w:rPr>
          <w:rFonts w:hint="eastAsia" w:cs="宋体" w:asciiTheme="minorEastAsia" w:hAnsiTheme="minorEastAsia" w:eastAsiaTheme="minorEastAsia"/>
          <w:color w:val="auto"/>
          <w:szCs w:val="21"/>
          <w:highlight w:val="none"/>
          <w:u w:val="single"/>
        </w:rPr>
        <w:t>2024年</w:t>
      </w:r>
      <w:r>
        <w:rPr>
          <w:rFonts w:hint="eastAsia" w:cs="宋体" w:asciiTheme="minorEastAsia" w:hAnsiTheme="minorEastAsia" w:eastAsiaTheme="minorEastAsia"/>
          <w:color w:val="auto"/>
          <w:szCs w:val="21"/>
          <w:highlight w:val="none"/>
          <w:u w:val="single"/>
          <w:lang w:val="en-US" w:eastAsia="zh-CN"/>
        </w:rPr>
        <w:t>11</w:t>
      </w:r>
      <w:r>
        <w:rPr>
          <w:rFonts w:hint="eastAsia" w:cs="宋体" w:asciiTheme="minorEastAsia" w:hAnsiTheme="minorEastAsia" w:eastAsiaTheme="minorEastAsia"/>
          <w:color w:val="auto"/>
          <w:szCs w:val="21"/>
          <w:highlight w:val="none"/>
          <w:u w:val="single"/>
        </w:rPr>
        <w:t>月</w:t>
      </w:r>
      <w:r>
        <w:rPr>
          <w:rFonts w:hint="eastAsia" w:cs="宋体" w:asciiTheme="minorEastAsia" w:hAnsiTheme="minorEastAsia" w:eastAsiaTheme="minorEastAsia"/>
          <w:color w:val="auto"/>
          <w:szCs w:val="21"/>
          <w:highlight w:val="none"/>
          <w:u w:val="single"/>
          <w:lang w:val="en-US" w:eastAsia="zh-CN"/>
        </w:rPr>
        <w:t>1</w:t>
      </w:r>
      <w:r>
        <w:rPr>
          <w:rFonts w:hint="eastAsia" w:cs="宋体" w:asciiTheme="minorEastAsia" w:hAnsiTheme="minorEastAsia" w:eastAsiaTheme="minorEastAsia"/>
          <w:color w:val="auto"/>
          <w:szCs w:val="21"/>
          <w:highlight w:val="none"/>
          <w:u w:val="single"/>
        </w:rPr>
        <w:t>日至 2024年</w:t>
      </w:r>
      <w:r>
        <w:rPr>
          <w:rFonts w:hint="eastAsia" w:cs="宋体" w:asciiTheme="minorEastAsia" w:hAnsiTheme="minorEastAsia" w:eastAsiaTheme="minorEastAsia"/>
          <w:color w:val="auto"/>
          <w:szCs w:val="21"/>
          <w:highlight w:val="none"/>
          <w:u w:val="single"/>
          <w:lang w:val="en-US" w:eastAsia="zh-CN"/>
        </w:rPr>
        <w:t>11</w:t>
      </w:r>
      <w:r>
        <w:rPr>
          <w:rFonts w:hint="eastAsia" w:cs="宋体" w:asciiTheme="minorEastAsia" w:hAnsiTheme="minorEastAsia" w:eastAsiaTheme="minorEastAsia"/>
          <w:color w:val="auto"/>
          <w:szCs w:val="21"/>
          <w:highlight w:val="none"/>
          <w:u w:val="single"/>
        </w:rPr>
        <w:t>月</w:t>
      </w:r>
      <w:r>
        <w:rPr>
          <w:rFonts w:hint="eastAsia" w:cs="宋体" w:asciiTheme="minorEastAsia" w:hAnsiTheme="minorEastAsia" w:eastAsiaTheme="minorEastAsia"/>
          <w:color w:val="auto"/>
          <w:szCs w:val="21"/>
          <w:highlight w:val="none"/>
          <w:u w:val="single"/>
          <w:lang w:val="en-US" w:eastAsia="zh-CN"/>
        </w:rPr>
        <w:t>8</w:t>
      </w:r>
      <w:r>
        <w:rPr>
          <w:rFonts w:hint="eastAsia" w:cs="宋体" w:asciiTheme="minorEastAsia" w:hAnsiTheme="minorEastAsia" w:eastAsiaTheme="minorEastAsia"/>
          <w:color w:val="auto"/>
          <w:szCs w:val="21"/>
          <w:highlight w:val="none"/>
          <w:u w:val="single"/>
        </w:rPr>
        <w:t>日</w:t>
      </w:r>
      <w:r>
        <w:rPr>
          <w:rFonts w:hint="eastAsia" w:cs="宋体" w:asciiTheme="minorEastAsia" w:hAnsiTheme="minorEastAsia" w:eastAsiaTheme="minorEastAsia"/>
          <w:color w:val="auto"/>
          <w:szCs w:val="21"/>
          <w:highlight w:val="none"/>
        </w:rPr>
        <w:t>，每天上午</w:t>
      </w:r>
      <w:r>
        <w:rPr>
          <w:rFonts w:cs="宋体" w:asciiTheme="minorEastAsia" w:hAnsiTheme="minorEastAsia" w:eastAsiaTheme="minorEastAsia"/>
          <w:color w:val="auto"/>
          <w:szCs w:val="21"/>
          <w:highlight w:val="none"/>
          <w:u w:val="single"/>
        </w:rPr>
        <w:t xml:space="preserve"> 8:30</w:t>
      </w:r>
      <w:r>
        <w:rPr>
          <w:rFonts w:hint="eastAsia" w:cs="宋体" w:asciiTheme="minorEastAsia" w:hAnsiTheme="minorEastAsia" w:eastAsiaTheme="minorEastAsia"/>
          <w:color w:val="auto"/>
          <w:szCs w:val="21"/>
          <w:highlight w:val="none"/>
        </w:rPr>
        <w:t>至</w:t>
      </w:r>
      <w:r>
        <w:rPr>
          <w:rFonts w:cs="宋体" w:asciiTheme="minorEastAsia" w:hAnsiTheme="minorEastAsia" w:eastAsiaTheme="minorEastAsia"/>
          <w:color w:val="auto"/>
          <w:szCs w:val="21"/>
          <w:highlight w:val="none"/>
          <w:u w:val="single"/>
        </w:rPr>
        <w:t xml:space="preserve"> 11:30</w:t>
      </w:r>
      <w:r>
        <w:rPr>
          <w:rFonts w:hint="eastAsia" w:cs="宋体" w:asciiTheme="minorEastAsia" w:hAnsiTheme="minorEastAsia" w:eastAsiaTheme="minorEastAsia"/>
          <w:color w:val="auto"/>
          <w:szCs w:val="21"/>
          <w:highlight w:val="none"/>
        </w:rPr>
        <w:t>，下午</w:t>
      </w:r>
      <w:r>
        <w:rPr>
          <w:rFonts w:cs="宋体" w:asciiTheme="minorEastAsia" w:hAnsiTheme="minorEastAsia" w:eastAsiaTheme="minorEastAsia"/>
          <w:color w:val="auto"/>
          <w:szCs w:val="21"/>
          <w:highlight w:val="none"/>
          <w:u w:val="single"/>
        </w:rPr>
        <w:t xml:space="preserve"> 13:30</w:t>
      </w:r>
      <w:r>
        <w:rPr>
          <w:rFonts w:hint="eastAsia" w:cs="宋体" w:asciiTheme="minorEastAsia" w:hAnsiTheme="minorEastAsia" w:eastAsiaTheme="minorEastAsia"/>
          <w:color w:val="auto"/>
          <w:szCs w:val="21"/>
          <w:highlight w:val="none"/>
        </w:rPr>
        <w:t>至</w:t>
      </w:r>
      <w:r>
        <w:rPr>
          <w:rFonts w:cs="宋体" w:asciiTheme="minorEastAsia" w:hAnsiTheme="minorEastAsia" w:eastAsiaTheme="minorEastAsia"/>
          <w:color w:val="auto"/>
          <w:szCs w:val="21"/>
          <w:highlight w:val="none"/>
          <w:u w:val="single"/>
        </w:rPr>
        <w:t xml:space="preserve"> 17:00</w:t>
      </w:r>
      <w:r>
        <w:rPr>
          <w:rFonts w:hint="eastAsia" w:cs="宋体" w:asciiTheme="minorEastAsia" w:hAnsiTheme="minorEastAsia" w:eastAsiaTheme="minorEastAsia"/>
          <w:color w:val="auto"/>
          <w:szCs w:val="21"/>
          <w:highlight w:val="none"/>
        </w:rPr>
        <w:t>（北京时间，法定节假日除外</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w:t>
      </w:r>
    </w:p>
    <w:p w14:paraId="770F608E">
      <w:pPr>
        <w:spacing w:line="360" w:lineRule="auto"/>
        <w:ind w:firstLine="540"/>
        <w:rPr>
          <w:rFonts w:cs="宋体"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szCs w:val="21"/>
          <w:highlight w:val="none"/>
        </w:rPr>
        <w:t>地点：</w:t>
      </w:r>
      <w:r>
        <w:rPr>
          <w:rFonts w:hint="eastAsia" w:asciiTheme="minorEastAsia" w:hAnsiTheme="minorEastAsia" w:eastAsiaTheme="minorEastAsia"/>
          <w:color w:val="auto"/>
          <w:szCs w:val="21"/>
          <w:highlight w:val="none"/>
        </w:rPr>
        <w:t>浙江国际招投标有限公司（杭州市文三路</w:t>
      </w:r>
      <w:r>
        <w:rPr>
          <w:rFonts w:asciiTheme="minorEastAsia" w:hAnsiTheme="minorEastAsia" w:eastAsiaTheme="minorEastAsia"/>
          <w:color w:val="auto"/>
          <w:szCs w:val="21"/>
          <w:highlight w:val="none"/>
        </w:rPr>
        <w:t>90</w:t>
      </w:r>
      <w:r>
        <w:rPr>
          <w:rFonts w:hint="eastAsia" w:asciiTheme="minorEastAsia" w:hAnsiTheme="minorEastAsia" w:eastAsiaTheme="minorEastAsia"/>
          <w:color w:val="auto"/>
          <w:szCs w:val="21"/>
          <w:highlight w:val="none"/>
        </w:rPr>
        <w:t>号东部软件园</w:t>
      </w: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号楼</w:t>
      </w: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楼</w:t>
      </w:r>
      <w:r>
        <w:rPr>
          <w:rFonts w:asciiTheme="minorEastAsia" w:hAnsiTheme="minorEastAsia" w:eastAsiaTheme="minorEastAsia"/>
          <w:color w:val="auto"/>
          <w:szCs w:val="21"/>
          <w:highlight w:val="none"/>
        </w:rPr>
        <w:t>317</w:t>
      </w:r>
      <w:r>
        <w:rPr>
          <w:rFonts w:hint="eastAsia" w:asciiTheme="minorEastAsia" w:hAnsiTheme="minorEastAsia" w:eastAsiaTheme="minorEastAsia"/>
          <w:color w:val="auto"/>
          <w:szCs w:val="21"/>
          <w:highlight w:val="none"/>
        </w:rPr>
        <w:t>室）</w:t>
      </w:r>
    </w:p>
    <w:p w14:paraId="28713FFD">
      <w:pPr>
        <w:spacing w:line="360" w:lineRule="auto"/>
        <w:ind w:firstLine="54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方式：现场报名</w:t>
      </w: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或邮件报名</w:t>
      </w:r>
    </w:p>
    <w:p w14:paraId="55F0F4A0">
      <w:pPr>
        <w:spacing w:line="360" w:lineRule="auto"/>
        <w:ind w:firstLine="54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售价：</w:t>
      </w:r>
      <w:r>
        <w:rPr>
          <w:rFonts w:hint="eastAsia" w:asciiTheme="minorEastAsia" w:hAnsiTheme="minorEastAsia" w:eastAsiaTheme="minorEastAsia"/>
          <w:color w:val="auto"/>
          <w:szCs w:val="21"/>
          <w:highlight w:val="none"/>
        </w:rPr>
        <w:t>每本人民币</w:t>
      </w:r>
      <w:r>
        <w:rPr>
          <w:rFonts w:asciiTheme="minorEastAsia" w:hAnsiTheme="minorEastAsia" w:eastAsiaTheme="minorEastAsia"/>
          <w:color w:val="auto"/>
          <w:szCs w:val="21"/>
          <w:highlight w:val="none"/>
        </w:rPr>
        <w:t>500</w:t>
      </w:r>
      <w:r>
        <w:rPr>
          <w:rFonts w:hint="eastAsia" w:asciiTheme="minorEastAsia" w:hAnsiTheme="minorEastAsia" w:eastAsiaTheme="minorEastAsia"/>
          <w:color w:val="auto"/>
          <w:szCs w:val="21"/>
          <w:highlight w:val="none"/>
        </w:rPr>
        <w:t>元（售后不退）</w:t>
      </w:r>
    </w:p>
    <w:p w14:paraId="1976A40E">
      <w:pPr>
        <w:spacing w:line="360" w:lineRule="auto"/>
        <w:ind w:firstLine="54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获取文件时应提交企业法定代表人授权委托书或单位介绍信（留存）、营业执照复印件、</w:t>
      </w:r>
      <w:r>
        <w:rPr>
          <w:rFonts w:hint="eastAsia" w:cs="楷体" w:asciiTheme="minorEastAsia" w:hAnsiTheme="minorEastAsia" w:eastAsiaTheme="minorEastAsia"/>
          <w:color w:val="auto"/>
          <w:kern w:val="0"/>
          <w:szCs w:val="21"/>
          <w:highlight w:val="none"/>
        </w:rPr>
        <w:t>报名表</w:t>
      </w:r>
      <w:r>
        <w:rPr>
          <w:rFonts w:cs="楷体" w:asciiTheme="minorEastAsia" w:hAnsiTheme="minorEastAsia" w:eastAsiaTheme="minorEastAsia"/>
          <w:color w:val="auto"/>
          <w:kern w:val="0"/>
          <w:szCs w:val="21"/>
          <w:highlight w:val="none"/>
        </w:rPr>
        <w:t>word</w:t>
      </w:r>
      <w:r>
        <w:rPr>
          <w:rFonts w:hint="eastAsia" w:cs="楷体" w:asciiTheme="minorEastAsia" w:hAnsiTheme="minorEastAsia" w:eastAsiaTheme="minorEastAsia"/>
          <w:color w:val="auto"/>
          <w:kern w:val="0"/>
          <w:szCs w:val="21"/>
          <w:highlight w:val="none"/>
        </w:rPr>
        <w:t>版</w:t>
      </w:r>
      <w:r>
        <w:rPr>
          <w:rFonts w:hint="eastAsia" w:asciiTheme="minorEastAsia" w:hAnsiTheme="minorEastAsia" w:eastAsiaTheme="minorEastAsia"/>
          <w:color w:val="auto"/>
          <w:szCs w:val="21"/>
          <w:highlight w:val="none"/>
        </w:rPr>
        <w:t>（如邮件报名需附上报名费汇款单，单位名称：浙江国际招投标有限公司。开户银行：工商银行杭州市武林支行。账号：</w:t>
      </w:r>
      <w:r>
        <w:rPr>
          <w:rFonts w:asciiTheme="minorEastAsia" w:hAnsiTheme="minorEastAsia" w:eastAsiaTheme="minorEastAsia"/>
          <w:color w:val="auto"/>
          <w:szCs w:val="21"/>
          <w:highlight w:val="none"/>
        </w:rPr>
        <w:t>1202021209906782015</w:t>
      </w:r>
      <w:r>
        <w:rPr>
          <w:rFonts w:hint="eastAsia" w:asciiTheme="minorEastAsia" w:hAnsiTheme="minorEastAsia" w:eastAsiaTheme="minorEastAsia"/>
          <w:color w:val="auto"/>
          <w:szCs w:val="21"/>
          <w:highlight w:val="none"/>
        </w:rPr>
        <w:t>。</w:t>
      </w:r>
      <w:r>
        <w:rPr>
          <w:color w:val="auto"/>
          <w:highlight w:val="none"/>
        </w:rPr>
        <w:fldChar w:fldCharType="begin"/>
      </w:r>
      <w:r>
        <w:rPr>
          <w:color w:val="auto"/>
          <w:highlight w:val="none"/>
        </w:rPr>
        <w:instrText xml:space="preserve"> HYPERLINK "mailto:资料发至466740141@qq.com" </w:instrText>
      </w:r>
      <w:r>
        <w:rPr>
          <w:color w:val="auto"/>
          <w:highlight w:val="none"/>
        </w:rPr>
        <w:fldChar w:fldCharType="separate"/>
      </w:r>
      <w:r>
        <w:rPr>
          <w:rStyle w:val="49"/>
          <w:rFonts w:hint="eastAsia" w:asciiTheme="minorEastAsia" w:hAnsiTheme="minorEastAsia" w:eastAsiaTheme="minorEastAsia"/>
          <w:color w:val="auto"/>
          <w:szCs w:val="21"/>
          <w:highlight w:val="none"/>
        </w:rPr>
        <w:t>资料发至</w:t>
      </w:r>
      <w:r>
        <w:rPr>
          <w:rStyle w:val="49"/>
          <w:rFonts w:asciiTheme="minorEastAsia" w:hAnsiTheme="minorEastAsia" w:eastAsiaTheme="minorEastAsia"/>
          <w:color w:val="auto"/>
          <w:szCs w:val="21"/>
          <w:highlight w:val="none"/>
        </w:rPr>
        <w:t>466740141@qq.com</w:t>
      </w:r>
      <w:r>
        <w:rPr>
          <w:rStyle w:val="49"/>
          <w:rFonts w:asciiTheme="minorEastAsia" w:hAnsiTheme="minorEastAsia" w:eastAsiaTheme="minorEastAsia"/>
          <w:color w:val="auto"/>
          <w:szCs w:val="21"/>
          <w:highlight w:val="none"/>
        </w:rPr>
        <w:fldChar w:fldCharType="end"/>
      </w:r>
      <w:r>
        <w:rPr>
          <w:rFonts w:hint="eastAsia" w:asciiTheme="minorEastAsia" w:hAnsiTheme="minorEastAsia" w:eastAsiaTheme="minorEastAsia"/>
          <w:color w:val="auto"/>
          <w:szCs w:val="21"/>
          <w:highlight w:val="none"/>
        </w:rPr>
        <w:t>）。</w:t>
      </w:r>
    </w:p>
    <w:p w14:paraId="5511DFC0">
      <w:pPr>
        <w:widowControl/>
        <w:spacing w:line="360" w:lineRule="auto"/>
        <w:jc w:val="left"/>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四、提交投标文件截止时间、开标时间和地点</w:t>
      </w:r>
    </w:p>
    <w:p w14:paraId="35A84866">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截止时间：</w:t>
      </w:r>
      <w:r>
        <w:rPr>
          <w:rFonts w:hint="eastAsia" w:cs="宋体" w:asciiTheme="minorEastAsia" w:hAnsiTheme="minorEastAsia" w:eastAsiaTheme="minorEastAsia"/>
          <w:color w:val="auto"/>
          <w:kern w:val="0"/>
          <w:szCs w:val="21"/>
          <w:highlight w:val="none"/>
          <w:lang w:eastAsia="zh-CN"/>
        </w:rPr>
        <w:t>2024年11月22日13点30分</w:t>
      </w:r>
      <w:r>
        <w:rPr>
          <w:rFonts w:hint="eastAsia" w:cs="宋体" w:asciiTheme="minorEastAsia" w:hAnsiTheme="minorEastAsia" w:eastAsiaTheme="minorEastAsia"/>
          <w:color w:val="auto"/>
          <w:kern w:val="0"/>
          <w:szCs w:val="21"/>
          <w:highlight w:val="none"/>
        </w:rPr>
        <w:t>（北京时间）</w:t>
      </w:r>
    </w:p>
    <w:p w14:paraId="14C1F357">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开标时间：</w:t>
      </w:r>
      <w:r>
        <w:rPr>
          <w:rFonts w:hint="eastAsia" w:cs="宋体" w:asciiTheme="minorEastAsia" w:hAnsiTheme="minorEastAsia" w:eastAsiaTheme="minorEastAsia"/>
          <w:color w:val="auto"/>
          <w:kern w:val="0"/>
          <w:szCs w:val="21"/>
          <w:highlight w:val="none"/>
          <w:lang w:eastAsia="zh-CN"/>
        </w:rPr>
        <w:t>2024年11月22日13点30分</w:t>
      </w:r>
      <w:r>
        <w:rPr>
          <w:rFonts w:hint="eastAsia" w:cs="宋体" w:asciiTheme="minorEastAsia" w:hAnsiTheme="minorEastAsia" w:eastAsiaTheme="minorEastAsia"/>
          <w:color w:val="auto"/>
          <w:kern w:val="0"/>
          <w:szCs w:val="21"/>
          <w:highlight w:val="none"/>
        </w:rPr>
        <w:t>（北京时间）</w:t>
      </w:r>
    </w:p>
    <w:p w14:paraId="7809DC6D">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地点：浙江国际招投标有限公司301开标室（杭州市文三路90号东部软件园1号楼3楼301室）</w:t>
      </w:r>
    </w:p>
    <w:p w14:paraId="55AB4A1E">
      <w:pPr>
        <w:widowControl/>
        <w:spacing w:line="360" w:lineRule="auto"/>
        <w:jc w:val="left"/>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五、公告期限</w:t>
      </w:r>
    </w:p>
    <w:p w14:paraId="4E2426BE">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自本公告发布之日起5个工作日。</w:t>
      </w:r>
    </w:p>
    <w:p w14:paraId="1EE52253">
      <w:pPr>
        <w:widowControl/>
        <w:spacing w:line="360" w:lineRule="auto"/>
        <w:jc w:val="left"/>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六、其他补充事宜</w:t>
      </w:r>
    </w:p>
    <w:p w14:paraId="424C733C">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供应商认为采购文件使自己的权益受到损害的，可以自收到采购文件之日（发售截止日之后收到采购文件的，以发售截止日为准）或者采购文件公告期限届满之日（公告发布后的第7个工作日）起7个工作日内，以书面形式向采购人和采购代理机构提出质疑。</w:t>
      </w:r>
      <w:bookmarkStart w:id="5" w:name="_Toc10657"/>
    </w:p>
    <w:p w14:paraId="4D421D63">
      <w:pPr>
        <w:widowControl/>
        <w:spacing w:line="360" w:lineRule="auto"/>
        <w:ind w:firstLine="420" w:firstLineChars="200"/>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2.未经报名登记并获取采购文件的供应商参与本项目投标，将被拒绝。</w:t>
      </w:r>
    </w:p>
    <w:bookmarkEnd w:id="5"/>
    <w:p w14:paraId="2D67CF79">
      <w:pPr>
        <w:widowControl/>
        <w:spacing w:line="360" w:lineRule="auto"/>
        <w:jc w:val="left"/>
        <w:rPr>
          <w:rFonts w:hint="eastAsia" w:cs="宋体" w:asciiTheme="minorEastAsia" w:hAnsiTheme="minorEastAsia" w:eastAsiaTheme="minorEastAsia"/>
          <w:b/>
          <w:bCs/>
          <w:color w:val="auto"/>
          <w:kern w:val="0"/>
          <w:szCs w:val="21"/>
          <w:highlight w:val="none"/>
        </w:rPr>
      </w:pPr>
    </w:p>
    <w:p w14:paraId="1D02EA46">
      <w:pPr>
        <w:widowControl/>
        <w:spacing w:line="360" w:lineRule="auto"/>
        <w:jc w:val="left"/>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七、对本次招标提出询问，请按以下方式联系。</w:t>
      </w:r>
    </w:p>
    <w:p w14:paraId="38EF9CE4">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1.采购人信息</w:t>
      </w:r>
    </w:p>
    <w:p w14:paraId="4CBE9243">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名    称：浙江大学</w:t>
      </w:r>
    </w:p>
    <w:p w14:paraId="7477A668">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地    址：杭州市西湖区余杭塘路866号</w:t>
      </w:r>
    </w:p>
    <w:p w14:paraId="681C75AD">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联系人：</w:t>
      </w:r>
      <w:r>
        <w:rPr>
          <w:rFonts w:hint="eastAsia" w:cs="宋体" w:asciiTheme="minorEastAsia" w:hAnsiTheme="minorEastAsia" w:eastAsiaTheme="minorEastAsia"/>
          <w:color w:val="auto"/>
          <w:kern w:val="0"/>
          <w:szCs w:val="21"/>
          <w:highlight w:val="none"/>
          <w:lang w:eastAsia="zh-CN"/>
        </w:rPr>
        <w:t>项</w:t>
      </w:r>
      <w:r>
        <w:rPr>
          <w:rFonts w:hint="eastAsia" w:cs="宋体" w:asciiTheme="minorEastAsia" w:hAnsiTheme="minorEastAsia" w:eastAsiaTheme="minorEastAsia"/>
          <w:color w:val="auto"/>
          <w:kern w:val="0"/>
          <w:szCs w:val="21"/>
          <w:highlight w:val="none"/>
        </w:rPr>
        <w:t>老师</w:t>
      </w:r>
    </w:p>
    <w:p w14:paraId="7AEA94E4">
      <w:pPr>
        <w:widowControl/>
        <w:spacing w:line="360" w:lineRule="auto"/>
        <w:ind w:firstLine="420" w:firstLineChars="200"/>
        <w:jc w:val="left"/>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联系电话: 0571-87953373</w:t>
      </w:r>
    </w:p>
    <w:p w14:paraId="067380F8">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2.采购代理机构信息</w:t>
      </w:r>
    </w:p>
    <w:p w14:paraId="3A791D5C">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名    称：浙江国际招投标有限公司</w:t>
      </w:r>
    </w:p>
    <w:p w14:paraId="0DF1233B">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联系人：谢凯枫</w:t>
      </w:r>
    </w:p>
    <w:p w14:paraId="51164E5D">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联系电话：0571-89731841</w:t>
      </w:r>
    </w:p>
    <w:p w14:paraId="5E299690">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传真：0571-89731841</w:t>
      </w:r>
    </w:p>
    <w:p w14:paraId="7B0C5925">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地址：浙江省杭州市西湖区文三路90号</w:t>
      </w:r>
    </w:p>
    <w:p w14:paraId="4613BE95">
      <w:pPr>
        <w:widowControl/>
        <w:spacing w:line="360" w:lineRule="auto"/>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质疑联系人：王麟； 电话：0571-81061839</w:t>
      </w:r>
    </w:p>
    <w:p w14:paraId="663924D5">
      <w:pPr>
        <w:widowControl/>
        <w:adjustRightInd w:val="0"/>
        <w:snapToGrid w:val="0"/>
        <w:spacing w:line="360" w:lineRule="auto"/>
        <w:ind w:firstLine="420" w:firstLineChars="200"/>
        <w:jc w:val="left"/>
        <w:rPr>
          <w:rFonts w:ascii="宋体" w:cs="楷体"/>
          <w:color w:val="auto"/>
          <w:kern w:val="0"/>
          <w:szCs w:val="21"/>
          <w:highlight w:val="none"/>
        </w:rPr>
      </w:pPr>
    </w:p>
    <w:p w14:paraId="72210FCD">
      <w:pPr>
        <w:wordWrap w:val="0"/>
        <w:adjustRightInd w:val="0"/>
        <w:snapToGrid w:val="0"/>
        <w:spacing w:line="360" w:lineRule="auto"/>
        <w:ind w:firstLine="200"/>
        <w:jc w:val="center"/>
        <w:rPr>
          <w:rFonts w:ascii="宋体" w:cs="楷体"/>
          <w:color w:val="auto"/>
          <w:kern w:val="0"/>
          <w:szCs w:val="21"/>
          <w:highlight w:val="none"/>
        </w:rPr>
      </w:pPr>
      <w:r>
        <w:rPr>
          <w:rFonts w:ascii="宋体" w:hAnsi="宋体" w:cs="宋体"/>
          <w:color w:val="auto"/>
          <w:kern w:val="0"/>
          <w:szCs w:val="21"/>
          <w:highlight w:val="none"/>
        </w:rPr>
        <w:t xml:space="preserve">                                                </w:t>
      </w:r>
      <w:r>
        <w:rPr>
          <w:rFonts w:ascii="宋体" w:hAnsi="宋体" w:cs="楷体"/>
          <w:color w:val="auto"/>
          <w:kern w:val="0"/>
          <w:szCs w:val="21"/>
          <w:highlight w:val="none"/>
        </w:rPr>
        <w:t xml:space="preserve">      </w:t>
      </w:r>
    </w:p>
    <w:p w14:paraId="760996B2">
      <w:pPr>
        <w:adjustRightInd w:val="0"/>
        <w:snapToGrid w:val="0"/>
        <w:spacing w:before="190" w:beforeLines="50" w:after="190" w:afterLines="50" w:line="360" w:lineRule="auto"/>
        <w:jc w:val="center"/>
        <w:outlineLvl w:val="0"/>
        <w:rPr>
          <w:rFonts w:ascii="宋体"/>
          <w:b/>
          <w:color w:val="auto"/>
          <w:sz w:val="32"/>
          <w:szCs w:val="32"/>
          <w:highlight w:val="none"/>
        </w:rPr>
        <w:sectPr>
          <w:pgSz w:w="11906" w:h="16838"/>
          <w:pgMar w:top="1588" w:right="1701" w:bottom="1588" w:left="1701" w:header="851" w:footer="992" w:gutter="0"/>
          <w:pgBorders>
            <w:top w:val="none" w:sz="0" w:space="0"/>
            <w:left w:val="none" w:sz="0" w:space="0"/>
            <w:bottom w:val="none" w:sz="0" w:space="0"/>
            <w:right w:val="none" w:sz="0" w:space="0"/>
          </w:pgBorders>
          <w:cols w:space="720" w:num="1"/>
          <w:docGrid w:type="linesAndChars" w:linePitch="380" w:charSpace="0"/>
        </w:sectPr>
      </w:pPr>
      <w:bookmarkStart w:id="6" w:name="_Toc107822483"/>
      <w:bookmarkStart w:id="7" w:name="_Toc227057883"/>
      <w:bookmarkStart w:id="8" w:name="_Toc226969276"/>
    </w:p>
    <w:p w14:paraId="78F01709">
      <w:pPr>
        <w:adjustRightInd w:val="0"/>
        <w:snapToGrid w:val="0"/>
        <w:spacing w:before="156" w:beforeLines="50" w:after="156" w:afterLines="50" w:line="360" w:lineRule="auto"/>
        <w:jc w:val="center"/>
        <w:outlineLvl w:val="0"/>
        <w:rPr>
          <w:rFonts w:ascii="宋体"/>
          <w:b/>
          <w:color w:val="auto"/>
          <w:sz w:val="32"/>
          <w:szCs w:val="32"/>
          <w:highlight w:val="none"/>
        </w:rPr>
      </w:pPr>
      <w:bookmarkStart w:id="9" w:name="_Toc60757519"/>
      <w:bookmarkStart w:id="10" w:name="_Toc5284"/>
      <w:r>
        <w:rPr>
          <w:rFonts w:hint="eastAsia" w:ascii="宋体" w:hAnsi="宋体"/>
          <w:b/>
          <w:color w:val="auto"/>
          <w:sz w:val="32"/>
          <w:szCs w:val="32"/>
          <w:highlight w:val="none"/>
        </w:rPr>
        <w:t>第二章</w:t>
      </w:r>
      <w:r>
        <w:rPr>
          <w:rFonts w:ascii="宋体" w:hAnsi="宋体"/>
          <w:b/>
          <w:color w:val="auto"/>
          <w:sz w:val="32"/>
          <w:szCs w:val="32"/>
          <w:highlight w:val="none"/>
        </w:rPr>
        <w:t xml:space="preserve">  </w:t>
      </w:r>
      <w:r>
        <w:rPr>
          <w:rFonts w:hint="eastAsia" w:ascii="宋体" w:hAnsi="宋体"/>
          <w:b/>
          <w:color w:val="auto"/>
          <w:sz w:val="32"/>
          <w:szCs w:val="32"/>
          <w:highlight w:val="none"/>
        </w:rPr>
        <w:t>投标人须知</w:t>
      </w:r>
      <w:bookmarkEnd w:id="6"/>
      <w:bookmarkEnd w:id="7"/>
      <w:bookmarkEnd w:id="8"/>
      <w:bookmarkEnd w:id="9"/>
      <w:bookmarkEnd w:id="10"/>
    </w:p>
    <w:p w14:paraId="1B8FD8B4">
      <w:pPr>
        <w:pStyle w:val="3"/>
        <w:numPr>
          <w:ilvl w:val="0"/>
          <w:numId w:val="0"/>
        </w:numPr>
        <w:adjustRightInd w:val="0"/>
        <w:snapToGrid w:val="0"/>
        <w:spacing w:before="156" w:beforeLines="50" w:after="0" w:line="360" w:lineRule="auto"/>
        <w:ind w:left="567"/>
        <w:rPr>
          <w:rFonts w:ascii="宋体" w:hAnsi="宋体" w:eastAsia="宋体"/>
          <w:color w:val="auto"/>
          <w:sz w:val="21"/>
          <w:szCs w:val="21"/>
          <w:highlight w:val="none"/>
        </w:rPr>
      </w:pPr>
      <w:bookmarkStart w:id="11" w:name="_Toc226969277"/>
      <w:bookmarkStart w:id="12" w:name="_Toc60757520"/>
      <w:bookmarkStart w:id="13" w:name="_Toc227057884"/>
      <w:bookmarkStart w:id="14" w:name="_Toc25983"/>
      <w:r>
        <w:rPr>
          <w:rFonts w:hint="eastAsia" w:ascii="宋体" w:hAnsi="宋体" w:eastAsia="宋体"/>
          <w:color w:val="auto"/>
          <w:sz w:val="21"/>
          <w:szCs w:val="21"/>
          <w:highlight w:val="none"/>
        </w:rPr>
        <w:t>投标人须知前附表</w:t>
      </w:r>
      <w:bookmarkEnd w:id="11"/>
      <w:bookmarkEnd w:id="12"/>
      <w:bookmarkEnd w:id="13"/>
      <w:bookmarkEnd w:id="14"/>
    </w:p>
    <w:tbl>
      <w:tblPr>
        <w:tblStyle w:val="44"/>
        <w:tblW w:w="8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6383"/>
      </w:tblGrid>
      <w:tr w14:paraId="3710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jc w:val="center"/>
        </w:trPr>
        <w:tc>
          <w:tcPr>
            <w:tcW w:w="648" w:type="dxa"/>
            <w:tcBorders>
              <w:tl2br w:val="nil"/>
              <w:tr2bl w:val="nil"/>
            </w:tcBorders>
            <w:vAlign w:val="center"/>
          </w:tcPr>
          <w:p w14:paraId="23A5BAE4">
            <w:pPr>
              <w:adjustRightInd w:val="0"/>
              <w:snapToGrid w:val="0"/>
              <w:spacing w:line="360" w:lineRule="auto"/>
              <w:jc w:val="center"/>
              <w:rPr>
                <w:rFonts w:ascii="宋体"/>
                <w:b/>
                <w:bCs/>
                <w:color w:val="auto"/>
                <w:szCs w:val="21"/>
                <w:highlight w:val="none"/>
              </w:rPr>
            </w:pPr>
            <w:r>
              <w:rPr>
                <w:rFonts w:hint="eastAsia" w:ascii="宋体" w:hAnsi="宋体"/>
                <w:b/>
                <w:bCs/>
                <w:color w:val="auto"/>
                <w:szCs w:val="21"/>
                <w:highlight w:val="none"/>
              </w:rPr>
              <w:t>序号</w:t>
            </w:r>
          </w:p>
        </w:tc>
        <w:tc>
          <w:tcPr>
            <w:tcW w:w="1800" w:type="dxa"/>
            <w:tcBorders>
              <w:tl2br w:val="nil"/>
              <w:tr2bl w:val="nil"/>
            </w:tcBorders>
            <w:vAlign w:val="center"/>
          </w:tcPr>
          <w:p w14:paraId="7A129798">
            <w:pPr>
              <w:adjustRightInd w:val="0"/>
              <w:snapToGrid w:val="0"/>
              <w:spacing w:line="360" w:lineRule="auto"/>
              <w:jc w:val="center"/>
              <w:rPr>
                <w:rFonts w:ascii="宋体"/>
                <w:b/>
                <w:bCs/>
                <w:color w:val="auto"/>
                <w:szCs w:val="21"/>
                <w:highlight w:val="none"/>
              </w:rPr>
            </w:pPr>
            <w:r>
              <w:rPr>
                <w:rFonts w:hint="eastAsia" w:ascii="宋体" w:hAnsi="宋体"/>
                <w:b/>
                <w:bCs/>
                <w:color w:val="auto"/>
                <w:szCs w:val="21"/>
                <w:highlight w:val="none"/>
              </w:rPr>
              <w:t>项</w:t>
            </w:r>
            <w:r>
              <w:rPr>
                <w:rFonts w:ascii="宋体" w:hAnsi="宋体"/>
                <w:b/>
                <w:bCs/>
                <w:color w:val="auto"/>
                <w:szCs w:val="21"/>
                <w:highlight w:val="none"/>
              </w:rPr>
              <w:t xml:space="preserve">   </w:t>
            </w:r>
            <w:r>
              <w:rPr>
                <w:rFonts w:hint="eastAsia" w:ascii="宋体" w:hAnsi="宋体"/>
                <w:b/>
                <w:bCs/>
                <w:color w:val="auto"/>
                <w:szCs w:val="21"/>
                <w:highlight w:val="none"/>
              </w:rPr>
              <w:t>目</w:t>
            </w:r>
          </w:p>
        </w:tc>
        <w:tc>
          <w:tcPr>
            <w:tcW w:w="6383" w:type="dxa"/>
            <w:tcBorders>
              <w:tl2br w:val="nil"/>
              <w:tr2bl w:val="nil"/>
            </w:tcBorders>
            <w:vAlign w:val="center"/>
          </w:tcPr>
          <w:p w14:paraId="4DA43108">
            <w:pPr>
              <w:adjustRightInd w:val="0"/>
              <w:snapToGrid w:val="0"/>
              <w:spacing w:line="360" w:lineRule="auto"/>
              <w:jc w:val="center"/>
              <w:rPr>
                <w:rFonts w:ascii="宋体"/>
                <w:b/>
                <w:bCs/>
                <w:color w:val="auto"/>
                <w:szCs w:val="21"/>
                <w:highlight w:val="none"/>
              </w:rPr>
            </w:pPr>
            <w:r>
              <w:rPr>
                <w:rFonts w:hint="eastAsia" w:ascii="宋体" w:hAnsi="宋体"/>
                <w:b/>
                <w:bCs/>
                <w:color w:val="auto"/>
                <w:szCs w:val="21"/>
                <w:highlight w:val="none"/>
              </w:rPr>
              <w:t>内</w:t>
            </w:r>
            <w:r>
              <w:rPr>
                <w:rFonts w:ascii="宋体" w:hAnsi="宋体"/>
                <w:b/>
                <w:bCs/>
                <w:color w:val="auto"/>
                <w:szCs w:val="21"/>
                <w:highlight w:val="none"/>
              </w:rPr>
              <w:t xml:space="preserve">       </w:t>
            </w:r>
            <w:r>
              <w:rPr>
                <w:rFonts w:hint="eastAsia" w:ascii="宋体" w:hAnsi="宋体"/>
                <w:b/>
                <w:bCs/>
                <w:color w:val="auto"/>
                <w:szCs w:val="21"/>
                <w:highlight w:val="none"/>
              </w:rPr>
              <w:t>容</w:t>
            </w:r>
          </w:p>
        </w:tc>
      </w:tr>
      <w:tr w14:paraId="1485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48" w:type="dxa"/>
            <w:tcBorders>
              <w:tl2br w:val="nil"/>
              <w:tr2bl w:val="nil"/>
            </w:tcBorders>
            <w:vAlign w:val="center"/>
          </w:tcPr>
          <w:p w14:paraId="607226A1">
            <w:pPr>
              <w:adjustRightInd w:val="0"/>
              <w:snapToGrid w:val="0"/>
              <w:spacing w:line="360" w:lineRule="auto"/>
              <w:jc w:val="center"/>
              <w:rPr>
                <w:rFonts w:ascii="宋体"/>
                <w:color w:val="auto"/>
                <w:szCs w:val="21"/>
                <w:highlight w:val="none"/>
              </w:rPr>
            </w:pPr>
            <w:r>
              <w:rPr>
                <w:rFonts w:ascii="宋体" w:hAnsi="宋体"/>
                <w:color w:val="auto"/>
                <w:szCs w:val="21"/>
                <w:highlight w:val="none"/>
              </w:rPr>
              <w:t>1</w:t>
            </w:r>
          </w:p>
        </w:tc>
        <w:tc>
          <w:tcPr>
            <w:tcW w:w="1800" w:type="dxa"/>
            <w:tcBorders>
              <w:tl2br w:val="nil"/>
              <w:tr2bl w:val="nil"/>
            </w:tcBorders>
            <w:vAlign w:val="center"/>
          </w:tcPr>
          <w:p w14:paraId="286148EA">
            <w:pPr>
              <w:adjustRightInd w:val="0"/>
              <w:snapToGrid w:val="0"/>
              <w:spacing w:line="360" w:lineRule="auto"/>
              <w:rPr>
                <w:rFonts w:ascii="宋体"/>
                <w:color w:val="auto"/>
                <w:szCs w:val="21"/>
                <w:highlight w:val="none"/>
              </w:rPr>
            </w:pPr>
            <w:r>
              <w:rPr>
                <w:rFonts w:hint="eastAsia" w:ascii="宋体" w:hAnsi="宋体"/>
                <w:color w:val="auto"/>
                <w:szCs w:val="21"/>
                <w:highlight w:val="none"/>
              </w:rPr>
              <w:t>项目名称</w:t>
            </w:r>
          </w:p>
        </w:tc>
        <w:tc>
          <w:tcPr>
            <w:tcW w:w="6383" w:type="dxa"/>
            <w:tcBorders>
              <w:tl2br w:val="nil"/>
              <w:tr2bl w:val="nil"/>
            </w:tcBorders>
            <w:vAlign w:val="center"/>
          </w:tcPr>
          <w:p w14:paraId="54BA63FF">
            <w:pPr>
              <w:adjustRightInd w:val="0"/>
              <w:snapToGrid w:val="0"/>
              <w:spacing w:line="360" w:lineRule="auto"/>
              <w:rPr>
                <w:rFonts w:ascii="宋体" w:cs="楷体"/>
                <w:color w:val="auto"/>
                <w:kern w:val="0"/>
                <w:szCs w:val="21"/>
                <w:highlight w:val="none"/>
              </w:rPr>
            </w:pPr>
            <w:r>
              <w:rPr>
                <w:rFonts w:hint="eastAsia" w:ascii="宋体" w:hAnsi="宋体" w:cs="楷体"/>
                <w:color w:val="auto"/>
                <w:kern w:val="0"/>
                <w:szCs w:val="21"/>
                <w:highlight w:val="none"/>
                <w:lang w:eastAsia="zh-CN"/>
              </w:rPr>
              <w:t>GPU服务器等</w:t>
            </w:r>
          </w:p>
        </w:tc>
      </w:tr>
      <w:tr w14:paraId="08E8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8" w:type="dxa"/>
            <w:tcBorders>
              <w:tl2br w:val="nil"/>
              <w:tr2bl w:val="nil"/>
            </w:tcBorders>
            <w:vAlign w:val="center"/>
          </w:tcPr>
          <w:p w14:paraId="65A6690A">
            <w:pPr>
              <w:adjustRightInd w:val="0"/>
              <w:snapToGrid w:val="0"/>
              <w:spacing w:line="360" w:lineRule="auto"/>
              <w:jc w:val="center"/>
              <w:rPr>
                <w:rFonts w:ascii="宋体"/>
                <w:color w:val="auto"/>
                <w:szCs w:val="21"/>
                <w:highlight w:val="none"/>
              </w:rPr>
            </w:pPr>
            <w:r>
              <w:rPr>
                <w:rFonts w:ascii="宋体" w:hAnsi="宋体"/>
                <w:color w:val="auto"/>
                <w:szCs w:val="21"/>
                <w:highlight w:val="none"/>
              </w:rPr>
              <w:t>2</w:t>
            </w:r>
          </w:p>
        </w:tc>
        <w:tc>
          <w:tcPr>
            <w:tcW w:w="1800" w:type="dxa"/>
            <w:tcBorders>
              <w:tl2br w:val="nil"/>
              <w:tr2bl w:val="nil"/>
            </w:tcBorders>
            <w:vAlign w:val="center"/>
          </w:tcPr>
          <w:p w14:paraId="33DB352E">
            <w:pPr>
              <w:adjustRightInd w:val="0"/>
              <w:snapToGrid w:val="0"/>
              <w:spacing w:line="360" w:lineRule="auto"/>
              <w:rPr>
                <w:rFonts w:ascii="宋体"/>
                <w:color w:val="auto"/>
                <w:szCs w:val="21"/>
                <w:highlight w:val="none"/>
              </w:rPr>
            </w:pPr>
            <w:r>
              <w:rPr>
                <w:rFonts w:hint="eastAsia" w:ascii="宋体" w:hAnsi="宋体"/>
                <w:color w:val="auto"/>
                <w:szCs w:val="21"/>
                <w:highlight w:val="none"/>
              </w:rPr>
              <w:t>项目地点</w:t>
            </w:r>
          </w:p>
        </w:tc>
        <w:tc>
          <w:tcPr>
            <w:tcW w:w="6383" w:type="dxa"/>
            <w:tcBorders>
              <w:tl2br w:val="nil"/>
              <w:tr2bl w:val="nil"/>
            </w:tcBorders>
            <w:vAlign w:val="center"/>
          </w:tcPr>
          <w:p w14:paraId="33C23D69">
            <w:pPr>
              <w:adjustRightInd w:val="0"/>
              <w:snapToGrid w:val="0"/>
              <w:spacing w:line="360" w:lineRule="auto"/>
              <w:rPr>
                <w:rFonts w:ascii="宋体" w:cs="楷体"/>
                <w:color w:val="auto"/>
                <w:kern w:val="0"/>
                <w:szCs w:val="21"/>
                <w:highlight w:val="none"/>
              </w:rPr>
            </w:pPr>
            <w:r>
              <w:rPr>
                <w:rFonts w:hint="eastAsia" w:ascii="宋体" w:hAnsi="宋体" w:cs="楷体"/>
                <w:color w:val="auto"/>
                <w:kern w:val="0"/>
                <w:szCs w:val="21"/>
                <w:highlight w:val="none"/>
              </w:rPr>
              <w:t>杭州</w:t>
            </w:r>
          </w:p>
        </w:tc>
      </w:tr>
      <w:tr w14:paraId="2992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8" w:type="dxa"/>
            <w:tcBorders>
              <w:tl2br w:val="nil"/>
              <w:tr2bl w:val="nil"/>
            </w:tcBorders>
            <w:vAlign w:val="center"/>
          </w:tcPr>
          <w:p w14:paraId="341CB174">
            <w:pPr>
              <w:adjustRightInd w:val="0"/>
              <w:snapToGrid w:val="0"/>
              <w:spacing w:line="360" w:lineRule="auto"/>
              <w:jc w:val="center"/>
              <w:rPr>
                <w:rFonts w:ascii="宋体"/>
                <w:color w:val="auto"/>
                <w:szCs w:val="21"/>
                <w:highlight w:val="none"/>
              </w:rPr>
            </w:pPr>
            <w:r>
              <w:rPr>
                <w:rFonts w:ascii="宋体" w:hAnsi="宋体"/>
                <w:color w:val="auto"/>
                <w:szCs w:val="21"/>
                <w:highlight w:val="none"/>
              </w:rPr>
              <w:t>3</w:t>
            </w:r>
          </w:p>
        </w:tc>
        <w:tc>
          <w:tcPr>
            <w:tcW w:w="1800" w:type="dxa"/>
            <w:tcBorders>
              <w:tl2br w:val="nil"/>
              <w:tr2bl w:val="nil"/>
            </w:tcBorders>
            <w:vAlign w:val="center"/>
          </w:tcPr>
          <w:p w14:paraId="0A3AA878">
            <w:pPr>
              <w:adjustRightInd w:val="0"/>
              <w:snapToGrid w:val="0"/>
              <w:spacing w:line="360" w:lineRule="auto"/>
              <w:rPr>
                <w:rFonts w:ascii="宋体"/>
                <w:color w:val="auto"/>
                <w:szCs w:val="21"/>
                <w:highlight w:val="none"/>
              </w:rPr>
            </w:pPr>
            <w:r>
              <w:rPr>
                <w:rFonts w:hint="eastAsia" w:ascii="宋体" w:hAnsi="宋体"/>
                <w:color w:val="auto"/>
                <w:szCs w:val="21"/>
                <w:highlight w:val="none"/>
              </w:rPr>
              <w:t>项目编号</w:t>
            </w:r>
          </w:p>
        </w:tc>
        <w:tc>
          <w:tcPr>
            <w:tcW w:w="6383" w:type="dxa"/>
            <w:tcBorders>
              <w:tl2br w:val="nil"/>
              <w:tr2bl w:val="nil"/>
            </w:tcBorders>
            <w:vAlign w:val="center"/>
          </w:tcPr>
          <w:p w14:paraId="54004F54">
            <w:pPr>
              <w:adjustRightInd w:val="0"/>
              <w:snapToGrid w:val="0"/>
              <w:spacing w:line="360" w:lineRule="auto"/>
              <w:rPr>
                <w:rFonts w:ascii="宋体" w:cs="楷体"/>
                <w:color w:val="auto"/>
                <w:kern w:val="0"/>
                <w:szCs w:val="21"/>
                <w:highlight w:val="none"/>
              </w:rPr>
            </w:pPr>
            <w:r>
              <w:rPr>
                <w:rFonts w:hint="eastAsia" w:ascii="宋体" w:hAnsi="宋体" w:cs="楷体"/>
                <w:color w:val="auto"/>
                <w:kern w:val="0"/>
                <w:szCs w:val="21"/>
                <w:highlight w:val="none"/>
                <w:lang w:eastAsia="zh-CN"/>
              </w:rPr>
              <w:t>ZJ-2463073G</w:t>
            </w:r>
            <w:r>
              <w:rPr>
                <w:rFonts w:ascii="宋体" w:hAnsi="宋体" w:cs="楷体"/>
                <w:color w:val="auto"/>
                <w:kern w:val="0"/>
                <w:szCs w:val="21"/>
                <w:highlight w:val="none"/>
              </w:rPr>
              <w:t xml:space="preserve"> </w:t>
            </w:r>
          </w:p>
        </w:tc>
      </w:tr>
      <w:tr w14:paraId="7049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8" w:type="dxa"/>
            <w:tcBorders>
              <w:tl2br w:val="nil"/>
              <w:tr2bl w:val="nil"/>
            </w:tcBorders>
            <w:vAlign w:val="center"/>
          </w:tcPr>
          <w:p w14:paraId="52F5AEBB">
            <w:pPr>
              <w:adjustRightInd w:val="0"/>
              <w:snapToGrid w:val="0"/>
              <w:spacing w:line="360" w:lineRule="auto"/>
              <w:jc w:val="center"/>
              <w:rPr>
                <w:rFonts w:ascii="宋体"/>
                <w:color w:val="auto"/>
                <w:szCs w:val="21"/>
                <w:highlight w:val="none"/>
              </w:rPr>
            </w:pPr>
            <w:r>
              <w:rPr>
                <w:rFonts w:ascii="宋体" w:hAnsi="宋体"/>
                <w:color w:val="auto"/>
                <w:szCs w:val="21"/>
                <w:highlight w:val="none"/>
              </w:rPr>
              <w:t>4</w:t>
            </w:r>
          </w:p>
        </w:tc>
        <w:tc>
          <w:tcPr>
            <w:tcW w:w="1800" w:type="dxa"/>
            <w:tcBorders>
              <w:tl2br w:val="nil"/>
              <w:tr2bl w:val="nil"/>
            </w:tcBorders>
            <w:vAlign w:val="center"/>
          </w:tcPr>
          <w:p w14:paraId="3C61AEA2">
            <w:pPr>
              <w:adjustRightInd w:val="0"/>
              <w:snapToGrid w:val="0"/>
              <w:spacing w:line="360" w:lineRule="auto"/>
              <w:rPr>
                <w:rFonts w:ascii="宋体"/>
                <w:color w:val="auto"/>
                <w:szCs w:val="21"/>
                <w:highlight w:val="none"/>
              </w:rPr>
            </w:pPr>
            <w:r>
              <w:rPr>
                <w:rFonts w:hint="eastAsia" w:ascii="宋体" w:hAnsi="宋体"/>
                <w:color w:val="auto"/>
                <w:szCs w:val="21"/>
                <w:highlight w:val="none"/>
              </w:rPr>
              <w:t>采购方式</w:t>
            </w:r>
          </w:p>
        </w:tc>
        <w:tc>
          <w:tcPr>
            <w:tcW w:w="6383" w:type="dxa"/>
            <w:tcBorders>
              <w:tl2br w:val="nil"/>
              <w:tr2bl w:val="nil"/>
            </w:tcBorders>
            <w:vAlign w:val="center"/>
          </w:tcPr>
          <w:p w14:paraId="3437DFD6">
            <w:pPr>
              <w:adjustRightInd w:val="0"/>
              <w:snapToGrid w:val="0"/>
              <w:spacing w:line="360" w:lineRule="auto"/>
              <w:rPr>
                <w:rFonts w:ascii="宋体"/>
                <w:bCs/>
                <w:color w:val="auto"/>
                <w:szCs w:val="21"/>
                <w:highlight w:val="none"/>
              </w:rPr>
            </w:pPr>
            <w:r>
              <w:rPr>
                <w:rFonts w:hint="eastAsia" w:ascii="宋体" w:hAnsi="宋体"/>
                <w:bCs/>
                <w:color w:val="auto"/>
                <w:szCs w:val="21"/>
                <w:highlight w:val="none"/>
              </w:rPr>
              <w:t>公开招标</w:t>
            </w:r>
          </w:p>
        </w:tc>
      </w:tr>
      <w:tr w14:paraId="3A22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8" w:type="dxa"/>
            <w:tcBorders>
              <w:tl2br w:val="nil"/>
              <w:tr2bl w:val="nil"/>
            </w:tcBorders>
            <w:vAlign w:val="center"/>
          </w:tcPr>
          <w:p w14:paraId="7319B780">
            <w:pPr>
              <w:adjustRightInd w:val="0"/>
              <w:snapToGrid w:val="0"/>
              <w:spacing w:line="360" w:lineRule="auto"/>
              <w:jc w:val="center"/>
              <w:rPr>
                <w:rFonts w:ascii="宋体"/>
                <w:color w:val="auto"/>
                <w:szCs w:val="21"/>
                <w:highlight w:val="none"/>
              </w:rPr>
            </w:pPr>
            <w:r>
              <w:rPr>
                <w:rFonts w:ascii="宋体" w:hAnsi="宋体"/>
                <w:color w:val="auto"/>
                <w:szCs w:val="21"/>
                <w:highlight w:val="none"/>
              </w:rPr>
              <w:t>5</w:t>
            </w:r>
          </w:p>
        </w:tc>
        <w:tc>
          <w:tcPr>
            <w:tcW w:w="1800" w:type="dxa"/>
            <w:tcBorders>
              <w:tl2br w:val="nil"/>
              <w:tr2bl w:val="nil"/>
            </w:tcBorders>
            <w:vAlign w:val="center"/>
          </w:tcPr>
          <w:p w14:paraId="73CF6D8E">
            <w:pPr>
              <w:adjustRightInd w:val="0"/>
              <w:snapToGrid w:val="0"/>
              <w:spacing w:line="360" w:lineRule="auto"/>
              <w:rPr>
                <w:rFonts w:ascii="宋体"/>
                <w:color w:val="auto"/>
                <w:szCs w:val="21"/>
                <w:highlight w:val="none"/>
              </w:rPr>
            </w:pPr>
            <w:r>
              <w:rPr>
                <w:rFonts w:hint="eastAsia" w:ascii="宋体" w:hAnsi="宋体"/>
                <w:color w:val="auto"/>
                <w:szCs w:val="21"/>
                <w:highlight w:val="none"/>
              </w:rPr>
              <w:t>招标内容</w:t>
            </w:r>
          </w:p>
        </w:tc>
        <w:tc>
          <w:tcPr>
            <w:tcW w:w="6383" w:type="dxa"/>
            <w:tcBorders>
              <w:tl2br w:val="nil"/>
              <w:tr2bl w:val="nil"/>
            </w:tcBorders>
            <w:vAlign w:val="center"/>
          </w:tcPr>
          <w:p w14:paraId="24CA73DD">
            <w:pPr>
              <w:adjustRightInd w:val="0"/>
              <w:snapToGrid w:val="0"/>
              <w:spacing w:line="360" w:lineRule="auto"/>
              <w:rPr>
                <w:rFonts w:ascii="宋体" w:cs="楷体"/>
                <w:bCs/>
                <w:color w:val="auto"/>
                <w:kern w:val="0"/>
                <w:szCs w:val="21"/>
                <w:highlight w:val="none"/>
              </w:rPr>
            </w:pPr>
            <w:r>
              <w:rPr>
                <w:rFonts w:hint="eastAsia" w:ascii="宋体" w:hAnsi="宋体"/>
                <w:color w:val="auto"/>
                <w:szCs w:val="21"/>
                <w:highlight w:val="none"/>
                <w:lang w:eastAsia="zh-CN"/>
              </w:rPr>
              <w:t>GPU服务器等</w:t>
            </w:r>
            <w:r>
              <w:rPr>
                <w:rFonts w:ascii="宋体"/>
                <w:color w:val="auto"/>
                <w:szCs w:val="21"/>
                <w:highlight w:val="none"/>
              </w:rPr>
              <w:t>,</w:t>
            </w:r>
            <w:r>
              <w:rPr>
                <w:rFonts w:hint="eastAsia" w:ascii="宋体" w:hAnsi="宋体"/>
                <w:color w:val="auto"/>
                <w:szCs w:val="21"/>
                <w:highlight w:val="none"/>
              </w:rPr>
              <w:t>详见采购文件用户需求。</w:t>
            </w:r>
          </w:p>
        </w:tc>
      </w:tr>
      <w:tr w14:paraId="5D6B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48" w:type="dxa"/>
            <w:tcBorders>
              <w:tl2br w:val="nil"/>
              <w:tr2bl w:val="nil"/>
            </w:tcBorders>
            <w:vAlign w:val="center"/>
          </w:tcPr>
          <w:p w14:paraId="73164D5B">
            <w:pPr>
              <w:adjustRightInd w:val="0"/>
              <w:snapToGrid w:val="0"/>
              <w:spacing w:line="360" w:lineRule="auto"/>
              <w:jc w:val="center"/>
              <w:rPr>
                <w:rFonts w:ascii="宋体"/>
                <w:color w:val="auto"/>
                <w:szCs w:val="21"/>
                <w:highlight w:val="none"/>
              </w:rPr>
            </w:pPr>
            <w:r>
              <w:rPr>
                <w:rFonts w:ascii="宋体" w:hAnsi="宋体"/>
                <w:color w:val="auto"/>
                <w:szCs w:val="21"/>
                <w:highlight w:val="none"/>
              </w:rPr>
              <w:t>6</w:t>
            </w:r>
          </w:p>
        </w:tc>
        <w:tc>
          <w:tcPr>
            <w:tcW w:w="1800" w:type="dxa"/>
            <w:tcBorders>
              <w:tl2br w:val="nil"/>
              <w:tr2bl w:val="nil"/>
            </w:tcBorders>
            <w:vAlign w:val="center"/>
          </w:tcPr>
          <w:p w14:paraId="65548A6D">
            <w:pPr>
              <w:adjustRightInd w:val="0"/>
              <w:snapToGrid w:val="0"/>
              <w:spacing w:line="360" w:lineRule="auto"/>
              <w:rPr>
                <w:rFonts w:ascii="宋体"/>
                <w:b/>
                <w:color w:val="auto"/>
                <w:szCs w:val="21"/>
                <w:highlight w:val="none"/>
              </w:rPr>
            </w:pPr>
            <w:r>
              <w:rPr>
                <w:rFonts w:hint="eastAsia" w:ascii="宋体" w:hAnsi="宋体"/>
                <w:b/>
                <w:color w:val="auto"/>
                <w:szCs w:val="21"/>
                <w:highlight w:val="none"/>
              </w:rPr>
              <w:t>交货期、质保期</w:t>
            </w:r>
          </w:p>
        </w:tc>
        <w:tc>
          <w:tcPr>
            <w:tcW w:w="6383" w:type="dxa"/>
            <w:tcBorders>
              <w:tl2br w:val="nil"/>
              <w:tr2bl w:val="nil"/>
            </w:tcBorders>
            <w:vAlign w:val="center"/>
          </w:tcPr>
          <w:p w14:paraId="32B0F4E4">
            <w:pPr>
              <w:adjustRightInd w:val="0"/>
              <w:snapToGrid w:val="0"/>
              <w:spacing w:line="360" w:lineRule="auto"/>
              <w:rPr>
                <w:rFonts w:ascii="仿宋_GB2312" w:hAnsi="等线"/>
                <w:b/>
                <w:bCs w:val="0"/>
                <w:color w:val="auto"/>
                <w:kern w:val="0"/>
                <w:szCs w:val="28"/>
                <w:highlight w:val="none"/>
              </w:rPr>
            </w:pPr>
            <w:r>
              <w:rPr>
                <w:rFonts w:hint="eastAsia" w:ascii="宋体" w:cs="楷体"/>
                <w:b/>
                <w:bCs w:val="0"/>
                <w:color w:val="auto"/>
                <w:kern w:val="0"/>
                <w:szCs w:val="21"/>
                <w:highlight w:val="none"/>
              </w:rPr>
              <w:t>交货期：自合同签订之日起60日内安装完毕并通过验收交付使用</w:t>
            </w:r>
          </w:p>
          <w:p w14:paraId="163DF9B8">
            <w:pPr>
              <w:pStyle w:val="51"/>
              <w:spacing w:line="360" w:lineRule="auto"/>
              <w:rPr>
                <w:color w:val="auto"/>
                <w:highlight w:val="none"/>
              </w:rPr>
            </w:pPr>
            <w:r>
              <w:rPr>
                <w:rFonts w:hint="eastAsia" w:ascii="仿宋_GB2312" w:hAnsi="等线"/>
                <w:b/>
                <w:bCs w:val="0"/>
                <w:color w:val="auto"/>
                <w:sz w:val="21"/>
                <w:szCs w:val="28"/>
                <w:highlight w:val="none"/>
              </w:rPr>
              <w:t>质保期：</w:t>
            </w:r>
            <w:r>
              <w:rPr>
                <w:rFonts w:hint="eastAsia" w:ascii="仿宋_GB2312" w:hAnsi="等线"/>
                <w:b/>
                <w:bCs w:val="0"/>
                <w:color w:val="auto"/>
                <w:sz w:val="21"/>
                <w:szCs w:val="28"/>
                <w:highlight w:val="none"/>
                <w:lang w:val="en-US" w:eastAsia="zh-CN"/>
              </w:rPr>
              <w:t>3</w:t>
            </w:r>
            <w:r>
              <w:rPr>
                <w:rFonts w:hint="eastAsia" w:ascii="仿宋_GB2312" w:hAnsi="等线"/>
                <w:b/>
                <w:bCs w:val="0"/>
                <w:color w:val="auto"/>
                <w:sz w:val="21"/>
                <w:szCs w:val="28"/>
                <w:highlight w:val="none"/>
              </w:rPr>
              <w:t>年</w:t>
            </w:r>
          </w:p>
        </w:tc>
      </w:tr>
      <w:tr w14:paraId="4043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48" w:type="dxa"/>
            <w:tcBorders>
              <w:tl2br w:val="nil"/>
              <w:tr2bl w:val="nil"/>
            </w:tcBorders>
            <w:vAlign w:val="center"/>
          </w:tcPr>
          <w:p w14:paraId="09E26EE6">
            <w:pPr>
              <w:adjustRightInd w:val="0"/>
              <w:snapToGrid w:val="0"/>
              <w:spacing w:line="360" w:lineRule="auto"/>
              <w:jc w:val="center"/>
              <w:rPr>
                <w:rFonts w:ascii="宋体"/>
                <w:color w:val="auto"/>
                <w:szCs w:val="21"/>
                <w:highlight w:val="none"/>
              </w:rPr>
            </w:pPr>
            <w:r>
              <w:rPr>
                <w:rFonts w:ascii="宋体" w:hAnsi="宋体"/>
                <w:color w:val="auto"/>
                <w:szCs w:val="21"/>
                <w:highlight w:val="none"/>
              </w:rPr>
              <w:t>7</w:t>
            </w:r>
          </w:p>
        </w:tc>
        <w:tc>
          <w:tcPr>
            <w:tcW w:w="1800" w:type="dxa"/>
            <w:tcBorders>
              <w:tl2br w:val="nil"/>
              <w:tr2bl w:val="nil"/>
            </w:tcBorders>
            <w:vAlign w:val="center"/>
          </w:tcPr>
          <w:p w14:paraId="18F803CA">
            <w:pPr>
              <w:adjustRightInd w:val="0"/>
              <w:snapToGrid w:val="0"/>
              <w:spacing w:line="360" w:lineRule="auto"/>
              <w:rPr>
                <w:rFonts w:ascii="宋体"/>
                <w:color w:val="auto"/>
                <w:szCs w:val="21"/>
                <w:highlight w:val="none"/>
              </w:rPr>
            </w:pPr>
            <w:r>
              <w:rPr>
                <w:rFonts w:hint="eastAsia" w:ascii="宋体" w:hAnsi="宋体"/>
                <w:color w:val="auto"/>
                <w:szCs w:val="21"/>
                <w:highlight w:val="none"/>
              </w:rPr>
              <w:t>资金来源</w:t>
            </w:r>
          </w:p>
        </w:tc>
        <w:tc>
          <w:tcPr>
            <w:tcW w:w="6383" w:type="dxa"/>
            <w:tcBorders>
              <w:tl2br w:val="nil"/>
              <w:tr2bl w:val="nil"/>
            </w:tcBorders>
            <w:vAlign w:val="center"/>
          </w:tcPr>
          <w:p w14:paraId="64CEF844">
            <w:pPr>
              <w:adjustRightInd w:val="0"/>
              <w:snapToGrid w:val="0"/>
              <w:spacing w:line="360" w:lineRule="auto"/>
              <w:rPr>
                <w:rFonts w:ascii="宋体"/>
                <w:snapToGrid w:val="0"/>
                <w:color w:val="auto"/>
                <w:kern w:val="0"/>
                <w:szCs w:val="21"/>
                <w:highlight w:val="none"/>
              </w:rPr>
            </w:pPr>
            <w:r>
              <w:rPr>
                <w:rFonts w:ascii="宋体" w:hAnsi="宋体"/>
                <w:snapToGrid w:val="0"/>
                <w:color w:val="auto"/>
                <w:kern w:val="0"/>
                <w:szCs w:val="21"/>
                <w:highlight w:val="none"/>
              </w:rPr>
              <w:t>/</w:t>
            </w:r>
          </w:p>
        </w:tc>
      </w:tr>
      <w:tr w14:paraId="2F0F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48" w:type="dxa"/>
            <w:tcBorders>
              <w:tl2br w:val="nil"/>
              <w:tr2bl w:val="nil"/>
            </w:tcBorders>
            <w:vAlign w:val="center"/>
          </w:tcPr>
          <w:p w14:paraId="24D45C19">
            <w:pPr>
              <w:adjustRightInd w:val="0"/>
              <w:snapToGrid w:val="0"/>
              <w:spacing w:line="360" w:lineRule="auto"/>
              <w:jc w:val="center"/>
              <w:rPr>
                <w:rFonts w:ascii="宋体"/>
                <w:color w:val="auto"/>
                <w:szCs w:val="21"/>
                <w:highlight w:val="none"/>
              </w:rPr>
            </w:pPr>
            <w:r>
              <w:rPr>
                <w:rFonts w:ascii="宋体" w:hAnsi="宋体"/>
                <w:color w:val="auto"/>
                <w:szCs w:val="21"/>
                <w:highlight w:val="none"/>
              </w:rPr>
              <w:t>8</w:t>
            </w:r>
          </w:p>
        </w:tc>
        <w:tc>
          <w:tcPr>
            <w:tcW w:w="1800" w:type="dxa"/>
            <w:tcBorders>
              <w:tl2br w:val="nil"/>
              <w:tr2bl w:val="nil"/>
            </w:tcBorders>
            <w:vAlign w:val="center"/>
          </w:tcPr>
          <w:p w14:paraId="485D05A8">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采购预算</w:t>
            </w:r>
          </w:p>
        </w:tc>
        <w:tc>
          <w:tcPr>
            <w:tcW w:w="6383" w:type="dxa"/>
            <w:tcBorders>
              <w:tl2br w:val="nil"/>
              <w:tr2bl w:val="nil"/>
            </w:tcBorders>
            <w:vAlign w:val="center"/>
          </w:tcPr>
          <w:p w14:paraId="13696D43">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本项目预算：</w:t>
            </w:r>
            <w:r>
              <w:rPr>
                <w:rFonts w:hint="eastAsia" w:ascii="宋体" w:hAnsi="宋体"/>
                <w:color w:val="auto"/>
                <w:szCs w:val="21"/>
                <w:highlight w:val="none"/>
                <w:lang w:eastAsia="zh-CN"/>
              </w:rPr>
              <w:t>9945.5100</w:t>
            </w:r>
            <w:r>
              <w:rPr>
                <w:rFonts w:hint="eastAsia" w:ascii="宋体" w:hAnsi="宋体"/>
                <w:color w:val="auto"/>
                <w:szCs w:val="21"/>
                <w:highlight w:val="none"/>
              </w:rPr>
              <w:t>万元。</w:t>
            </w:r>
          </w:p>
        </w:tc>
      </w:tr>
      <w:tr w14:paraId="5A4D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48" w:type="dxa"/>
            <w:tcBorders>
              <w:tl2br w:val="nil"/>
              <w:tr2bl w:val="nil"/>
            </w:tcBorders>
            <w:vAlign w:val="center"/>
          </w:tcPr>
          <w:p w14:paraId="407671C8">
            <w:pPr>
              <w:adjustRightInd w:val="0"/>
              <w:snapToGrid w:val="0"/>
              <w:spacing w:line="360" w:lineRule="auto"/>
              <w:jc w:val="center"/>
              <w:rPr>
                <w:rFonts w:ascii="宋体"/>
                <w:color w:val="auto"/>
                <w:szCs w:val="21"/>
                <w:highlight w:val="none"/>
              </w:rPr>
            </w:pPr>
            <w:r>
              <w:rPr>
                <w:rFonts w:ascii="宋体" w:hAnsi="宋体"/>
                <w:color w:val="auto"/>
                <w:szCs w:val="21"/>
                <w:highlight w:val="none"/>
              </w:rPr>
              <w:t>9</w:t>
            </w:r>
          </w:p>
        </w:tc>
        <w:tc>
          <w:tcPr>
            <w:tcW w:w="1800" w:type="dxa"/>
            <w:tcBorders>
              <w:tl2br w:val="nil"/>
              <w:tr2bl w:val="nil"/>
            </w:tcBorders>
            <w:vAlign w:val="center"/>
          </w:tcPr>
          <w:p w14:paraId="522F8A7B">
            <w:pPr>
              <w:adjustRightInd w:val="0"/>
              <w:snapToGrid w:val="0"/>
              <w:spacing w:line="360" w:lineRule="auto"/>
              <w:rPr>
                <w:rFonts w:ascii="宋体"/>
                <w:color w:val="auto"/>
                <w:szCs w:val="21"/>
                <w:highlight w:val="none"/>
              </w:rPr>
            </w:pPr>
            <w:r>
              <w:rPr>
                <w:rFonts w:hint="eastAsia" w:ascii="宋体" w:hAnsi="宋体"/>
                <w:color w:val="auto"/>
                <w:szCs w:val="21"/>
                <w:highlight w:val="none"/>
              </w:rPr>
              <w:t>资格审查方式</w:t>
            </w:r>
          </w:p>
        </w:tc>
        <w:tc>
          <w:tcPr>
            <w:tcW w:w="6383" w:type="dxa"/>
            <w:tcBorders>
              <w:tl2br w:val="nil"/>
              <w:tr2bl w:val="nil"/>
            </w:tcBorders>
            <w:vAlign w:val="center"/>
          </w:tcPr>
          <w:p w14:paraId="1F7E265D">
            <w:pPr>
              <w:adjustRightInd w:val="0"/>
              <w:snapToGrid w:val="0"/>
              <w:spacing w:line="360" w:lineRule="auto"/>
              <w:rPr>
                <w:rFonts w:ascii="宋体"/>
                <w:color w:val="auto"/>
                <w:szCs w:val="21"/>
                <w:highlight w:val="none"/>
              </w:rPr>
            </w:pPr>
            <w:r>
              <w:rPr>
                <w:rFonts w:hint="eastAsia" w:ascii="宋体" w:hAnsi="宋体"/>
                <w:color w:val="auto"/>
                <w:szCs w:val="21"/>
                <w:highlight w:val="none"/>
              </w:rPr>
              <w:t>资格后审。</w:t>
            </w:r>
          </w:p>
          <w:p w14:paraId="4AE853F8">
            <w:pPr>
              <w:adjustRightInd w:val="0"/>
              <w:snapToGrid w:val="0"/>
              <w:spacing w:line="360" w:lineRule="auto"/>
              <w:rPr>
                <w:rFonts w:ascii="宋体"/>
                <w:color w:val="auto"/>
                <w:szCs w:val="21"/>
                <w:highlight w:val="none"/>
              </w:rPr>
            </w:pPr>
            <w:r>
              <w:rPr>
                <w:rFonts w:hint="eastAsia" w:ascii="宋体" w:hAnsi="宋体"/>
                <w:color w:val="auto"/>
                <w:szCs w:val="21"/>
                <w:highlight w:val="none"/>
              </w:rPr>
              <w:t>资格后审是指在开标后由评标委员会根据采购文件的规定对供应商进行的资格审查，资格后审不合格的供应商，由评标委员会对其投标作无效标处理。</w:t>
            </w:r>
          </w:p>
        </w:tc>
      </w:tr>
      <w:tr w14:paraId="5254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648" w:type="dxa"/>
            <w:tcBorders>
              <w:tl2br w:val="nil"/>
              <w:tr2bl w:val="nil"/>
            </w:tcBorders>
            <w:vAlign w:val="center"/>
          </w:tcPr>
          <w:p w14:paraId="7E89152D">
            <w:pPr>
              <w:adjustRightInd w:val="0"/>
              <w:snapToGrid w:val="0"/>
              <w:spacing w:line="360" w:lineRule="auto"/>
              <w:jc w:val="center"/>
              <w:rPr>
                <w:rFonts w:ascii="宋体"/>
                <w:color w:val="auto"/>
                <w:szCs w:val="21"/>
                <w:highlight w:val="none"/>
              </w:rPr>
            </w:pPr>
            <w:r>
              <w:rPr>
                <w:rFonts w:ascii="宋体" w:hAnsi="宋体"/>
                <w:color w:val="auto"/>
                <w:szCs w:val="21"/>
                <w:highlight w:val="none"/>
              </w:rPr>
              <w:t>10</w:t>
            </w:r>
          </w:p>
        </w:tc>
        <w:tc>
          <w:tcPr>
            <w:tcW w:w="1800" w:type="dxa"/>
            <w:tcBorders>
              <w:tl2br w:val="nil"/>
              <w:tr2bl w:val="nil"/>
            </w:tcBorders>
            <w:vAlign w:val="center"/>
          </w:tcPr>
          <w:p w14:paraId="38D4171F">
            <w:pPr>
              <w:adjustRightInd w:val="0"/>
              <w:snapToGrid w:val="0"/>
              <w:spacing w:line="360" w:lineRule="auto"/>
              <w:rPr>
                <w:rFonts w:ascii="宋体"/>
                <w:color w:val="auto"/>
                <w:szCs w:val="21"/>
                <w:highlight w:val="none"/>
              </w:rPr>
            </w:pPr>
            <w:r>
              <w:rPr>
                <w:rFonts w:hint="eastAsia" w:ascii="宋体" w:hAnsi="宋体"/>
                <w:color w:val="auto"/>
                <w:szCs w:val="21"/>
                <w:highlight w:val="none"/>
              </w:rPr>
              <w:t>踏勘现场</w:t>
            </w:r>
          </w:p>
        </w:tc>
        <w:tc>
          <w:tcPr>
            <w:tcW w:w="6383" w:type="dxa"/>
            <w:tcBorders>
              <w:tl2br w:val="nil"/>
              <w:tr2bl w:val="nil"/>
            </w:tcBorders>
            <w:vAlign w:val="center"/>
          </w:tcPr>
          <w:p w14:paraId="3281C100">
            <w:pPr>
              <w:adjustRightInd w:val="0"/>
              <w:snapToGrid w:val="0"/>
              <w:spacing w:line="360" w:lineRule="auto"/>
              <w:rPr>
                <w:rFonts w:ascii="宋体"/>
                <w:color w:val="auto"/>
                <w:szCs w:val="21"/>
                <w:highlight w:val="none"/>
              </w:rPr>
            </w:pPr>
            <w:r>
              <w:rPr>
                <w:rFonts w:hint="eastAsia" w:ascii="宋体" w:hAnsi="宋体"/>
                <w:color w:val="auto"/>
                <w:szCs w:val="21"/>
                <w:highlight w:val="none"/>
              </w:rPr>
              <w:t>采购人不组织现场踏勘。投标人如有需要，经采购人同意后可自行前往，踏勘期间发生的费用或意外导致伤亡等一切责任和损失均由投标人自负。</w:t>
            </w:r>
          </w:p>
        </w:tc>
      </w:tr>
      <w:tr w14:paraId="5BAA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648" w:type="dxa"/>
            <w:tcBorders>
              <w:tl2br w:val="nil"/>
              <w:tr2bl w:val="nil"/>
            </w:tcBorders>
            <w:vAlign w:val="center"/>
          </w:tcPr>
          <w:p w14:paraId="615E6A1D">
            <w:pPr>
              <w:adjustRightInd w:val="0"/>
              <w:snapToGrid w:val="0"/>
              <w:spacing w:line="360" w:lineRule="auto"/>
              <w:jc w:val="center"/>
              <w:rPr>
                <w:rFonts w:ascii="宋体"/>
                <w:color w:val="auto"/>
                <w:szCs w:val="21"/>
                <w:highlight w:val="none"/>
              </w:rPr>
            </w:pPr>
            <w:r>
              <w:rPr>
                <w:rFonts w:ascii="宋体" w:hAnsi="宋体"/>
                <w:color w:val="auto"/>
                <w:szCs w:val="21"/>
                <w:highlight w:val="none"/>
              </w:rPr>
              <w:t>11</w:t>
            </w:r>
          </w:p>
        </w:tc>
        <w:tc>
          <w:tcPr>
            <w:tcW w:w="1800" w:type="dxa"/>
            <w:tcBorders>
              <w:tl2br w:val="nil"/>
              <w:tr2bl w:val="nil"/>
            </w:tcBorders>
            <w:vAlign w:val="center"/>
          </w:tcPr>
          <w:p w14:paraId="612E2F3B">
            <w:pPr>
              <w:adjustRightInd w:val="0"/>
              <w:snapToGrid w:val="0"/>
              <w:spacing w:line="360" w:lineRule="auto"/>
              <w:rPr>
                <w:rFonts w:ascii="宋体"/>
                <w:snapToGrid w:val="0"/>
                <w:color w:val="auto"/>
                <w:kern w:val="0"/>
                <w:szCs w:val="21"/>
                <w:highlight w:val="none"/>
              </w:rPr>
            </w:pPr>
            <w:r>
              <w:rPr>
                <w:rFonts w:hint="eastAsia" w:ascii="宋体" w:hAnsi="宋体"/>
                <w:snapToGrid w:val="0"/>
                <w:color w:val="auto"/>
                <w:kern w:val="0"/>
                <w:szCs w:val="21"/>
                <w:highlight w:val="none"/>
              </w:rPr>
              <w:t>投标答疑</w:t>
            </w:r>
          </w:p>
        </w:tc>
        <w:tc>
          <w:tcPr>
            <w:tcW w:w="6383" w:type="dxa"/>
            <w:tcBorders>
              <w:tl2br w:val="nil"/>
              <w:tr2bl w:val="nil"/>
            </w:tcBorders>
            <w:vAlign w:val="center"/>
          </w:tcPr>
          <w:p w14:paraId="4294329B">
            <w:pPr>
              <w:adjustRightInd w:val="0"/>
              <w:snapToGrid w:val="0"/>
              <w:spacing w:line="360" w:lineRule="auto"/>
              <w:rPr>
                <w:rFonts w:ascii="宋体"/>
                <w:color w:val="auto"/>
                <w:szCs w:val="21"/>
                <w:highlight w:val="none"/>
              </w:rPr>
            </w:pPr>
            <w:r>
              <w:rPr>
                <w:rFonts w:hint="eastAsia" w:ascii="宋体" w:hAnsi="宋体"/>
                <w:color w:val="auto"/>
                <w:szCs w:val="21"/>
                <w:highlight w:val="none"/>
              </w:rPr>
              <w:t>供应商如认为采购文件表述不清晰，必须在</w:t>
            </w:r>
            <w:r>
              <w:rPr>
                <w:rFonts w:ascii="宋体" w:hAnsi="宋体"/>
                <w:color w:val="auto"/>
                <w:szCs w:val="21"/>
                <w:highlight w:val="none"/>
                <w:u w:val="single"/>
              </w:rPr>
              <w:t>202</w:t>
            </w:r>
            <w:r>
              <w:rPr>
                <w:rFonts w:hint="eastAsia" w:ascii="宋体" w:hAnsi="宋体"/>
                <w:color w:val="auto"/>
                <w:szCs w:val="21"/>
                <w:highlight w:val="none"/>
                <w:u w:val="single"/>
              </w:rPr>
              <w:t>4</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11</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snapToGrid w:val="0"/>
                <w:color w:val="auto"/>
                <w:kern w:val="0"/>
                <w:szCs w:val="21"/>
                <w:highlight w:val="none"/>
              </w:rPr>
              <w:t>17</w:t>
            </w:r>
            <w:r>
              <w:rPr>
                <w:rFonts w:hint="eastAsia" w:ascii="宋体" w:hAnsi="宋体"/>
                <w:snapToGrid w:val="0"/>
                <w:color w:val="auto"/>
                <w:kern w:val="0"/>
                <w:szCs w:val="21"/>
                <w:highlight w:val="none"/>
              </w:rPr>
              <w:t>时之前、将要求答疑的问题传真至</w:t>
            </w:r>
            <w:r>
              <w:rPr>
                <w:rFonts w:ascii="宋体" w:hAnsi="宋体"/>
                <w:bCs/>
                <w:snapToGrid w:val="0"/>
                <w:color w:val="auto"/>
                <w:kern w:val="0"/>
                <w:szCs w:val="21"/>
                <w:highlight w:val="none"/>
              </w:rPr>
              <w:t>0571</w:t>
            </w:r>
            <w:r>
              <w:rPr>
                <w:rFonts w:hint="eastAsia" w:ascii="宋体" w:hAnsi="宋体"/>
                <w:bCs/>
                <w:snapToGrid w:val="0"/>
                <w:color w:val="auto"/>
                <w:kern w:val="0"/>
                <w:szCs w:val="21"/>
                <w:highlight w:val="none"/>
              </w:rPr>
              <w:t>－</w:t>
            </w:r>
            <w:r>
              <w:rPr>
                <w:rFonts w:ascii="宋体" w:hAnsi="宋体"/>
                <w:bCs/>
                <w:snapToGrid w:val="0"/>
                <w:color w:val="auto"/>
                <w:kern w:val="0"/>
                <w:szCs w:val="21"/>
                <w:highlight w:val="none"/>
              </w:rPr>
              <w:t>81061837</w:t>
            </w:r>
            <w:r>
              <w:rPr>
                <w:rFonts w:hint="eastAsia" w:ascii="宋体" w:hAnsi="宋体"/>
                <w:color w:val="auto"/>
                <w:szCs w:val="21"/>
                <w:highlight w:val="none"/>
                <w:lang w:val="zh-CN"/>
              </w:rPr>
              <w:t>。截止期后的或逾期购买采购文件的疑问将不予受理、也不答复。</w:t>
            </w:r>
            <w:r>
              <w:rPr>
                <w:rFonts w:hint="eastAsia" w:ascii="宋体" w:hAnsi="宋体"/>
                <w:color w:val="auto"/>
                <w:szCs w:val="21"/>
                <w:highlight w:val="none"/>
              </w:rPr>
              <w:t>答疑回复内容是采购文件的组成部份，并将以书面形式送达所有已购买采购文件的供应商。</w:t>
            </w:r>
          </w:p>
        </w:tc>
      </w:tr>
      <w:tr w14:paraId="60A2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648" w:type="dxa"/>
            <w:tcBorders>
              <w:tl2br w:val="nil"/>
              <w:tr2bl w:val="nil"/>
            </w:tcBorders>
            <w:vAlign w:val="center"/>
          </w:tcPr>
          <w:p w14:paraId="689C820C">
            <w:pPr>
              <w:adjustRightInd w:val="0"/>
              <w:snapToGrid w:val="0"/>
              <w:spacing w:line="360" w:lineRule="auto"/>
              <w:jc w:val="center"/>
              <w:rPr>
                <w:rFonts w:ascii="宋体"/>
                <w:color w:val="auto"/>
                <w:szCs w:val="21"/>
                <w:highlight w:val="none"/>
              </w:rPr>
            </w:pPr>
            <w:r>
              <w:rPr>
                <w:rFonts w:ascii="宋体" w:hAnsi="宋体"/>
                <w:color w:val="auto"/>
                <w:szCs w:val="21"/>
                <w:highlight w:val="none"/>
              </w:rPr>
              <w:t>12</w:t>
            </w:r>
          </w:p>
        </w:tc>
        <w:tc>
          <w:tcPr>
            <w:tcW w:w="1800" w:type="dxa"/>
            <w:tcBorders>
              <w:tl2br w:val="nil"/>
              <w:tr2bl w:val="nil"/>
            </w:tcBorders>
            <w:vAlign w:val="center"/>
          </w:tcPr>
          <w:p w14:paraId="595D6940">
            <w:pPr>
              <w:adjustRightInd w:val="0"/>
              <w:snapToGrid w:val="0"/>
              <w:spacing w:line="360" w:lineRule="auto"/>
              <w:rPr>
                <w:rFonts w:ascii="宋体"/>
                <w:color w:val="auto"/>
                <w:szCs w:val="21"/>
                <w:highlight w:val="none"/>
              </w:rPr>
            </w:pPr>
            <w:r>
              <w:rPr>
                <w:rFonts w:hint="eastAsia" w:ascii="宋体" w:hAnsi="宋体"/>
                <w:color w:val="auto"/>
                <w:szCs w:val="21"/>
                <w:highlight w:val="none"/>
              </w:rPr>
              <w:t>采购文件的澄清与修改</w:t>
            </w:r>
          </w:p>
        </w:tc>
        <w:tc>
          <w:tcPr>
            <w:tcW w:w="6383" w:type="dxa"/>
            <w:tcBorders>
              <w:tl2br w:val="nil"/>
              <w:tr2bl w:val="nil"/>
            </w:tcBorders>
            <w:vAlign w:val="center"/>
          </w:tcPr>
          <w:p w14:paraId="19AE5F92">
            <w:pPr>
              <w:adjustRightInd w:val="0"/>
              <w:snapToGrid w:val="0"/>
              <w:spacing w:line="360" w:lineRule="auto"/>
              <w:rPr>
                <w:rFonts w:ascii="宋体"/>
                <w:color w:val="auto"/>
                <w:szCs w:val="21"/>
                <w:highlight w:val="none"/>
              </w:rPr>
            </w:pPr>
            <w:r>
              <w:rPr>
                <w:rFonts w:hint="eastAsia" w:ascii="宋体" w:hAnsi="宋体"/>
                <w:color w:val="auto"/>
                <w:szCs w:val="21"/>
                <w:highlight w:val="none"/>
              </w:rPr>
              <w:t>在投标截止时间</w:t>
            </w:r>
            <w:r>
              <w:rPr>
                <w:rFonts w:ascii="宋体" w:hAnsi="宋体"/>
                <w:color w:val="auto"/>
                <w:szCs w:val="21"/>
                <w:highlight w:val="none"/>
              </w:rPr>
              <w:t>15</w:t>
            </w:r>
            <w:r>
              <w:rPr>
                <w:rFonts w:hint="eastAsia" w:ascii="宋体" w:hAnsi="宋体"/>
                <w:color w:val="auto"/>
                <w:szCs w:val="21"/>
                <w:highlight w:val="none"/>
              </w:rPr>
              <w:t>天前，采购人有权澄清和修改采购文件，并以书面形式通知所有已购买采购文件的供应商。修改和澄清（答疑）答复的文件作为采购采购文件的补充和组成部分，对所有供应商均有约束力。</w:t>
            </w:r>
          </w:p>
        </w:tc>
      </w:tr>
      <w:tr w14:paraId="5CE8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48" w:type="dxa"/>
            <w:tcBorders>
              <w:tl2br w:val="nil"/>
              <w:tr2bl w:val="nil"/>
            </w:tcBorders>
            <w:vAlign w:val="center"/>
          </w:tcPr>
          <w:p w14:paraId="610ED550">
            <w:pPr>
              <w:adjustRightInd w:val="0"/>
              <w:snapToGrid w:val="0"/>
              <w:spacing w:line="360" w:lineRule="auto"/>
              <w:jc w:val="center"/>
              <w:rPr>
                <w:rFonts w:ascii="宋体"/>
                <w:color w:val="auto"/>
                <w:szCs w:val="21"/>
                <w:highlight w:val="none"/>
              </w:rPr>
            </w:pPr>
            <w:r>
              <w:rPr>
                <w:rFonts w:ascii="宋体" w:hAnsi="宋体"/>
                <w:color w:val="auto"/>
                <w:szCs w:val="21"/>
                <w:highlight w:val="none"/>
              </w:rPr>
              <w:t>13</w:t>
            </w:r>
          </w:p>
        </w:tc>
        <w:tc>
          <w:tcPr>
            <w:tcW w:w="1800" w:type="dxa"/>
            <w:tcBorders>
              <w:tl2br w:val="nil"/>
              <w:tr2bl w:val="nil"/>
            </w:tcBorders>
            <w:vAlign w:val="center"/>
          </w:tcPr>
          <w:p w14:paraId="58D3C5E0">
            <w:pPr>
              <w:adjustRightInd w:val="0"/>
              <w:snapToGrid w:val="0"/>
              <w:spacing w:line="360" w:lineRule="auto"/>
              <w:rPr>
                <w:rFonts w:ascii="宋体"/>
                <w:color w:val="auto"/>
                <w:szCs w:val="21"/>
                <w:highlight w:val="none"/>
              </w:rPr>
            </w:pPr>
            <w:r>
              <w:rPr>
                <w:rFonts w:hint="eastAsia" w:ascii="宋体" w:hAnsi="宋体"/>
                <w:color w:val="auto"/>
                <w:szCs w:val="21"/>
                <w:highlight w:val="none"/>
              </w:rPr>
              <w:t>投标文件份数</w:t>
            </w:r>
          </w:p>
        </w:tc>
        <w:tc>
          <w:tcPr>
            <w:tcW w:w="6383" w:type="dxa"/>
            <w:tcBorders>
              <w:tl2br w:val="nil"/>
              <w:tr2bl w:val="nil"/>
            </w:tcBorders>
            <w:vAlign w:val="center"/>
          </w:tcPr>
          <w:p w14:paraId="190846BE">
            <w:pPr>
              <w:adjustRightInd w:val="0"/>
              <w:snapToGrid w:val="0"/>
              <w:spacing w:line="360" w:lineRule="auto"/>
              <w:rPr>
                <w:rFonts w:ascii="宋体"/>
                <w:b/>
                <w:color w:val="auto"/>
                <w:szCs w:val="21"/>
                <w:highlight w:val="none"/>
              </w:rPr>
            </w:pPr>
            <w:r>
              <w:rPr>
                <w:rFonts w:hint="eastAsia" w:ascii="宋体" w:hAnsi="宋体"/>
                <w:color w:val="auto"/>
                <w:szCs w:val="21"/>
                <w:highlight w:val="none"/>
              </w:rPr>
              <w:t>纸质文件包括正本一份、副本</w:t>
            </w:r>
            <w:r>
              <w:rPr>
                <w:rFonts w:hint="eastAsia" w:ascii="宋体" w:hAnsi="宋体"/>
                <w:color w:val="auto"/>
                <w:szCs w:val="21"/>
                <w:highlight w:val="none"/>
                <w:lang w:eastAsia="zh-CN"/>
              </w:rPr>
              <w:t>六</w:t>
            </w:r>
            <w:r>
              <w:rPr>
                <w:rFonts w:hint="eastAsia" w:ascii="宋体" w:hAnsi="宋体"/>
                <w:color w:val="auto"/>
                <w:szCs w:val="21"/>
                <w:highlight w:val="none"/>
              </w:rPr>
              <w:t>份，电子文档</w:t>
            </w:r>
            <w:r>
              <w:rPr>
                <w:rFonts w:ascii="宋体" w:hAnsi="宋体"/>
                <w:color w:val="auto"/>
                <w:szCs w:val="21"/>
                <w:highlight w:val="none"/>
              </w:rPr>
              <w:t>U</w:t>
            </w:r>
            <w:r>
              <w:rPr>
                <w:rFonts w:hint="eastAsia" w:ascii="宋体" w:hAnsi="宋体"/>
                <w:color w:val="auto"/>
                <w:szCs w:val="21"/>
                <w:highlight w:val="none"/>
              </w:rPr>
              <w:t>盘一份。</w:t>
            </w:r>
          </w:p>
        </w:tc>
      </w:tr>
      <w:tr w14:paraId="4FEB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48" w:type="dxa"/>
            <w:tcBorders>
              <w:tl2br w:val="nil"/>
              <w:tr2bl w:val="nil"/>
            </w:tcBorders>
            <w:vAlign w:val="center"/>
          </w:tcPr>
          <w:p w14:paraId="65818725">
            <w:pPr>
              <w:adjustRightInd w:val="0"/>
              <w:snapToGrid w:val="0"/>
              <w:spacing w:line="360" w:lineRule="auto"/>
              <w:jc w:val="center"/>
              <w:rPr>
                <w:rFonts w:ascii="宋体"/>
                <w:color w:val="auto"/>
                <w:szCs w:val="21"/>
                <w:highlight w:val="none"/>
              </w:rPr>
            </w:pPr>
            <w:r>
              <w:rPr>
                <w:rFonts w:ascii="宋体" w:hAnsi="宋体"/>
                <w:color w:val="auto"/>
                <w:szCs w:val="21"/>
                <w:highlight w:val="none"/>
              </w:rPr>
              <w:t>14</w:t>
            </w:r>
          </w:p>
        </w:tc>
        <w:tc>
          <w:tcPr>
            <w:tcW w:w="1800" w:type="dxa"/>
            <w:tcBorders>
              <w:tl2br w:val="nil"/>
              <w:tr2bl w:val="nil"/>
            </w:tcBorders>
            <w:vAlign w:val="center"/>
          </w:tcPr>
          <w:p w14:paraId="69B0EDB3">
            <w:pPr>
              <w:adjustRightInd w:val="0"/>
              <w:snapToGrid w:val="0"/>
              <w:spacing w:line="360" w:lineRule="auto"/>
              <w:rPr>
                <w:rFonts w:ascii="宋体"/>
                <w:color w:val="auto"/>
                <w:szCs w:val="21"/>
                <w:highlight w:val="none"/>
              </w:rPr>
            </w:pPr>
            <w:r>
              <w:rPr>
                <w:rFonts w:hint="eastAsia" w:ascii="宋体" w:hAnsi="宋体"/>
                <w:color w:val="auto"/>
                <w:szCs w:val="21"/>
                <w:highlight w:val="none"/>
              </w:rPr>
              <w:t>评标办法</w:t>
            </w:r>
          </w:p>
        </w:tc>
        <w:tc>
          <w:tcPr>
            <w:tcW w:w="6383" w:type="dxa"/>
            <w:tcBorders>
              <w:tl2br w:val="nil"/>
              <w:tr2bl w:val="nil"/>
            </w:tcBorders>
            <w:vAlign w:val="center"/>
          </w:tcPr>
          <w:p w14:paraId="2FED1321">
            <w:pPr>
              <w:adjustRightInd w:val="0"/>
              <w:snapToGrid w:val="0"/>
              <w:spacing w:line="360" w:lineRule="auto"/>
              <w:rPr>
                <w:rFonts w:ascii="宋体"/>
                <w:color w:val="auto"/>
                <w:szCs w:val="21"/>
                <w:highlight w:val="none"/>
              </w:rPr>
            </w:pPr>
            <w:r>
              <w:rPr>
                <w:rFonts w:hint="eastAsia" w:ascii="宋体" w:hAnsi="宋体"/>
                <w:color w:val="auto"/>
                <w:szCs w:val="21"/>
                <w:highlight w:val="none"/>
              </w:rPr>
              <w:t>综合评分法</w:t>
            </w:r>
          </w:p>
        </w:tc>
      </w:tr>
      <w:tr w14:paraId="604D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48" w:type="dxa"/>
            <w:tcBorders>
              <w:tl2br w:val="nil"/>
              <w:tr2bl w:val="nil"/>
            </w:tcBorders>
            <w:vAlign w:val="center"/>
          </w:tcPr>
          <w:p w14:paraId="7619B278">
            <w:pPr>
              <w:adjustRightInd w:val="0"/>
              <w:snapToGrid w:val="0"/>
              <w:spacing w:line="360" w:lineRule="auto"/>
              <w:jc w:val="center"/>
              <w:rPr>
                <w:rFonts w:ascii="宋体"/>
                <w:color w:val="auto"/>
                <w:szCs w:val="21"/>
                <w:highlight w:val="none"/>
              </w:rPr>
            </w:pPr>
            <w:r>
              <w:rPr>
                <w:rFonts w:ascii="宋体" w:hAnsi="宋体"/>
                <w:color w:val="auto"/>
                <w:szCs w:val="21"/>
                <w:highlight w:val="none"/>
              </w:rPr>
              <w:t>15</w:t>
            </w:r>
          </w:p>
        </w:tc>
        <w:tc>
          <w:tcPr>
            <w:tcW w:w="1800" w:type="dxa"/>
            <w:tcBorders>
              <w:tl2br w:val="nil"/>
              <w:tr2bl w:val="nil"/>
            </w:tcBorders>
            <w:vAlign w:val="center"/>
          </w:tcPr>
          <w:p w14:paraId="3D6E3002">
            <w:pPr>
              <w:adjustRightInd w:val="0"/>
              <w:snapToGrid w:val="0"/>
              <w:spacing w:line="360" w:lineRule="auto"/>
              <w:rPr>
                <w:rFonts w:ascii="宋体"/>
                <w:color w:val="auto"/>
                <w:szCs w:val="21"/>
                <w:highlight w:val="none"/>
              </w:rPr>
            </w:pPr>
            <w:r>
              <w:rPr>
                <w:rFonts w:hint="eastAsia" w:ascii="宋体" w:hAnsi="宋体"/>
                <w:color w:val="auto"/>
                <w:szCs w:val="21"/>
                <w:highlight w:val="none"/>
              </w:rPr>
              <w:t>投标文件递交地址及截止时间</w:t>
            </w:r>
          </w:p>
        </w:tc>
        <w:tc>
          <w:tcPr>
            <w:tcW w:w="6383" w:type="dxa"/>
            <w:tcBorders>
              <w:tl2br w:val="nil"/>
              <w:tr2bl w:val="nil"/>
            </w:tcBorders>
            <w:vAlign w:val="center"/>
          </w:tcPr>
          <w:p w14:paraId="7A9769AD">
            <w:pPr>
              <w:adjustRightInd w:val="0"/>
              <w:snapToGrid w:val="0"/>
              <w:spacing w:line="360" w:lineRule="auto"/>
              <w:rPr>
                <w:rFonts w:ascii="宋体" w:cs="Courier New"/>
                <w:color w:val="auto"/>
                <w:szCs w:val="21"/>
                <w:highlight w:val="none"/>
              </w:rPr>
            </w:pPr>
            <w:r>
              <w:rPr>
                <w:rFonts w:hint="eastAsia" w:ascii="宋体" w:hAnsi="宋体" w:cs="Courier New"/>
                <w:color w:val="auto"/>
                <w:szCs w:val="21"/>
                <w:highlight w:val="none"/>
              </w:rPr>
              <w:t>地址：浙江国际招投标有限公司</w:t>
            </w:r>
            <w:r>
              <w:rPr>
                <w:rFonts w:ascii="宋体" w:hAnsi="宋体" w:cs="Courier New"/>
                <w:color w:val="auto"/>
                <w:szCs w:val="21"/>
                <w:highlight w:val="none"/>
              </w:rPr>
              <w:t>301</w:t>
            </w:r>
            <w:r>
              <w:rPr>
                <w:rFonts w:hint="eastAsia" w:ascii="宋体" w:hAnsi="宋体" w:cs="Courier New"/>
                <w:color w:val="auto"/>
                <w:szCs w:val="21"/>
                <w:highlight w:val="none"/>
              </w:rPr>
              <w:t>开标室（杭州市文三路</w:t>
            </w:r>
            <w:r>
              <w:rPr>
                <w:rFonts w:ascii="宋体" w:hAnsi="宋体" w:cs="Courier New"/>
                <w:color w:val="auto"/>
                <w:szCs w:val="21"/>
                <w:highlight w:val="none"/>
              </w:rPr>
              <w:t>90</w:t>
            </w:r>
            <w:r>
              <w:rPr>
                <w:rFonts w:hint="eastAsia" w:ascii="宋体" w:hAnsi="宋体" w:cs="Courier New"/>
                <w:color w:val="auto"/>
                <w:szCs w:val="21"/>
                <w:highlight w:val="none"/>
              </w:rPr>
              <w:t>号东部软件园</w:t>
            </w:r>
            <w:r>
              <w:rPr>
                <w:rFonts w:ascii="宋体" w:hAnsi="宋体" w:cs="Courier New"/>
                <w:color w:val="auto"/>
                <w:szCs w:val="21"/>
                <w:highlight w:val="none"/>
              </w:rPr>
              <w:t>1</w:t>
            </w:r>
            <w:r>
              <w:rPr>
                <w:rFonts w:hint="eastAsia" w:ascii="宋体" w:hAnsi="宋体" w:cs="Courier New"/>
                <w:color w:val="auto"/>
                <w:szCs w:val="21"/>
                <w:highlight w:val="none"/>
              </w:rPr>
              <w:t>号楼</w:t>
            </w:r>
            <w:r>
              <w:rPr>
                <w:rFonts w:ascii="宋体" w:hAnsi="宋体" w:cs="Courier New"/>
                <w:color w:val="auto"/>
                <w:szCs w:val="21"/>
                <w:highlight w:val="none"/>
              </w:rPr>
              <w:t>3</w:t>
            </w:r>
            <w:r>
              <w:rPr>
                <w:rFonts w:hint="eastAsia" w:ascii="宋体" w:hAnsi="宋体" w:cs="Courier New"/>
                <w:color w:val="auto"/>
                <w:szCs w:val="21"/>
                <w:highlight w:val="none"/>
              </w:rPr>
              <w:t>楼</w:t>
            </w:r>
            <w:r>
              <w:rPr>
                <w:rFonts w:ascii="宋体" w:hAnsi="宋体" w:cs="Courier New"/>
                <w:color w:val="auto"/>
                <w:szCs w:val="21"/>
                <w:highlight w:val="none"/>
              </w:rPr>
              <w:t>301</w:t>
            </w:r>
            <w:r>
              <w:rPr>
                <w:rFonts w:hint="eastAsia" w:ascii="宋体" w:hAnsi="宋体" w:cs="Courier New"/>
                <w:color w:val="auto"/>
                <w:szCs w:val="21"/>
                <w:highlight w:val="none"/>
              </w:rPr>
              <w:t>室）</w:t>
            </w:r>
            <w:r>
              <w:rPr>
                <w:rFonts w:hint="eastAsia" w:ascii="宋体" w:hAnsi="宋体" w:cs="楷体"/>
                <w:color w:val="auto"/>
                <w:kern w:val="0"/>
                <w:szCs w:val="21"/>
                <w:highlight w:val="none"/>
              </w:rPr>
              <w:t>。</w:t>
            </w:r>
          </w:p>
          <w:p w14:paraId="6FFE777E">
            <w:pPr>
              <w:adjustRightInd w:val="0"/>
              <w:snapToGrid w:val="0"/>
              <w:spacing w:line="360" w:lineRule="auto"/>
              <w:rPr>
                <w:rFonts w:ascii="宋体" w:cs="Courier New"/>
                <w:color w:val="auto"/>
                <w:szCs w:val="21"/>
                <w:highlight w:val="none"/>
              </w:rPr>
            </w:pPr>
            <w:r>
              <w:rPr>
                <w:rFonts w:hint="eastAsia" w:ascii="宋体" w:hAnsi="宋体" w:cs="Courier New"/>
                <w:color w:val="auto"/>
                <w:szCs w:val="21"/>
                <w:highlight w:val="none"/>
              </w:rPr>
              <w:t>时间：</w:t>
            </w:r>
            <w:r>
              <w:rPr>
                <w:rFonts w:hint="eastAsia" w:ascii="宋体" w:hAnsi="宋体" w:cs="楷体"/>
                <w:color w:val="auto"/>
                <w:kern w:val="0"/>
                <w:szCs w:val="21"/>
                <w:highlight w:val="none"/>
              </w:rPr>
              <w:t>详见招标公告。</w:t>
            </w:r>
          </w:p>
        </w:tc>
      </w:tr>
      <w:tr w14:paraId="0245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48" w:type="dxa"/>
            <w:tcBorders>
              <w:tl2br w:val="nil"/>
              <w:tr2bl w:val="nil"/>
            </w:tcBorders>
            <w:vAlign w:val="center"/>
          </w:tcPr>
          <w:p w14:paraId="1417DC38">
            <w:pPr>
              <w:adjustRightInd w:val="0"/>
              <w:snapToGrid w:val="0"/>
              <w:spacing w:line="360" w:lineRule="auto"/>
              <w:jc w:val="center"/>
              <w:rPr>
                <w:rFonts w:ascii="宋体"/>
                <w:color w:val="auto"/>
                <w:szCs w:val="21"/>
                <w:highlight w:val="none"/>
              </w:rPr>
            </w:pPr>
            <w:r>
              <w:rPr>
                <w:rFonts w:ascii="宋体" w:hAnsi="宋体"/>
                <w:color w:val="auto"/>
                <w:szCs w:val="21"/>
                <w:highlight w:val="none"/>
              </w:rPr>
              <w:t>16</w:t>
            </w:r>
          </w:p>
        </w:tc>
        <w:tc>
          <w:tcPr>
            <w:tcW w:w="1800" w:type="dxa"/>
            <w:tcBorders>
              <w:tl2br w:val="nil"/>
              <w:tr2bl w:val="nil"/>
            </w:tcBorders>
            <w:vAlign w:val="center"/>
          </w:tcPr>
          <w:p w14:paraId="4054962C">
            <w:pPr>
              <w:adjustRightInd w:val="0"/>
              <w:snapToGrid w:val="0"/>
              <w:spacing w:line="360" w:lineRule="auto"/>
              <w:rPr>
                <w:rFonts w:ascii="宋体"/>
                <w:color w:val="auto"/>
                <w:szCs w:val="21"/>
                <w:highlight w:val="none"/>
              </w:rPr>
            </w:pPr>
            <w:r>
              <w:rPr>
                <w:rFonts w:hint="eastAsia" w:ascii="宋体" w:hAnsi="宋体" w:cs="宋体"/>
                <w:szCs w:val="21"/>
                <w:highlight w:val="none"/>
              </w:rPr>
              <w:t>开标时间及地点</w:t>
            </w:r>
          </w:p>
        </w:tc>
        <w:tc>
          <w:tcPr>
            <w:tcW w:w="6383" w:type="dxa"/>
            <w:tcBorders>
              <w:tl2br w:val="nil"/>
              <w:tr2bl w:val="nil"/>
            </w:tcBorders>
            <w:vAlign w:val="center"/>
          </w:tcPr>
          <w:p w14:paraId="2093F0D4">
            <w:pPr>
              <w:adjustRightInd w:val="0"/>
              <w:snapToGrid w:val="0"/>
              <w:spacing w:line="360" w:lineRule="auto"/>
              <w:rPr>
                <w:rFonts w:hint="eastAsia" w:ascii="宋体" w:hAnsi="宋体" w:cs="宋体"/>
                <w:b/>
                <w:kern w:val="0"/>
                <w:szCs w:val="21"/>
                <w:highlight w:val="none"/>
              </w:rPr>
            </w:pPr>
            <w:r>
              <w:rPr>
                <w:rFonts w:hint="eastAsia" w:ascii="宋体" w:hAnsi="宋体" w:cs="宋体"/>
                <w:b/>
                <w:szCs w:val="21"/>
                <w:highlight w:val="none"/>
              </w:rPr>
              <w:t>时间：</w:t>
            </w:r>
            <w:r>
              <w:rPr>
                <w:rFonts w:hint="eastAsia" w:ascii="宋体" w:hAnsi="宋体" w:cs="宋体"/>
                <w:kern w:val="0"/>
                <w:szCs w:val="21"/>
                <w:highlight w:val="none"/>
              </w:rPr>
              <w:t>见招标公告</w:t>
            </w:r>
          </w:p>
          <w:p w14:paraId="75E7DE4F">
            <w:pPr>
              <w:adjustRightInd w:val="0"/>
              <w:snapToGrid w:val="0"/>
              <w:spacing w:line="360" w:lineRule="auto"/>
              <w:rPr>
                <w:rFonts w:ascii="宋体"/>
                <w:color w:val="auto"/>
                <w:szCs w:val="21"/>
                <w:highlight w:val="none"/>
              </w:rPr>
            </w:pPr>
            <w:r>
              <w:rPr>
                <w:rFonts w:hint="eastAsia" w:ascii="宋体" w:hAnsi="宋体" w:cs="宋体"/>
                <w:b/>
                <w:kern w:val="0"/>
                <w:szCs w:val="21"/>
                <w:highlight w:val="none"/>
              </w:rPr>
              <w:t>开标地点</w:t>
            </w:r>
            <w:r>
              <w:rPr>
                <w:rFonts w:hint="eastAsia" w:ascii="宋体" w:hAnsi="宋体" w:cs="宋体"/>
                <w:b/>
                <w:szCs w:val="21"/>
                <w:highlight w:val="none"/>
              </w:rPr>
              <w:t>：</w:t>
            </w:r>
            <w:r>
              <w:rPr>
                <w:rFonts w:hint="eastAsia" w:ascii="宋体" w:hAnsi="宋体" w:cs="宋体"/>
                <w:snapToGrid w:val="0"/>
                <w:kern w:val="0"/>
                <w:szCs w:val="21"/>
                <w:highlight w:val="none"/>
              </w:rPr>
              <w:t>浙江省杭州市西湖区文三路90号东部软件园1号楼3楼301开标室。</w:t>
            </w:r>
          </w:p>
        </w:tc>
      </w:tr>
      <w:tr w14:paraId="1005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648" w:type="dxa"/>
            <w:tcBorders>
              <w:tl2br w:val="nil"/>
              <w:tr2bl w:val="nil"/>
            </w:tcBorders>
            <w:vAlign w:val="center"/>
          </w:tcPr>
          <w:p w14:paraId="04242DF8">
            <w:pPr>
              <w:adjustRightInd w:val="0"/>
              <w:snapToGrid w:val="0"/>
              <w:spacing w:line="360" w:lineRule="auto"/>
              <w:jc w:val="center"/>
              <w:rPr>
                <w:rFonts w:ascii="宋体"/>
                <w:color w:val="auto"/>
                <w:szCs w:val="21"/>
                <w:highlight w:val="none"/>
              </w:rPr>
            </w:pPr>
            <w:r>
              <w:rPr>
                <w:rFonts w:ascii="宋体" w:hAnsi="宋体"/>
                <w:color w:val="auto"/>
                <w:szCs w:val="21"/>
                <w:highlight w:val="none"/>
              </w:rPr>
              <w:t>17</w:t>
            </w:r>
          </w:p>
        </w:tc>
        <w:tc>
          <w:tcPr>
            <w:tcW w:w="1800" w:type="dxa"/>
            <w:tcBorders>
              <w:tl2br w:val="nil"/>
              <w:tr2bl w:val="nil"/>
            </w:tcBorders>
            <w:vAlign w:val="center"/>
          </w:tcPr>
          <w:p w14:paraId="57AAB2FC">
            <w:pPr>
              <w:adjustRightInd w:val="0"/>
              <w:snapToGrid w:val="0"/>
              <w:spacing w:line="360" w:lineRule="auto"/>
              <w:rPr>
                <w:rFonts w:ascii="宋体"/>
                <w:color w:val="auto"/>
                <w:szCs w:val="21"/>
                <w:highlight w:val="none"/>
              </w:rPr>
            </w:pPr>
            <w:r>
              <w:rPr>
                <w:rFonts w:hint="eastAsia" w:ascii="宋体" w:hAnsi="宋体"/>
                <w:color w:val="auto"/>
                <w:szCs w:val="21"/>
                <w:highlight w:val="none"/>
              </w:rPr>
              <w:t>投标有效期</w:t>
            </w:r>
          </w:p>
        </w:tc>
        <w:tc>
          <w:tcPr>
            <w:tcW w:w="6383" w:type="dxa"/>
            <w:tcBorders>
              <w:tl2br w:val="nil"/>
              <w:tr2bl w:val="nil"/>
            </w:tcBorders>
            <w:vAlign w:val="center"/>
          </w:tcPr>
          <w:p w14:paraId="2934ABBF">
            <w:pPr>
              <w:adjustRightInd w:val="0"/>
              <w:snapToGrid w:val="0"/>
              <w:spacing w:line="360" w:lineRule="auto"/>
              <w:rPr>
                <w:rFonts w:ascii="宋体"/>
                <w:color w:val="auto"/>
                <w:szCs w:val="21"/>
                <w:highlight w:val="none"/>
              </w:rPr>
            </w:pPr>
            <w:r>
              <w:rPr>
                <w:rFonts w:hint="eastAsia" w:ascii="宋体" w:hAnsi="宋体"/>
                <w:color w:val="auto"/>
                <w:szCs w:val="21"/>
                <w:highlight w:val="none"/>
              </w:rPr>
              <w:t>投标截止日后</w:t>
            </w:r>
            <w:r>
              <w:rPr>
                <w:rFonts w:ascii="宋体" w:hAnsi="宋体"/>
                <w:bCs/>
                <w:color w:val="auto"/>
                <w:szCs w:val="21"/>
                <w:highlight w:val="none"/>
              </w:rPr>
              <w:t>90</w:t>
            </w:r>
            <w:r>
              <w:rPr>
                <w:rFonts w:hint="eastAsia" w:ascii="宋体" w:hAnsi="宋体"/>
                <w:bCs/>
                <w:color w:val="auto"/>
                <w:szCs w:val="21"/>
                <w:highlight w:val="none"/>
              </w:rPr>
              <w:t>天</w:t>
            </w:r>
            <w:r>
              <w:rPr>
                <w:rFonts w:hint="eastAsia" w:ascii="宋体" w:hAnsi="宋体"/>
                <w:color w:val="auto"/>
                <w:szCs w:val="21"/>
                <w:highlight w:val="none"/>
              </w:rPr>
              <w:t>内有效，不足该有效期的，其投标视为无效标</w:t>
            </w:r>
          </w:p>
        </w:tc>
      </w:tr>
      <w:tr w14:paraId="3460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48" w:type="dxa"/>
            <w:tcBorders>
              <w:tl2br w:val="nil"/>
              <w:tr2bl w:val="nil"/>
            </w:tcBorders>
            <w:vAlign w:val="center"/>
          </w:tcPr>
          <w:p w14:paraId="7FDB0CF7">
            <w:pPr>
              <w:adjustRightInd w:val="0"/>
              <w:snapToGrid w:val="0"/>
              <w:spacing w:line="360" w:lineRule="auto"/>
              <w:jc w:val="center"/>
              <w:rPr>
                <w:rFonts w:ascii="宋体"/>
                <w:color w:val="auto"/>
                <w:szCs w:val="21"/>
                <w:highlight w:val="none"/>
              </w:rPr>
            </w:pPr>
            <w:r>
              <w:rPr>
                <w:rFonts w:ascii="宋体" w:hAnsi="宋体"/>
                <w:color w:val="auto"/>
                <w:szCs w:val="21"/>
                <w:highlight w:val="none"/>
              </w:rPr>
              <w:t>18</w:t>
            </w:r>
          </w:p>
        </w:tc>
        <w:tc>
          <w:tcPr>
            <w:tcW w:w="1800" w:type="dxa"/>
            <w:tcBorders>
              <w:tl2br w:val="nil"/>
              <w:tr2bl w:val="nil"/>
            </w:tcBorders>
            <w:vAlign w:val="center"/>
          </w:tcPr>
          <w:p w14:paraId="6EF49B2B">
            <w:pPr>
              <w:adjustRightInd w:val="0"/>
              <w:snapToGrid w:val="0"/>
              <w:spacing w:line="360" w:lineRule="auto"/>
              <w:rPr>
                <w:rFonts w:ascii="宋体"/>
                <w:color w:val="auto"/>
                <w:szCs w:val="21"/>
                <w:highlight w:val="none"/>
              </w:rPr>
            </w:pPr>
            <w:r>
              <w:rPr>
                <w:rFonts w:hint="eastAsia" w:ascii="宋体" w:hAnsi="宋体"/>
                <w:color w:val="auto"/>
                <w:szCs w:val="21"/>
                <w:highlight w:val="none"/>
              </w:rPr>
              <w:t>履约保证金</w:t>
            </w:r>
          </w:p>
        </w:tc>
        <w:tc>
          <w:tcPr>
            <w:tcW w:w="6383" w:type="dxa"/>
            <w:tcBorders>
              <w:tl2br w:val="nil"/>
              <w:tr2bl w:val="nil"/>
            </w:tcBorders>
            <w:vAlign w:val="center"/>
          </w:tcPr>
          <w:p w14:paraId="44848B9B">
            <w:pPr>
              <w:pStyle w:val="23"/>
              <w:adjustRightInd w:val="0"/>
              <w:snapToGrid w:val="0"/>
              <w:spacing w:line="360" w:lineRule="auto"/>
              <w:rPr>
                <w:rFonts w:hAnsi="宋体"/>
                <w:color w:val="auto"/>
                <w:kern w:val="2"/>
                <w:sz w:val="21"/>
                <w:szCs w:val="21"/>
                <w:highlight w:val="none"/>
              </w:rPr>
            </w:pPr>
            <w:r>
              <w:rPr>
                <w:rFonts w:hint="eastAsia" w:hAnsi="宋体"/>
                <w:color w:val="auto"/>
                <w:kern w:val="2"/>
                <w:sz w:val="21"/>
                <w:szCs w:val="21"/>
                <w:highlight w:val="none"/>
              </w:rPr>
              <w:t>详见合同</w:t>
            </w:r>
          </w:p>
        </w:tc>
      </w:tr>
      <w:tr w14:paraId="3643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648" w:type="dxa"/>
            <w:tcBorders>
              <w:tl2br w:val="nil"/>
              <w:tr2bl w:val="nil"/>
            </w:tcBorders>
            <w:vAlign w:val="center"/>
          </w:tcPr>
          <w:p w14:paraId="2E1A208C">
            <w:pPr>
              <w:adjustRightInd w:val="0"/>
              <w:snapToGrid w:val="0"/>
              <w:spacing w:line="360" w:lineRule="auto"/>
              <w:jc w:val="center"/>
              <w:rPr>
                <w:rFonts w:ascii="宋体"/>
                <w:color w:val="auto"/>
                <w:szCs w:val="21"/>
                <w:highlight w:val="none"/>
              </w:rPr>
            </w:pPr>
            <w:r>
              <w:rPr>
                <w:rFonts w:ascii="宋体" w:hAnsi="宋体"/>
                <w:color w:val="auto"/>
                <w:szCs w:val="21"/>
                <w:highlight w:val="none"/>
              </w:rPr>
              <w:t>19</w:t>
            </w:r>
          </w:p>
        </w:tc>
        <w:tc>
          <w:tcPr>
            <w:tcW w:w="1800" w:type="dxa"/>
            <w:tcBorders>
              <w:tl2br w:val="nil"/>
              <w:tr2bl w:val="nil"/>
            </w:tcBorders>
            <w:vAlign w:val="center"/>
          </w:tcPr>
          <w:p w14:paraId="22FED053">
            <w:pPr>
              <w:adjustRightInd w:val="0"/>
              <w:snapToGrid w:val="0"/>
              <w:spacing w:line="360" w:lineRule="auto"/>
              <w:rPr>
                <w:rFonts w:ascii="宋体"/>
                <w:color w:val="auto"/>
                <w:szCs w:val="21"/>
                <w:highlight w:val="none"/>
              </w:rPr>
            </w:pPr>
            <w:r>
              <w:rPr>
                <w:rFonts w:hint="eastAsia" w:ascii="宋体" w:hAnsi="宋体"/>
                <w:color w:val="auto"/>
                <w:szCs w:val="21"/>
                <w:highlight w:val="none"/>
              </w:rPr>
              <w:t>质疑</w:t>
            </w:r>
          </w:p>
        </w:tc>
        <w:tc>
          <w:tcPr>
            <w:tcW w:w="6383" w:type="dxa"/>
            <w:tcBorders>
              <w:tl2br w:val="nil"/>
              <w:tr2bl w:val="nil"/>
            </w:tcBorders>
            <w:vAlign w:val="center"/>
          </w:tcPr>
          <w:p w14:paraId="04F51081">
            <w:pPr>
              <w:snapToGrid w:val="0"/>
              <w:spacing w:line="360" w:lineRule="auto"/>
              <w:rPr>
                <w:rFonts w:ascii="宋体" w:cs="宋体"/>
                <w:snapToGrid w:val="0"/>
                <w:color w:val="auto"/>
                <w:kern w:val="0"/>
                <w:szCs w:val="21"/>
                <w:highlight w:val="none"/>
              </w:rPr>
            </w:pPr>
            <w:r>
              <w:rPr>
                <w:rFonts w:hint="eastAsia" w:ascii="宋体" w:hAnsi="宋体" w:cs="宋体"/>
                <w:snapToGrid w:val="0"/>
                <w:color w:val="auto"/>
                <w:kern w:val="0"/>
                <w:szCs w:val="21"/>
                <w:highlight w:val="none"/>
              </w:rPr>
              <w:t>根据《中华人民共和国政府采购法》第五十二条、《中华人民共和国政府采购法实施条例》第五十三条、《政府采购质疑和投诉办法》的规定：</w:t>
            </w:r>
          </w:p>
          <w:p w14:paraId="33941F5A">
            <w:pPr>
              <w:snapToGrid w:val="0"/>
              <w:spacing w:line="360" w:lineRule="auto"/>
              <w:rPr>
                <w:rFonts w:ascii="宋体" w:cs="宋体"/>
                <w:snapToGrid w:val="0"/>
                <w:color w:val="auto"/>
                <w:kern w:val="0"/>
                <w:szCs w:val="21"/>
                <w:highlight w:val="none"/>
              </w:rPr>
            </w:pPr>
            <w:r>
              <w:rPr>
                <w:rFonts w:hint="eastAsia" w:ascii="宋体" w:hAnsi="宋体" w:cs="宋体"/>
                <w:snapToGrid w:val="0"/>
                <w:color w:val="auto"/>
                <w:kern w:val="0"/>
                <w:szCs w:val="21"/>
                <w:highlight w:val="none"/>
              </w:rPr>
              <w:t>投标人认为采购（招标）文件、采购过程、中标或者成交结果使自己的权益受到损害的，可以在知道或者应知其权益受到损害之日起</w:t>
            </w:r>
            <w:r>
              <w:rPr>
                <w:rFonts w:ascii="宋体" w:hAnsi="宋体" w:cs="宋体"/>
                <w:snapToGrid w:val="0"/>
                <w:color w:val="auto"/>
                <w:kern w:val="0"/>
                <w:szCs w:val="21"/>
                <w:highlight w:val="none"/>
              </w:rPr>
              <w:t>7</w:t>
            </w:r>
            <w:r>
              <w:rPr>
                <w:rFonts w:hint="eastAsia" w:ascii="宋体" w:hAnsi="宋体" w:cs="宋体"/>
                <w:snapToGrid w:val="0"/>
                <w:color w:val="auto"/>
                <w:kern w:val="0"/>
                <w:szCs w:val="21"/>
                <w:highlight w:val="none"/>
              </w:rPr>
              <w:t>个工作日内，以书面形式向采购人、采购代理机构提出质疑。</w:t>
            </w:r>
          </w:p>
          <w:p w14:paraId="4C59BC39">
            <w:pPr>
              <w:adjustRightInd w:val="0"/>
              <w:snapToGrid w:val="0"/>
              <w:spacing w:line="360" w:lineRule="auto"/>
              <w:rPr>
                <w:rFonts w:ascii="宋体" w:cs="Courier New"/>
                <w:color w:val="auto"/>
                <w:szCs w:val="21"/>
                <w:highlight w:val="none"/>
              </w:rPr>
            </w:pPr>
            <w:r>
              <w:rPr>
                <w:rFonts w:hint="eastAsia" w:ascii="宋体" w:hAnsi="宋体" w:cs="宋体"/>
                <w:snapToGrid w:val="0"/>
                <w:color w:val="auto"/>
                <w:kern w:val="0"/>
                <w:szCs w:val="21"/>
                <w:highlight w:val="none"/>
              </w:rPr>
              <w:t>本项目要求投标人在法定质疑期内一次性提出针对同一采购程序环节的质疑。</w:t>
            </w:r>
          </w:p>
        </w:tc>
      </w:tr>
      <w:tr w14:paraId="1C76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648" w:type="dxa"/>
            <w:tcBorders>
              <w:tl2br w:val="nil"/>
              <w:tr2bl w:val="nil"/>
            </w:tcBorders>
            <w:vAlign w:val="center"/>
          </w:tcPr>
          <w:p w14:paraId="14F760A4">
            <w:pPr>
              <w:adjustRightInd w:val="0"/>
              <w:snapToGrid w:val="0"/>
              <w:spacing w:line="360" w:lineRule="auto"/>
              <w:jc w:val="center"/>
              <w:rPr>
                <w:rFonts w:ascii="宋体"/>
                <w:color w:val="auto"/>
                <w:szCs w:val="21"/>
                <w:highlight w:val="none"/>
              </w:rPr>
            </w:pPr>
            <w:r>
              <w:rPr>
                <w:rFonts w:ascii="宋体" w:hAnsi="宋体"/>
                <w:color w:val="auto"/>
                <w:szCs w:val="21"/>
                <w:highlight w:val="none"/>
              </w:rPr>
              <w:t>20</w:t>
            </w:r>
          </w:p>
        </w:tc>
        <w:tc>
          <w:tcPr>
            <w:tcW w:w="1800" w:type="dxa"/>
            <w:tcBorders>
              <w:tl2br w:val="nil"/>
              <w:tr2bl w:val="nil"/>
            </w:tcBorders>
            <w:vAlign w:val="center"/>
          </w:tcPr>
          <w:p w14:paraId="21461367">
            <w:pPr>
              <w:adjustRightInd w:val="0"/>
              <w:snapToGrid w:val="0"/>
              <w:spacing w:line="360" w:lineRule="auto"/>
              <w:rPr>
                <w:rFonts w:ascii="宋体"/>
                <w:color w:val="auto"/>
                <w:szCs w:val="21"/>
                <w:highlight w:val="none"/>
              </w:rPr>
            </w:pPr>
            <w:r>
              <w:rPr>
                <w:rFonts w:hint="eastAsia" w:ascii="宋体" w:hAnsi="宋体"/>
                <w:color w:val="auto"/>
                <w:szCs w:val="21"/>
                <w:highlight w:val="none"/>
              </w:rPr>
              <w:t>投诉</w:t>
            </w:r>
          </w:p>
        </w:tc>
        <w:tc>
          <w:tcPr>
            <w:tcW w:w="6383" w:type="dxa"/>
            <w:tcBorders>
              <w:tl2br w:val="nil"/>
              <w:tr2bl w:val="nil"/>
            </w:tcBorders>
            <w:vAlign w:val="center"/>
          </w:tcPr>
          <w:p w14:paraId="32C292CE">
            <w:pPr>
              <w:spacing w:line="360" w:lineRule="auto"/>
              <w:rPr>
                <w:rFonts w:ascii="宋体" w:cs="Courier New"/>
                <w:color w:val="auto"/>
                <w:szCs w:val="21"/>
                <w:highlight w:val="none"/>
              </w:rPr>
            </w:pPr>
            <w:r>
              <w:rPr>
                <w:rFonts w:hint="eastAsia" w:ascii="宋体" w:hAnsi="宋体" w:cs="Courier New"/>
                <w:color w:val="auto"/>
                <w:szCs w:val="21"/>
                <w:highlight w:val="none"/>
              </w:rPr>
              <w:t>根据《政府采购法》第五十五条的规定，质疑供应商对招标人、采购代理机构的答复不满意或者招标人、采购代理机构未在规定的时间内作出答复的，可以在答复期满后十五个工作日内向同级政府采购监督管理部门投诉。</w:t>
            </w:r>
          </w:p>
        </w:tc>
      </w:tr>
      <w:tr w14:paraId="5B93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48" w:type="dxa"/>
            <w:tcBorders>
              <w:tl2br w:val="nil"/>
              <w:tr2bl w:val="nil"/>
            </w:tcBorders>
            <w:vAlign w:val="center"/>
          </w:tcPr>
          <w:p w14:paraId="0041AABF">
            <w:pPr>
              <w:adjustRightInd w:val="0"/>
              <w:snapToGrid w:val="0"/>
              <w:spacing w:line="360" w:lineRule="auto"/>
              <w:jc w:val="center"/>
              <w:rPr>
                <w:rFonts w:ascii="宋体"/>
                <w:color w:val="auto"/>
                <w:szCs w:val="21"/>
                <w:highlight w:val="none"/>
              </w:rPr>
            </w:pPr>
            <w:r>
              <w:rPr>
                <w:rFonts w:ascii="宋体" w:hAnsi="宋体"/>
                <w:color w:val="auto"/>
                <w:szCs w:val="21"/>
                <w:highlight w:val="none"/>
              </w:rPr>
              <w:t>21</w:t>
            </w:r>
          </w:p>
        </w:tc>
        <w:tc>
          <w:tcPr>
            <w:tcW w:w="1800" w:type="dxa"/>
            <w:tcBorders>
              <w:tl2br w:val="nil"/>
              <w:tr2bl w:val="nil"/>
            </w:tcBorders>
            <w:vAlign w:val="center"/>
          </w:tcPr>
          <w:p w14:paraId="1AA2E33E">
            <w:pPr>
              <w:adjustRightInd w:val="0"/>
              <w:snapToGrid w:val="0"/>
              <w:spacing w:line="360" w:lineRule="auto"/>
              <w:rPr>
                <w:rFonts w:ascii="宋体"/>
                <w:color w:val="auto"/>
                <w:szCs w:val="21"/>
                <w:highlight w:val="none"/>
              </w:rPr>
            </w:pPr>
            <w:r>
              <w:rPr>
                <w:rFonts w:hint="eastAsia" w:ascii="宋体" w:hAnsi="宋体"/>
                <w:color w:val="auto"/>
                <w:szCs w:val="21"/>
                <w:highlight w:val="none"/>
              </w:rPr>
              <w:t>特别说明</w:t>
            </w:r>
          </w:p>
        </w:tc>
        <w:tc>
          <w:tcPr>
            <w:tcW w:w="6383" w:type="dxa"/>
            <w:tcBorders>
              <w:tl2br w:val="nil"/>
              <w:tr2bl w:val="nil"/>
            </w:tcBorders>
            <w:vAlign w:val="center"/>
          </w:tcPr>
          <w:p w14:paraId="4BA31A07">
            <w:pPr>
              <w:pStyle w:val="23"/>
              <w:adjustRightInd w:val="0"/>
              <w:snapToGrid w:val="0"/>
              <w:spacing w:line="360" w:lineRule="auto"/>
              <w:rPr>
                <w:rFonts w:hAnsi="宋体"/>
                <w:color w:val="auto"/>
                <w:sz w:val="21"/>
                <w:szCs w:val="21"/>
                <w:highlight w:val="none"/>
              </w:rPr>
            </w:pPr>
            <w:r>
              <w:rPr>
                <w:rFonts w:hAnsi="宋体"/>
                <w:b/>
                <w:bCs/>
                <w:color w:val="auto"/>
                <w:sz w:val="21"/>
                <w:szCs w:val="21"/>
                <w:highlight w:val="none"/>
              </w:rPr>
              <w:t>1</w:t>
            </w:r>
            <w:r>
              <w:rPr>
                <w:rFonts w:hint="eastAsia" w:hAnsi="宋体"/>
                <w:b/>
                <w:bCs/>
                <w:color w:val="auto"/>
                <w:sz w:val="21"/>
                <w:szCs w:val="21"/>
                <w:highlight w:val="none"/>
              </w:rPr>
              <w:t>、</w:t>
            </w:r>
            <w:r>
              <w:rPr>
                <w:rFonts w:hint="eastAsia" w:hAnsi="宋体"/>
                <w:b/>
                <w:color w:val="auto"/>
                <w:sz w:val="21"/>
                <w:szCs w:val="21"/>
                <w:highlight w:val="none"/>
              </w:rPr>
              <w:t>投标人应无条件的、认真仔细的、不厌其烦的阅读本招标文件及其澄清答疑、修改答复的补充文件，严格按照招标及补充文件的规定和要求编制投标文件。</w:t>
            </w:r>
          </w:p>
          <w:p w14:paraId="24616131">
            <w:pPr>
              <w:pStyle w:val="23"/>
              <w:adjustRightInd w:val="0"/>
              <w:snapToGrid w:val="0"/>
              <w:spacing w:line="360" w:lineRule="auto"/>
              <w:rPr>
                <w:rFonts w:hAnsi="宋体"/>
                <w:b/>
                <w:bCs/>
                <w:color w:val="auto"/>
                <w:sz w:val="21"/>
                <w:szCs w:val="21"/>
                <w:highlight w:val="none"/>
              </w:rPr>
            </w:pPr>
            <w:r>
              <w:rPr>
                <w:rFonts w:hAnsi="宋体"/>
                <w:b/>
                <w:bCs/>
                <w:color w:val="auto"/>
                <w:sz w:val="21"/>
                <w:szCs w:val="21"/>
                <w:highlight w:val="none"/>
              </w:rPr>
              <w:t>2</w:t>
            </w:r>
            <w:r>
              <w:rPr>
                <w:rFonts w:hint="eastAsia" w:hAnsi="宋体"/>
                <w:b/>
                <w:bCs/>
                <w:color w:val="auto"/>
                <w:sz w:val="21"/>
                <w:szCs w:val="21"/>
                <w:highlight w:val="none"/>
              </w:rPr>
              <w:t>、投标人如发现招标文件及其评标办法中存在含糊不清、相互矛盾、多种含义以及歧视性不公正条款或违法违规等内容时，请在招标答疑截止时间前同时向招标人、招标代理机构反映，逾期不得再对招标文件的条款提出质疑。</w:t>
            </w:r>
          </w:p>
          <w:p w14:paraId="509487A9">
            <w:pPr>
              <w:pStyle w:val="23"/>
              <w:adjustRightInd w:val="0"/>
              <w:snapToGrid w:val="0"/>
              <w:spacing w:line="360" w:lineRule="auto"/>
              <w:rPr>
                <w:rFonts w:hAnsi="宋体"/>
                <w:snapToGrid w:val="0"/>
                <w:color w:val="auto"/>
                <w:sz w:val="21"/>
                <w:szCs w:val="21"/>
                <w:highlight w:val="none"/>
              </w:rPr>
            </w:pPr>
            <w:r>
              <w:rPr>
                <w:rFonts w:hAnsi="宋体"/>
                <w:b/>
                <w:color w:val="auto"/>
                <w:kern w:val="2"/>
                <w:sz w:val="21"/>
                <w:szCs w:val="21"/>
                <w:highlight w:val="none"/>
              </w:rPr>
              <w:t>3</w:t>
            </w:r>
            <w:r>
              <w:rPr>
                <w:rFonts w:hint="eastAsia" w:hAnsi="宋体"/>
                <w:b/>
                <w:color w:val="auto"/>
                <w:kern w:val="2"/>
                <w:sz w:val="21"/>
                <w:szCs w:val="21"/>
                <w:highlight w:val="none"/>
              </w:rPr>
              <w:t>、该招标项目评标结果公示期间，投标人不得通过非正当途径、更不得通过非正当手段获取法律法规规定评标委员会（包括其他相关人员）应当保密的相关内容。即便由此获得资料并作为向招标人或招标代理机构或监督管理部门提出异（质）疑或投诉或法院起诉的理由，均属于非法（提供来源经核实为合法的除外）索取的依据。</w:t>
            </w:r>
          </w:p>
        </w:tc>
      </w:tr>
      <w:tr w14:paraId="6A13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648" w:type="dxa"/>
            <w:tcBorders>
              <w:tl2br w:val="nil"/>
              <w:tr2bl w:val="nil"/>
            </w:tcBorders>
            <w:vAlign w:val="center"/>
          </w:tcPr>
          <w:p w14:paraId="7D28687A">
            <w:pPr>
              <w:adjustRightInd w:val="0"/>
              <w:snapToGrid w:val="0"/>
              <w:spacing w:line="360" w:lineRule="auto"/>
              <w:jc w:val="center"/>
              <w:rPr>
                <w:rFonts w:ascii="宋体"/>
                <w:color w:val="auto"/>
                <w:szCs w:val="21"/>
                <w:highlight w:val="none"/>
              </w:rPr>
            </w:pPr>
            <w:r>
              <w:rPr>
                <w:rFonts w:ascii="宋体" w:hAnsi="宋体"/>
                <w:color w:val="auto"/>
                <w:szCs w:val="21"/>
                <w:highlight w:val="none"/>
              </w:rPr>
              <w:t>22</w:t>
            </w:r>
          </w:p>
        </w:tc>
        <w:tc>
          <w:tcPr>
            <w:tcW w:w="1800" w:type="dxa"/>
            <w:tcBorders>
              <w:tl2br w:val="nil"/>
              <w:tr2bl w:val="nil"/>
            </w:tcBorders>
            <w:vAlign w:val="center"/>
          </w:tcPr>
          <w:p w14:paraId="0CC9A43C">
            <w:pPr>
              <w:adjustRightInd w:val="0"/>
              <w:snapToGrid w:val="0"/>
              <w:spacing w:line="360" w:lineRule="auto"/>
              <w:rPr>
                <w:rFonts w:ascii="宋体"/>
                <w:color w:val="auto"/>
                <w:szCs w:val="21"/>
                <w:highlight w:val="none"/>
              </w:rPr>
            </w:pPr>
            <w:r>
              <w:rPr>
                <w:rFonts w:hint="eastAsia" w:ascii="宋体" w:hAnsi="宋体"/>
                <w:color w:val="auto"/>
                <w:szCs w:val="21"/>
                <w:highlight w:val="none"/>
              </w:rPr>
              <w:t>代理服务费</w:t>
            </w:r>
          </w:p>
        </w:tc>
        <w:tc>
          <w:tcPr>
            <w:tcW w:w="6383" w:type="dxa"/>
            <w:tcBorders>
              <w:tl2br w:val="nil"/>
              <w:tr2bl w:val="nil"/>
            </w:tcBorders>
            <w:vAlign w:val="center"/>
          </w:tcPr>
          <w:p w14:paraId="6F1480FA">
            <w:pPr>
              <w:spacing w:line="360" w:lineRule="auto"/>
              <w:rPr>
                <w:rFonts w:ascii="宋体"/>
                <w:color w:val="auto"/>
                <w:szCs w:val="21"/>
                <w:highlight w:val="none"/>
              </w:rPr>
            </w:pPr>
            <w:r>
              <w:rPr>
                <w:rFonts w:hint="eastAsia" w:ascii="宋体" w:hAnsi="宋体"/>
                <w:color w:val="auto"/>
                <w:szCs w:val="21"/>
                <w:highlight w:val="none"/>
              </w:rPr>
              <w:t>本项目的采购代理费由中标供应商支付，计费标准如下：</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2"/>
              <w:gridCol w:w="2852"/>
            </w:tblGrid>
            <w:tr w14:paraId="71AB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tcBorders>
                    <w:top w:val="single" w:color="auto" w:sz="4" w:space="0"/>
                    <w:left w:val="single" w:color="auto" w:sz="4" w:space="0"/>
                    <w:bottom w:val="single" w:color="auto" w:sz="4" w:space="0"/>
                    <w:right w:val="single" w:color="auto" w:sz="4" w:space="0"/>
                  </w:tcBorders>
                  <w:vAlign w:val="center"/>
                </w:tcPr>
                <w:p w14:paraId="634E58C6">
                  <w:pPr>
                    <w:spacing w:line="360" w:lineRule="auto"/>
                    <w:jc w:val="center"/>
                    <w:rPr>
                      <w:rFonts w:ascii="宋体" w:cs="宋体"/>
                      <w:b/>
                      <w:bCs/>
                      <w:color w:val="auto"/>
                      <w:szCs w:val="21"/>
                      <w:highlight w:val="none"/>
                    </w:rPr>
                  </w:pPr>
                  <w:r>
                    <w:rPr>
                      <w:rFonts w:hint="eastAsia" w:ascii="宋体" w:hAnsi="宋体" w:cs="宋体"/>
                      <w:b/>
                      <w:bCs/>
                      <w:color w:val="auto"/>
                      <w:szCs w:val="21"/>
                      <w:highlight w:val="none"/>
                    </w:rPr>
                    <w:t>中标金额（万元）</w:t>
                  </w:r>
                </w:p>
              </w:tc>
              <w:tc>
                <w:tcPr>
                  <w:tcW w:w="2852" w:type="dxa"/>
                  <w:tcBorders>
                    <w:top w:val="single" w:color="auto" w:sz="4" w:space="0"/>
                    <w:left w:val="single" w:color="auto" w:sz="4" w:space="0"/>
                    <w:bottom w:val="single" w:color="auto" w:sz="4" w:space="0"/>
                    <w:right w:val="single" w:color="auto" w:sz="4" w:space="0"/>
                  </w:tcBorders>
                </w:tcPr>
                <w:p w14:paraId="44CD4B84">
                  <w:pPr>
                    <w:spacing w:line="360" w:lineRule="auto"/>
                    <w:jc w:val="center"/>
                    <w:rPr>
                      <w:rFonts w:ascii="宋体"/>
                      <w:b/>
                      <w:color w:val="auto"/>
                      <w:szCs w:val="21"/>
                      <w:highlight w:val="none"/>
                    </w:rPr>
                  </w:pPr>
                  <w:r>
                    <w:rPr>
                      <w:rFonts w:hint="eastAsia" w:ascii="宋体" w:hAnsi="宋体"/>
                      <w:b/>
                      <w:color w:val="auto"/>
                      <w:szCs w:val="21"/>
                      <w:highlight w:val="none"/>
                    </w:rPr>
                    <w:t>货物类</w:t>
                  </w:r>
                </w:p>
              </w:tc>
            </w:tr>
            <w:tr w14:paraId="0208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tcBorders>
                    <w:top w:val="single" w:color="auto" w:sz="4" w:space="0"/>
                    <w:left w:val="single" w:color="auto" w:sz="4" w:space="0"/>
                    <w:bottom w:val="single" w:color="auto" w:sz="4" w:space="0"/>
                    <w:right w:val="single" w:color="auto" w:sz="4" w:space="0"/>
                  </w:tcBorders>
                  <w:vAlign w:val="center"/>
                </w:tcPr>
                <w:p w14:paraId="10D776B3">
                  <w:pPr>
                    <w:spacing w:line="360" w:lineRule="auto"/>
                    <w:jc w:val="center"/>
                    <w:rPr>
                      <w:rFonts w:ascii="宋体" w:cs="宋体"/>
                      <w:b/>
                      <w:bCs/>
                      <w:color w:val="auto"/>
                      <w:szCs w:val="21"/>
                      <w:highlight w:val="none"/>
                    </w:rPr>
                  </w:pPr>
                  <w:r>
                    <w:rPr>
                      <w:rFonts w:ascii="宋体" w:hAnsi="宋体" w:cs="宋体"/>
                      <w:color w:val="auto"/>
                      <w:szCs w:val="21"/>
                      <w:highlight w:val="none"/>
                    </w:rPr>
                    <w:t>100</w:t>
                  </w:r>
                  <w:r>
                    <w:rPr>
                      <w:rFonts w:hint="eastAsia" w:ascii="宋体" w:hAnsi="宋体" w:cs="宋体"/>
                      <w:color w:val="auto"/>
                      <w:szCs w:val="21"/>
                      <w:highlight w:val="none"/>
                    </w:rPr>
                    <w:t>万</w:t>
                  </w:r>
                  <w:r>
                    <w:rPr>
                      <w:rFonts w:ascii="宋体" w:hAnsi="宋体" w:cs="宋体"/>
                      <w:color w:val="auto"/>
                      <w:szCs w:val="21"/>
                      <w:highlight w:val="none"/>
                    </w:rPr>
                    <w:t>(</w:t>
                  </w:r>
                  <w:r>
                    <w:rPr>
                      <w:rFonts w:hint="eastAsia" w:ascii="宋体" w:hAnsi="宋体" w:cs="宋体"/>
                      <w:color w:val="auto"/>
                      <w:szCs w:val="21"/>
                      <w:highlight w:val="none"/>
                    </w:rPr>
                    <w:t>含</w:t>
                  </w:r>
                  <w:r>
                    <w:rPr>
                      <w:rFonts w:ascii="宋体" w:hAnsi="宋体" w:cs="宋体"/>
                      <w:color w:val="auto"/>
                      <w:szCs w:val="21"/>
                      <w:highlight w:val="none"/>
                    </w:rPr>
                    <w:t>)</w:t>
                  </w:r>
                  <w:r>
                    <w:rPr>
                      <w:rFonts w:hint="eastAsia" w:ascii="宋体" w:hAnsi="宋体" w:cs="宋体"/>
                      <w:color w:val="auto"/>
                      <w:szCs w:val="21"/>
                      <w:highlight w:val="none"/>
                    </w:rPr>
                    <w:t>以内</w:t>
                  </w:r>
                </w:p>
              </w:tc>
              <w:tc>
                <w:tcPr>
                  <w:tcW w:w="2852" w:type="dxa"/>
                  <w:tcBorders>
                    <w:top w:val="single" w:color="auto" w:sz="4" w:space="0"/>
                    <w:left w:val="single" w:color="auto" w:sz="4" w:space="0"/>
                    <w:bottom w:val="single" w:color="auto" w:sz="4" w:space="0"/>
                    <w:right w:val="single" w:color="auto" w:sz="4" w:space="0"/>
                  </w:tcBorders>
                  <w:vAlign w:val="center"/>
                </w:tcPr>
                <w:p w14:paraId="19CA2F02">
                  <w:pPr>
                    <w:spacing w:line="360" w:lineRule="auto"/>
                    <w:jc w:val="center"/>
                    <w:rPr>
                      <w:rFonts w:ascii="宋体" w:cs="宋体"/>
                      <w:b/>
                      <w:bCs/>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05</w:t>
                  </w:r>
                  <w:r>
                    <w:rPr>
                      <w:rFonts w:ascii="宋体" w:hAnsi="宋体" w:cs="宋体"/>
                      <w:b/>
                      <w:bCs/>
                      <w:color w:val="auto"/>
                      <w:szCs w:val="21"/>
                      <w:highlight w:val="none"/>
                    </w:rPr>
                    <w:t>%</w:t>
                  </w:r>
                </w:p>
              </w:tc>
            </w:tr>
            <w:tr w14:paraId="0A1B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tcBorders>
                    <w:top w:val="single" w:color="auto" w:sz="4" w:space="0"/>
                    <w:left w:val="single" w:color="auto" w:sz="4" w:space="0"/>
                    <w:bottom w:val="single" w:color="auto" w:sz="4" w:space="0"/>
                    <w:right w:val="single" w:color="auto" w:sz="4" w:space="0"/>
                  </w:tcBorders>
                  <w:vAlign w:val="center"/>
                </w:tcPr>
                <w:p w14:paraId="0A84C498">
                  <w:pPr>
                    <w:spacing w:line="360" w:lineRule="auto"/>
                    <w:jc w:val="center"/>
                    <w:rPr>
                      <w:rFonts w:ascii="宋体" w:cs="宋体"/>
                      <w:color w:val="auto"/>
                      <w:szCs w:val="21"/>
                      <w:highlight w:val="none"/>
                    </w:rPr>
                  </w:pPr>
                  <w:r>
                    <w:rPr>
                      <w:rFonts w:ascii="宋体" w:hAnsi="宋体" w:cs="宋体"/>
                      <w:color w:val="auto"/>
                      <w:szCs w:val="21"/>
                      <w:highlight w:val="none"/>
                    </w:rPr>
                    <w:t>100</w:t>
                  </w:r>
                  <w:r>
                    <w:rPr>
                      <w:rFonts w:hint="eastAsia" w:ascii="宋体" w:hAnsi="宋体" w:cs="宋体"/>
                      <w:color w:val="auto"/>
                      <w:szCs w:val="21"/>
                      <w:highlight w:val="none"/>
                    </w:rPr>
                    <w:t>万</w:t>
                  </w:r>
                  <w:r>
                    <w:rPr>
                      <w:rFonts w:ascii="宋体" w:hAnsi="宋体" w:cs="宋体"/>
                      <w:color w:val="auto"/>
                      <w:szCs w:val="21"/>
                      <w:highlight w:val="none"/>
                    </w:rPr>
                    <w:t>-500</w:t>
                  </w:r>
                  <w:r>
                    <w:rPr>
                      <w:rFonts w:hint="eastAsia" w:ascii="宋体" w:hAnsi="宋体" w:cs="宋体"/>
                      <w:color w:val="auto"/>
                      <w:szCs w:val="21"/>
                      <w:highlight w:val="none"/>
                    </w:rPr>
                    <w:t>万部分</w:t>
                  </w:r>
                </w:p>
              </w:tc>
              <w:tc>
                <w:tcPr>
                  <w:tcW w:w="2852" w:type="dxa"/>
                  <w:tcBorders>
                    <w:top w:val="single" w:color="auto" w:sz="4" w:space="0"/>
                    <w:left w:val="single" w:color="auto" w:sz="4" w:space="0"/>
                    <w:bottom w:val="single" w:color="auto" w:sz="4" w:space="0"/>
                    <w:right w:val="single" w:color="auto" w:sz="4" w:space="0"/>
                  </w:tcBorders>
                  <w:vAlign w:val="center"/>
                </w:tcPr>
                <w:p w14:paraId="7E04D20D">
                  <w:pPr>
                    <w:spacing w:line="360" w:lineRule="auto"/>
                    <w:jc w:val="center"/>
                    <w:rPr>
                      <w:rFonts w:ascii="宋体" w:cs="宋体"/>
                      <w:b/>
                      <w:bCs/>
                      <w:color w:val="auto"/>
                      <w:szCs w:val="21"/>
                      <w:highlight w:val="none"/>
                    </w:rPr>
                  </w:pPr>
                  <w:r>
                    <w:rPr>
                      <w:rFonts w:ascii="宋体" w:hAnsi="宋体" w:cs="宋体"/>
                      <w:b/>
                      <w:bCs/>
                      <w:color w:val="auto"/>
                      <w:szCs w:val="21"/>
                      <w:highlight w:val="none"/>
                    </w:rPr>
                    <w:t>0.</w:t>
                  </w:r>
                  <w:r>
                    <w:rPr>
                      <w:rFonts w:hint="eastAsia" w:ascii="宋体" w:hAnsi="宋体" w:cs="宋体"/>
                      <w:b/>
                      <w:bCs/>
                      <w:color w:val="auto"/>
                      <w:szCs w:val="21"/>
                      <w:highlight w:val="none"/>
                    </w:rPr>
                    <w:t>77</w:t>
                  </w:r>
                  <w:r>
                    <w:rPr>
                      <w:rFonts w:ascii="宋体" w:hAnsi="宋体" w:cs="宋体"/>
                      <w:b/>
                      <w:bCs/>
                      <w:color w:val="auto"/>
                      <w:szCs w:val="21"/>
                      <w:highlight w:val="none"/>
                    </w:rPr>
                    <w:t>%</w:t>
                  </w:r>
                </w:p>
              </w:tc>
            </w:tr>
            <w:tr w14:paraId="1BC7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tcBorders>
                    <w:top w:val="single" w:color="auto" w:sz="4" w:space="0"/>
                    <w:left w:val="single" w:color="auto" w:sz="4" w:space="0"/>
                    <w:bottom w:val="single" w:color="auto" w:sz="4" w:space="0"/>
                    <w:right w:val="single" w:color="auto" w:sz="4" w:space="0"/>
                  </w:tcBorders>
                  <w:vAlign w:val="center"/>
                </w:tcPr>
                <w:p w14:paraId="0AF054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500-1000部分</w:t>
                  </w:r>
                </w:p>
              </w:tc>
              <w:tc>
                <w:tcPr>
                  <w:tcW w:w="2852" w:type="dxa"/>
                  <w:tcBorders>
                    <w:top w:val="single" w:color="auto" w:sz="4" w:space="0"/>
                    <w:left w:val="single" w:color="auto" w:sz="4" w:space="0"/>
                    <w:bottom w:val="single" w:color="auto" w:sz="4" w:space="0"/>
                    <w:right w:val="single" w:color="auto" w:sz="4" w:space="0"/>
                  </w:tcBorders>
                  <w:vAlign w:val="center"/>
                </w:tcPr>
                <w:p w14:paraId="5A8BA28B">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0.56%</w:t>
                  </w:r>
                </w:p>
              </w:tc>
            </w:tr>
            <w:tr w14:paraId="2F63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2" w:type="dxa"/>
                  <w:tcBorders>
                    <w:top w:val="single" w:color="auto" w:sz="4" w:space="0"/>
                    <w:left w:val="single" w:color="auto" w:sz="4" w:space="0"/>
                    <w:bottom w:val="single" w:color="auto" w:sz="4" w:space="0"/>
                    <w:right w:val="single" w:color="auto" w:sz="4" w:space="0"/>
                  </w:tcBorders>
                  <w:vAlign w:val="center"/>
                </w:tcPr>
                <w:p w14:paraId="6A0BAE8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1000-2000部分</w:t>
                  </w:r>
                </w:p>
              </w:tc>
              <w:tc>
                <w:tcPr>
                  <w:tcW w:w="2852" w:type="dxa"/>
                  <w:tcBorders>
                    <w:top w:val="single" w:color="auto" w:sz="4" w:space="0"/>
                    <w:left w:val="single" w:color="auto" w:sz="4" w:space="0"/>
                    <w:bottom w:val="single" w:color="auto" w:sz="4" w:space="0"/>
                    <w:right w:val="single" w:color="auto" w:sz="4" w:space="0"/>
                  </w:tcBorders>
                  <w:vAlign w:val="center"/>
                </w:tcPr>
                <w:p w14:paraId="24AAE885">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0.35%</w:t>
                  </w:r>
                </w:p>
              </w:tc>
            </w:tr>
          </w:tbl>
          <w:p w14:paraId="7C801035">
            <w:pPr>
              <w:spacing w:line="360" w:lineRule="auto"/>
              <w:rPr>
                <w:rFonts w:ascii="宋体"/>
                <w:color w:val="auto"/>
                <w:szCs w:val="21"/>
                <w:highlight w:val="none"/>
              </w:rPr>
            </w:pPr>
            <w:r>
              <w:rPr>
                <w:rFonts w:hint="eastAsia" w:ascii="宋体" w:hAnsi="宋体"/>
                <w:color w:val="auto"/>
                <w:szCs w:val="21"/>
                <w:highlight w:val="none"/>
              </w:rPr>
              <w:t>注：依据上述费率，采取差额累进方式计取代理费</w:t>
            </w:r>
            <w:r>
              <w:rPr>
                <w:rFonts w:hint="eastAsia" w:ascii="宋体" w:hAnsi="宋体"/>
                <w:color w:val="auto"/>
                <w:szCs w:val="21"/>
                <w:highlight w:val="none"/>
                <w:lang w:eastAsia="zh-CN"/>
              </w:rPr>
              <w:t>，超过</w:t>
            </w:r>
            <w:r>
              <w:rPr>
                <w:rFonts w:hint="eastAsia" w:ascii="宋体" w:hAnsi="宋体"/>
                <w:color w:val="auto"/>
                <w:szCs w:val="21"/>
                <w:highlight w:val="none"/>
                <w:lang w:val="en-US" w:eastAsia="zh-CN"/>
              </w:rPr>
              <w:t>2000万按2000万元结算</w:t>
            </w:r>
            <w:r>
              <w:rPr>
                <w:rFonts w:hint="eastAsia" w:ascii="宋体" w:hAnsi="宋体"/>
                <w:color w:val="auto"/>
                <w:szCs w:val="21"/>
                <w:highlight w:val="none"/>
              </w:rPr>
              <w:t>。结算方式及时间为：在领取中标通知书时由成交供应商一次性向采购代理机构付清。</w:t>
            </w:r>
          </w:p>
          <w:p w14:paraId="3BF5232E">
            <w:pPr>
              <w:spacing w:line="360" w:lineRule="auto"/>
              <w:rPr>
                <w:rFonts w:ascii="宋体"/>
                <w:color w:val="auto"/>
                <w:szCs w:val="21"/>
                <w:highlight w:val="none"/>
              </w:rPr>
            </w:pPr>
            <w:r>
              <w:rPr>
                <w:rFonts w:hint="eastAsia" w:ascii="宋体" w:hAnsi="宋体"/>
                <w:color w:val="auto"/>
                <w:szCs w:val="21"/>
                <w:highlight w:val="none"/>
              </w:rPr>
              <w:t>缴款账户：</w:t>
            </w:r>
          </w:p>
          <w:p w14:paraId="7809F74A">
            <w:pPr>
              <w:spacing w:line="360" w:lineRule="auto"/>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）收</w:t>
            </w:r>
            <w:r>
              <w:rPr>
                <w:rFonts w:ascii="宋体" w:hAnsi="宋体"/>
                <w:color w:val="auto"/>
                <w:szCs w:val="21"/>
                <w:highlight w:val="none"/>
              </w:rPr>
              <w:t xml:space="preserve"> </w:t>
            </w:r>
            <w:r>
              <w:rPr>
                <w:rFonts w:hint="eastAsia" w:ascii="宋体" w:hAnsi="宋体"/>
                <w:color w:val="auto"/>
                <w:szCs w:val="21"/>
                <w:highlight w:val="none"/>
              </w:rPr>
              <w:t>款</w:t>
            </w:r>
            <w:r>
              <w:rPr>
                <w:rFonts w:ascii="宋体" w:hAnsi="宋体"/>
                <w:color w:val="auto"/>
                <w:szCs w:val="21"/>
                <w:highlight w:val="none"/>
              </w:rPr>
              <w:t xml:space="preserve"> </w:t>
            </w:r>
            <w:r>
              <w:rPr>
                <w:rFonts w:hint="eastAsia" w:ascii="宋体" w:hAnsi="宋体"/>
                <w:color w:val="auto"/>
                <w:szCs w:val="21"/>
                <w:highlight w:val="none"/>
              </w:rPr>
              <w:t>人：浙江国际招投标有限公司</w:t>
            </w:r>
          </w:p>
          <w:p w14:paraId="24AB206E">
            <w:pPr>
              <w:spacing w:line="360" w:lineRule="auto"/>
              <w:rPr>
                <w:rFonts w:ascii="宋体" w:hAnsi="宋体"/>
                <w:color w:val="auto"/>
                <w:szCs w:val="21"/>
                <w:highlight w:val="none"/>
              </w:rPr>
            </w:pPr>
            <w:r>
              <w:rPr>
                <w:rFonts w:hint="eastAsia" w:ascii="宋体" w:hAnsi="宋体"/>
                <w:color w:val="auto"/>
                <w:szCs w:val="21"/>
                <w:highlight w:val="none"/>
              </w:rPr>
              <w:t>（2）开户银行：中国工商银行杭州武林支行</w:t>
            </w:r>
          </w:p>
          <w:p w14:paraId="5523537E">
            <w:pPr>
              <w:spacing w:line="360" w:lineRule="auto"/>
              <w:rPr>
                <w:rFonts w:hAnsi="宋体"/>
                <w:color w:val="auto"/>
                <w:szCs w:val="21"/>
                <w:highlight w:val="none"/>
              </w:rPr>
            </w:pPr>
            <w:r>
              <w:rPr>
                <w:rFonts w:hint="eastAsia" w:ascii="宋体" w:hAnsi="宋体"/>
                <w:color w:val="auto"/>
                <w:szCs w:val="21"/>
                <w:highlight w:val="none"/>
              </w:rPr>
              <w:t>（3）账    号：1202 0212 0990 6782 015</w:t>
            </w:r>
          </w:p>
        </w:tc>
      </w:tr>
      <w:tr w14:paraId="0B05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48" w:type="dxa"/>
            <w:tcBorders>
              <w:tl2br w:val="nil"/>
              <w:tr2bl w:val="nil"/>
            </w:tcBorders>
            <w:vAlign w:val="center"/>
          </w:tcPr>
          <w:p w14:paraId="2A4B6492">
            <w:pPr>
              <w:pStyle w:val="124"/>
              <w:spacing w:line="360" w:lineRule="auto"/>
              <w:rPr>
                <w:rFonts w:cs="宋体"/>
                <w:color w:val="auto"/>
                <w:sz w:val="21"/>
                <w:szCs w:val="21"/>
                <w:highlight w:val="none"/>
              </w:rPr>
            </w:pPr>
            <w:r>
              <w:rPr>
                <w:rFonts w:cs="宋体"/>
                <w:color w:val="auto"/>
                <w:sz w:val="21"/>
                <w:szCs w:val="21"/>
                <w:highlight w:val="none"/>
              </w:rPr>
              <w:t>22</w:t>
            </w:r>
          </w:p>
        </w:tc>
        <w:tc>
          <w:tcPr>
            <w:tcW w:w="1800" w:type="dxa"/>
            <w:tcBorders>
              <w:tl2br w:val="nil"/>
              <w:tr2bl w:val="nil"/>
            </w:tcBorders>
            <w:vAlign w:val="center"/>
          </w:tcPr>
          <w:p w14:paraId="05D83B17">
            <w:pPr>
              <w:adjustRightInd w:val="0"/>
              <w:snapToGrid w:val="0"/>
              <w:spacing w:line="360" w:lineRule="auto"/>
              <w:jc w:val="center"/>
              <w:rPr>
                <w:rFonts w:ascii="宋体" w:cs="宋体"/>
                <w:color w:val="auto"/>
                <w:szCs w:val="21"/>
                <w:highlight w:val="none"/>
              </w:rPr>
            </w:pPr>
            <w:r>
              <w:rPr>
                <w:rFonts w:hint="eastAsia" w:ascii="宋体" w:hAnsi="宋体" w:cs="宋体"/>
                <w:color w:val="auto"/>
                <w:szCs w:val="21"/>
                <w:highlight w:val="none"/>
              </w:rPr>
              <w:t>公告发布媒体</w:t>
            </w:r>
          </w:p>
        </w:tc>
        <w:tc>
          <w:tcPr>
            <w:tcW w:w="6383" w:type="dxa"/>
            <w:tcBorders>
              <w:tl2br w:val="nil"/>
              <w:tr2bl w:val="nil"/>
            </w:tcBorders>
            <w:vAlign w:val="center"/>
          </w:tcPr>
          <w:p w14:paraId="72B538CF">
            <w:pPr>
              <w:spacing w:line="360" w:lineRule="auto"/>
              <w:rPr>
                <w:rFonts w:ascii="宋体"/>
                <w:color w:val="auto"/>
                <w:szCs w:val="21"/>
                <w:highlight w:val="none"/>
              </w:rPr>
            </w:pPr>
            <w:r>
              <w:rPr>
                <w:rFonts w:hint="eastAsia" w:ascii="宋体" w:hAnsi="宋体"/>
                <w:color w:val="auto"/>
                <w:szCs w:val="21"/>
                <w:highlight w:val="none"/>
              </w:rPr>
              <w:t>浙江大学采购网、中国政府采购网</w:t>
            </w:r>
          </w:p>
        </w:tc>
      </w:tr>
      <w:tr w14:paraId="5D81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648" w:type="dxa"/>
            <w:tcBorders>
              <w:tl2br w:val="nil"/>
              <w:tr2bl w:val="nil"/>
            </w:tcBorders>
            <w:vAlign w:val="center"/>
          </w:tcPr>
          <w:p w14:paraId="224E060C">
            <w:pPr>
              <w:pStyle w:val="116"/>
              <w:adjustRightInd/>
              <w:spacing w:line="360" w:lineRule="auto"/>
              <w:rPr>
                <w:color w:val="auto"/>
                <w:sz w:val="21"/>
                <w:szCs w:val="21"/>
                <w:highlight w:val="none"/>
              </w:rPr>
            </w:pPr>
            <w:r>
              <w:rPr>
                <w:color w:val="auto"/>
                <w:sz w:val="21"/>
                <w:szCs w:val="21"/>
                <w:highlight w:val="none"/>
              </w:rPr>
              <w:t>23</w:t>
            </w:r>
          </w:p>
        </w:tc>
        <w:tc>
          <w:tcPr>
            <w:tcW w:w="1800" w:type="dxa"/>
            <w:tcBorders>
              <w:tl2br w:val="nil"/>
              <w:tr2bl w:val="nil"/>
            </w:tcBorders>
            <w:vAlign w:val="center"/>
          </w:tcPr>
          <w:p w14:paraId="3359F478">
            <w:pPr>
              <w:adjustRightInd w:val="0"/>
              <w:spacing w:line="360" w:lineRule="auto"/>
              <w:jc w:val="center"/>
              <w:rPr>
                <w:rFonts w:ascii="宋体"/>
                <w:b/>
                <w:color w:val="auto"/>
                <w:szCs w:val="21"/>
                <w:highlight w:val="none"/>
              </w:rPr>
            </w:pPr>
            <w:r>
              <w:rPr>
                <w:rFonts w:hint="eastAsia" w:ascii="宋体" w:hAnsi="宋体"/>
                <w:b/>
                <w:color w:val="auto"/>
                <w:szCs w:val="21"/>
                <w:highlight w:val="none"/>
              </w:rPr>
              <w:t>其他</w:t>
            </w:r>
          </w:p>
        </w:tc>
        <w:tc>
          <w:tcPr>
            <w:tcW w:w="6383" w:type="dxa"/>
            <w:tcBorders>
              <w:tl2br w:val="nil"/>
              <w:tr2bl w:val="nil"/>
            </w:tcBorders>
            <w:vAlign w:val="center"/>
          </w:tcPr>
          <w:p w14:paraId="6337634F">
            <w:pPr>
              <w:pStyle w:val="23"/>
              <w:spacing w:line="360" w:lineRule="auto"/>
              <w:rPr>
                <w:rFonts w:hAnsi="宋体"/>
                <w:snapToGrid w:val="0"/>
                <w:color w:val="auto"/>
                <w:sz w:val="21"/>
                <w:szCs w:val="21"/>
                <w:highlight w:val="none"/>
              </w:rPr>
            </w:pPr>
            <w:r>
              <w:rPr>
                <w:rFonts w:hint="eastAsia" w:hAnsi="宋体"/>
                <w:snapToGrid w:val="0"/>
                <w:color w:val="auto"/>
                <w:sz w:val="21"/>
                <w:szCs w:val="21"/>
                <w:highlight w:val="none"/>
              </w:rPr>
              <w:t>是否允许采购进口产品：</w:t>
            </w:r>
            <w:r>
              <w:rPr>
                <w:rFonts w:hint="eastAsia" w:hAnsi="宋体"/>
                <w:color w:val="auto"/>
                <w:szCs w:val="21"/>
                <w:highlight w:val="none"/>
              </w:rPr>
              <w:t>否</w:t>
            </w:r>
            <w:r>
              <w:rPr>
                <w:rFonts w:hint="eastAsia" w:hAnsi="宋体"/>
                <w:snapToGrid w:val="0"/>
                <w:color w:val="auto"/>
                <w:sz w:val="21"/>
                <w:szCs w:val="21"/>
                <w:highlight w:val="none"/>
              </w:rPr>
              <w:t>。</w:t>
            </w:r>
          </w:p>
          <w:p w14:paraId="64BEC9AC">
            <w:pPr>
              <w:pStyle w:val="23"/>
              <w:spacing w:line="360" w:lineRule="auto"/>
              <w:rPr>
                <w:rFonts w:hAnsi="宋体"/>
                <w:color w:val="auto"/>
                <w:sz w:val="21"/>
                <w:szCs w:val="21"/>
                <w:highlight w:val="none"/>
              </w:rPr>
            </w:pPr>
            <w:r>
              <w:rPr>
                <w:rFonts w:hint="eastAsia" w:hAnsi="宋体"/>
                <w:color w:val="auto"/>
                <w:sz w:val="21"/>
                <w:szCs w:val="21"/>
                <w:highlight w:val="none"/>
              </w:rPr>
              <w:t>本项目适用节能产品条款。</w:t>
            </w:r>
          </w:p>
        </w:tc>
      </w:tr>
      <w:tr w14:paraId="028F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48" w:type="dxa"/>
            <w:tcBorders>
              <w:tl2br w:val="nil"/>
              <w:tr2bl w:val="nil"/>
            </w:tcBorders>
            <w:vAlign w:val="center"/>
          </w:tcPr>
          <w:p w14:paraId="79DA5CBD">
            <w:pPr>
              <w:pStyle w:val="116"/>
              <w:adjustRightInd/>
              <w:spacing w:line="360" w:lineRule="auto"/>
              <w:rPr>
                <w:color w:val="auto"/>
                <w:sz w:val="21"/>
                <w:szCs w:val="21"/>
                <w:highlight w:val="none"/>
              </w:rPr>
            </w:pPr>
            <w:r>
              <w:rPr>
                <w:color w:val="auto"/>
                <w:sz w:val="21"/>
                <w:szCs w:val="21"/>
                <w:highlight w:val="none"/>
              </w:rPr>
              <w:t>24</w:t>
            </w:r>
          </w:p>
        </w:tc>
        <w:tc>
          <w:tcPr>
            <w:tcW w:w="1800" w:type="dxa"/>
            <w:tcBorders>
              <w:tl2br w:val="nil"/>
              <w:tr2bl w:val="nil"/>
            </w:tcBorders>
            <w:vAlign w:val="center"/>
          </w:tcPr>
          <w:p w14:paraId="131AE9FC">
            <w:pPr>
              <w:adjustRightInd w:val="0"/>
              <w:snapToGrid w:val="0"/>
              <w:spacing w:line="360" w:lineRule="auto"/>
              <w:jc w:val="center"/>
              <w:rPr>
                <w:rFonts w:ascii="宋体" w:cs="宋体"/>
                <w:color w:val="auto"/>
                <w:szCs w:val="21"/>
                <w:highlight w:val="none"/>
              </w:rPr>
            </w:pPr>
            <w:r>
              <w:rPr>
                <w:rFonts w:hint="eastAsia" w:ascii="宋体" w:hAnsi="宋体" w:cs="宋体"/>
                <w:color w:val="auto"/>
                <w:szCs w:val="21"/>
                <w:highlight w:val="none"/>
              </w:rPr>
              <w:t>是否专门面向</w:t>
            </w:r>
          </w:p>
          <w:p w14:paraId="329C4836">
            <w:pPr>
              <w:adjustRightInd w:val="0"/>
              <w:snapToGrid w:val="0"/>
              <w:spacing w:line="360" w:lineRule="auto"/>
              <w:jc w:val="center"/>
              <w:rPr>
                <w:rFonts w:ascii="宋体" w:cs="宋体"/>
                <w:color w:val="auto"/>
                <w:szCs w:val="21"/>
                <w:highlight w:val="none"/>
              </w:rPr>
            </w:pPr>
            <w:r>
              <w:rPr>
                <w:rFonts w:hint="eastAsia" w:ascii="宋体" w:hAnsi="宋体" w:cs="宋体"/>
                <w:color w:val="auto"/>
                <w:szCs w:val="21"/>
                <w:highlight w:val="none"/>
              </w:rPr>
              <w:t>中小企业采购</w:t>
            </w:r>
          </w:p>
        </w:tc>
        <w:tc>
          <w:tcPr>
            <w:tcW w:w="6383" w:type="dxa"/>
            <w:tcBorders>
              <w:tl2br w:val="nil"/>
              <w:tr2bl w:val="nil"/>
            </w:tcBorders>
            <w:vAlign w:val="center"/>
          </w:tcPr>
          <w:p w14:paraId="04107FEB">
            <w:pPr>
              <w:spacing w:line="360" w:lineRule="auto"/>
              <w:rPr>
                <w:rFonts w:ascii="宋体" w:cs="宋体"/>
                <w:bCs/>
                <w:color w:val="auto"/>
                <w:szCs w:val="21"/>
                <w:highlight w:val="none"/>
              </w:rPr>
            </w:pPr>
            <w:r>
              <w:rPr>
                <w:rFonts w:hint="eastAsia" w:ascii="宋体" w:hAnsi="宋体" w:cs="宋体"/>
                <w:bCs/>
                <w:color w:val="auto"/>
                <w:szCs w:val="21"/>
                <w:highlight w:val="none"/>
              </w:rPr>
              <w:t>否</w:t>
            </w:r>
          </w:p>
        </w:tc>
      </w:tr>
      <w:tr w14:paraId="27AD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648" w:type="dxa"/>
            <w:tcBorders>
              <w:tl2br w:val="nil"/>
              <w:tr2bl w:val="nil"/>
            </w:tcBorders>
            <w:vAlign w:val="center"/>
          </w:tcPr>
          <w:p w14:paraId="38DFBA5B">
            <w:pPr>
              <w:pStyle w:val="116"/>
              <w:adjustRightInd/>
              <w:spacing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25</w:t>
            </w:r>
          </w:p>
        </w:tc>
        <w:tc>
          <w:tcPr>
            <w:tcW w:w="1800" w:type="dxa"/>
            <w:tcBorders>
              <w:tl2br w:val="nil"/>
              <w:tr2bl w:val="nil"/>
            </w:tcBorders>
            <w:vAlign w:val="center"/>
          </w:tcPr>
          <w:p w14:paraId="741BEA4D">
            <w:pPr>
              <w:adjustRightInd w:val="0"/>
              <w:snapToGrid w:val="0"/>
              <w:spacing w:line="360" w:lineRule="auto"/>
              <w:jc w:val="center"/>
              <w:rPr>
                <w:rFonts w:cs="宋体" w:asciiTheme="minorEastAsia" w:hAnsiTheme="minorEastAsia" w:eastAsiaTheme="minorEastAsia"/>
                <w:snapToGrid w:val="0"/>
                <w:color w:val="auto"/>
                <w:kern w:val="0"/>
                <w:highlight w:val="none"/>
              </w:rPr>
            </w:pPr>
            <w:r>
              <w:rPr>
                <w:rFonts w:hint="eastAsia" w:cs="宋体" w:asciiTheme="minorEastAsia" w:hAnsiTheme="minorEastAsia" w:eastAsiaTheme="minorEastAsia"/>
                <w:snapToGrid w:val="0"/>
                <w:color w:val="auto"/>
                <w:kern w:val="0"/>
                <w:highlight w:val="none"/>
              </w:rPr>
              <w:t>支持中小企业</w:t>
            </w:r>
          </w:p>
        </w:tc>
        <w:tc>
          <w:tcPr>
            <w:tcW w:w="6383" w:type="dxa"/>
            <w:tcBorders>
              <w:tl2br w:val="nil"/>
              <w:tr2bl w:val="nil"/>
            </w:tcBorders>
            <w:vAlign w:val="center"/>
          </w:tcPr>
          <w:p w14:paraId="1E5F1855">
            <w:pPr>
              <w:adjustRightInd w:val="0"/>
              <w:snapToGrid w:val="0"/>
              <w:spacing w:line="360" w:lineRule="auto"/>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一、说明</w:t>
            </w:r>
          </w:p>
          <w:p w14:paraId="37BE9A6E">
            <w:pPr>
              <w:adjustRightInd w:val="0"/>
              <w:snapToGrid w:val="0"/>
              <w:spacing w:line="360" w:lineRule="auto"/>
              <w:rPr>
                <w:rFonts w:asciiTheme="minorEastAsia" w:hAnsiTheme="minorEastAsia" w:eastAsiaTheme="minorEastAsia"/>
                <w:b/>
                <w:bCs/>
                <w:color w:val="auto"/>
                <w:highlight w:val="none"/>
              </w:rPr>
            </w:pPr>
            <w:r>
              <w:rPr>
                <w:rFonts w:asciiTheme="minorEastAsia" w:hAnsiTheme="minorEastAsia" w:eastAsiaTheme="minorEastAsia"/>
                <w:b/>
                <w:bCs/>
                <w:color w:val="auto"/>
                <w:highlight w:val="none"/>
              </w:rPr>
              <w:t>1</w:t>
            </w:r>
            <w:r>
              <w:rPr>
                <w:rFonts w:hint="eastAsia" w:asciiTheme="minorEastAsia" w:hAnsiTheme="minorEastAsia" w:eastAsiaTheme="minorEastAsia"/>
                <w:b/>
                <w:bCs/>
                <w:color w:val="auto"/>
                <w:highlight w:val="none"/>
              </w:rPr>
              <w:t>、企业类型</w:t>
            </w:r>
          </w:p>
          <w:p w14:paraId="5041B8E6">
            <w:pPr>
              <w:adjustRightInd w:val="0"/>
              <w:snapToGrid w:val="0"/>
              <w:spacing w:line="360" w:lineRule="auto"/>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w:t>
            </w:r>
            <w:r>
              <w:rPr>
                <w:rFonts w:asciiTheme="minorEastAsia" w:hAnsiTheme="minorEastAsia" w:eastAsiaTheme="minorEastAsia"/>
                <w:b/>
                <w:bCs/>
                <w:color w:val="auto"/>
                <w:highlight w:val="none"/>
              </w:rPr>
              <w:t>1</w:t>
            </w:r>
            <w:r>
              <w:rPr>
                <w:rFonts w:hint="eastAsia" w:asciiTheme="minorEastAsia" w:hAnsiTheme="minorEastAsia" w:eastAsiaTheme="minorEastAsia"/>
                <w:b/>
                <w:bCs/>
                <w:color w:val="auto"/>
                <w:highlight w:val="none"/>
              </w:rPr>
              <w:t>）中小企业</w:t>
            </w:r>
          </w:p>
          <w:p w14:paraId="3BE240EF">
            <w:pPr>
              <w:adjustRightInd w:val="0"/>
              <w:snapToGrid w:val="0"/>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73A8AAA5">
            <w:pPr>
              <w:adjustRightInd w:val="0"/>
              <w:snapToGrid w:val="0"/>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符合中小企业划分标准的个体工商户，在政府采购活动中视同中小企业。</w:t>
            </w:r>
          </w:p>
          <w:p w14:paraId="1CDB8816">
            <w:pPr>
              <w:adjustRightInd w:val="0"/>
              <w:snapToGrid w:val="0"/>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符合上述条件的中小企业参加货物采购活动中，货物由中小企业制造，即货物由中小企业生产且使用该中小企业商号或者注册商标的，可享受相关中小企业扶持政策。</w:t>
            </w:r>
          </w:p>
          <w:p w14:paraId="2EE7C6B3">
            <w:pPr>
              <w:adjustRightInd w:val="0"/>
              <w:snapToGrid w:val="0"/>
              <w:spacing w:line="360" w:lineRule="auto"/>
              <w:ind w:firstLine="422" w:firstLineChars="200"/>
              <w:rPr>
                <w:rFonts w:asciiTheme="minorEastAsia" w:hAnsiTheme="minorEastAsia" w:eastAsiaTheme="minorEastAsia"/>
                <w:color w:val="auto"/>
                <w:highlight w:val="none"/>
              </w:rPr>
            </w:pPr>
            <w:r>
              <w:rPr>
                <w:rFonts w:hint="eastAsia" w:asciiTheme="minorEastAsia" w:hAnsiTheme="minorEastAsia" w:eastAsiaTheme="minorEastAsia"/>
                <w:b/>
                <w:bCs/>
                <w:color w:val="auto"/>
                <w:highlight w:val="none"/>
              </w:rPr>
              <w:t>在货物采购项目中，供应商提供的货物既有中小企业制造货物，也有大型企业制造货物的，不享受本办法规定的中小企业扶持政策</w:t>
            </w:r>
            <w:r>
              <w:rPr>
                <w:rFonts w:hint="eastAsia" w:asciiTheme="minorEastAsia" w:hAnsiTheme="minorEastAsia" w:eastAsiaTheme="minorEastAsia"/>
                <w:color w:val="auto"/>
                <w:highlight w:val="none"/>
              </w:rPr>
              <w:t>。</w:t>
            </w:r>
          </w:p>
          <w:p w14:paraId="300A1650">
            <w:pPr>
              <w:adjustRightInd w:val="0"/>
              <w:snapToGrid w:val="0"/>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以联合体形式参加政府采购活动，联合体各方均为中小企业的，联合体视同中小企业。其中，联合体各方均为小微企业的，联合体视同小微企业。</w:t>
            </w:r>
          </w:p>
          <w:p w14:paraId="532C823B">
            <w:pPr>
              <w:adjustRightInd w:val="0"/>
              <w:snapToGrid w:val="0"/>
              <w:spacing w:line="360" w:lineRule="auto"/>
              <w:ind w:firstLine="422" w:firstLineChars="200"/>
              <w:rPr>
                <w:rFonts w:asciiTheme="minorEastAsia" w:hAnsiTheme="minorEastAsia" w:eastAsiaTheme="minorEastAsia"/>
                <w:color w:val="auto"/>
                <w:highlight w:val="none"/>
              </w:rPr>
            </w:pPr>
            <w:r>
              <w:rPr>
                <w:rFonts w:hint="eastAsia" w:asciiTheme="minorEastAsia" w:hAnsiTheme="minorEastAsia" w:eastAsiaTheme="minorEastAsia"/>
                <w:b/>
                <w:bCs/>
                <w:color w:val="auto"/>
                <w:highlight w:val="none"/>
              </w:rPr>
              <w:t>响应文件中须出具《政府采购促进中小企业发展管理办法》【财库（</w:t>
            </w:r>
            <w:r>
              <w:rPr>
                <w:rFonts w:asciiTheme="minorEastAsia" w:hAnsiTheme="minorEastAsia" w:eastAsiaTheme="minorEastAsia"/>
                <w:b/>
                <w:bCs/>
                <w:color w:val="auto"/>
                <w:highlight w:val="none"/>
              </w:rPr>
              <w:t>2020</w:t>
            </w:r>
            <w:r>
              <w:rPr>
                <w:rFonts w:hint="eastAsia" w:asciiTheme="minorEastAsia" w:hAnsiTheme="minorEastAsia" w:eastAsiaTheme="minorEastAsia"/>
                <w:b/>
                <w:bCs/>
                <w:color w:val="auto"/>
                <w:highlight w:val="none"/>
              </w:rPr>
              <w:t>）</w:t>
            </w:r>
            <w:r>
              <w:rPr>
                <w:rFonts w:asciiTheme="minorEastAsia" w:hAnsiTheme="minorEastAsia" w:eastAsiaTheme="minorEastAsia"/>
                <w:b/>
                <w:bCs/>
                <w:color w:val="auto"/>
                <w:highlight w:val="none"/>
              </w:rPr>
              <w:t>46</w:t>
            </w:r>
            <w:r>
              <w:rPr>
                <w:rFonts w:hint="eastAsia" w:asciiTheme="minorEastAsia" w:hAnsiTheme="minorEastAsia" w:eastAsiaTheme="minorEastAsia"/>
                <w:b/>
                <w:bCs/>
                <w:color w:val="auto"/>
                <w:highlight w:val="none"/>
              </w:rPr>
              <w:t>号】规定的《中小企业声明函》，否则不得享受价格扣除</w:t>
            </w:r>
            <w:r>
              <w:rPr>
                <w:rFonts w:hint="eastAsia" w:asciiTheme="minorEastAsia" w:hAnsiTheme="minorEastAsia" w:eastAsiaTheme="minorEastAsia"/>
                <w:color w:val="auto"/>
                <w:highlight w:val="none"/>
              </w:rPr>
              <w:t>。</w:t>
            </w:r>
          </w:p>
          <w:p w14:paraId="4339251C">
            <w:pPr>
              <w:adjustRightInd w:val="0"/>
              <w:snapToGrid w:val="0"/>
              <w:spacing w:line="360" w:lineRule="auto"/>
              <w:rPr>
                <w:rFonts w:asciiTheme="minorEastAsia" w:hAnsiTheme="minorEastAsia" w:eastAsiaTheme="minorEastAsia"/>
                <w:b/>
                <w:bCs/>
                <w:color w:val="auto"/>
                <w:szCs w:val="22"/>
                <w:highlight w:val="none"/>
              </w:rPr>
            </w:pPr>
            <w:r>
              <w:rPr>
                <w:rFonts w:hint="eastAsia" w:asciiTheme="minorEastAsia" w:hAnsiTheme="minorEastAsia" w:eastAsiaTheme="minorEastAsia"/>
                <w:b/>
                <w:bCs/>
                <w:color w:val="auto"/>
                <w:szCs w:val="22"/>
                <w:highlight w:val="none"/>
              </w:rPr>
              <w:t>（</w:t>
            </w:r>
            <w:r>
              <w:rPr>
                <w:rFonts w:asciiTheme="minorEastAsia" w:hAnsiTheme="minorEastAsia" w:eastAsiaTheme="minorEastAsia"/>
                <w:b/>
                <w:bCs/>
                <w:color w:val="auto"/>
                <w:szCs w:val="22"/>
                <w:highlight w:val="none"/>
              </w:rPr>
              <w:t>2</w:t>
            </w:r>
            <w:r>
              <w:rPr>
                <w:rFonts w:hint="eastAsia" w:asciiTheme="minorEastAsia" w:hAnsiTheme="minorEastAsia" w:eastAsiaTheme="minorEastAsia"/>
                <w:b/>
                <w:bCs/>
                <w:color w:val="auto"/>
                <w:szCs w:val="22"/>
                <w:highlight w:val="none"/>
              </w:rPr>
              <w:t>）残疾人福利性单位</w:t>
            </w:r>
          </w:p>
          <w:p w14:paraId="7CF196DB">
            <w:pPr>
              <w:adjustRightInd w:val="0"/>
              <w:snapToGrid w:val="0"/>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符合《关于促进残疾人就业政府采购政策的通知》（财库〔</w:t>
            </w:r>
            <w:r>
              <w:rPr>
                <w:rFonts w:asciiTheme="minorEastAsia" w:hAnsiTheme="minorEastAsia" w:eastAsiaTheme="minorEastAsia"/>
                <w:color w:val="auto"/>
                <w:highlight w:val="none"/>
              </w:rPr>
              <w:t>2017</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141</w:t>
            </w:r>
            <w:r>
              <w:rPr>
                <w:rFonts w:hint="eastAsia" w:asciiTheme="minorEastAsia" w:hAnsiTheme="minorEastAsia" w:eastAsiaTheme="minorEastAsia"/>
                <w:color w:val="auto"/>
                <w:highlight w:val="none"/>
              </w:rPr>
              <w:t>号）规定的条件并提供《残疾人福利性单位声明函》的残疾人福利性单位视同小型、微型企业；</w:t>
            </w:r>
          </w:p>
          <w:p w14:paraId="6E3E13F9">
            <w:pPr>
              <w:adjustRightInd w:val="0"/>
              <w:snapToGrid w:val="0"/>
              <w:spacing w:line="360" w:lineRule="auto"/>
              <w:rPr>
                <w:rFonts w:asciiTheme="minorEastAsia" w:hAnsiTheme="minorEastAsia" w:eastAsiaTheme="minorEastAsia"/>
                <w:b/>
                <w:bCs/>
                <w:color w:val="auto"/>
                <w:szCs w:val="22"/>
                <w:highlight w:val="none"/>
              </w:rPr>
            </w:pPr>
            <w:r>
              <w:rPr>
                <w:rFonts w:hint="eastAsia" w:asciiTheme="minorEastAsia" w:hAnsiTheme="minorEastAsia" w:eastAsiaTheme="minorEastAsia"/>
                <w:b/>
                <w:bCs/>
                <w:color w:val="auto"/>
                <w:szCs w:val="22"/>
                <w:highlight w:val="none"/>
              </w:rPr>
              <w:t>（</w:t>
            </w:r>
            <w:r>
              <w:rPr>
                <w:rFonts w:asciiTheme="minorEastAsia" w:hAnsiTheme="minorEastAsia" w:eastAsiaTheme="minorEastAsia"/>
                <w:b/>
                <w:bCs/>
                <w:color w:val="auto"/>
                <w:szCs w:val="22"/>
                <w:highlight w:val="none"/>
              </w:rPr>
              <w:t>3</w:t>
            </w:r>
            <w:r>
              <w:rPr>
                <w:rFonts w:hint="eastAsia" w:asciiTheme="minorEastAsia" w:hAnsiTheme="minorEastAsia" w:eastAsiaTheme="minorEastAsia"/>
                <w:b/>
                <w:bCs/>
                <w:color w:val="auto"/>
                <w:szCs w:val="22"/>
                <w:highlight w:val="none"/>
              </w:rPr>
              <w:t>）监狱企业</w:t>
            </w:r>
          </w:p>
          <w:p w14:paraId="4945C4AE">
            <w:pPr>
              <w:adjustRightInd w:val="0"/>
              <w:snapToGrid w:val="0"/>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根据《关于政府采购支持监狱企业发展有关问题的通知》（财库</w:t>
            </w:r>
            <w:r>
              <w:rPr>
                <w:rFonts w:asciiTheme="minorEastAsia" w:hAnsiTheme="minorEastAsia" w:eastAsiaTheme="minorEastAsia"/>
                <w:color w:val="auto"/>
                <w:highlight w:val="none"/>
              </w:rPr>
              <w:t>[2014]68</w:t>
            </w:r>
            <w:r>
              <w:rPr>
                <w:rFonts w:hint="eastAsia" w:asciiTheme="minorEastAsia" w:hAnsiTheme="minorEastAsia" w:eastAsiaTheme="minorEastAsia"/>
                <w:color w:val="auto"/>
                <w:highlight w:val="none"/>
              </w:rPr>
              <w:t>号）的规定，投标人提供由省级以上监狱管理局、戒毒管理局（含新疆生产建设兵团）出具的属于监狱企业证明文件的，视同为小型和微型企业。</w:t>
            </w:r>
          </w:p>
          <w:p w14:paraId="1F2B8B72">
            <w:pPr>
              <w:adjustRightInd w:val="0"/>
              <w:snapToGrid w:val="0"/>
              <w:spacing w:line="360" w:lineRule="auto"/>
              <w:rPr>
                <w:rFonts w:asciiTheme="minorEastAsia" w:hAnsiTheme="minorEastAsia" w:eastAsiaTheme="minorEastAsia"/>
                <w:b/>
                <w:bCs/>
                <w:color w:val="auto"/>
                <w:highlight w:val="none"/>
              </w:rPr>
            </w:pPr>
          </w:p>
          <w:p w14:paraId="1BA112B0">
            <w:pPr>
              <w:adjustRightInd w:val="0"/>
              <w:snapToGrid w:val="0"/>
              <w:spacing w:line="360" w:lineRule="auto"/>
              <w:rPr>
                <w:rFonts w:asciiTheme="minorEastAsia" w:hAnsiTheme="minorEastAsia" w:eastAsiaTheme="minorEastAsia"/>
                <w:b/>
                <w:bCs/>
                <w:color w:val="auto"/>
                <w:highlight w:val="none"/>
              </w:rPr>
            </w:pPr>
            <w:r>
              <w:rPr>
                <w:rFonts w:asciiTheme="minorEastAsia" w:hAnsiTheme="minorEastAsia" w:eastAsiaTheme="minorEastAsia"/>
                <w:b/>
                <w:bCs/>
                <w:color w:val="auto"/>
                <w:highlight w:val="none"/>
              </w:rPr>
              <w:t>2.</w:t>
            </w:r>
            <w:r>
              <w:rPr>
                <w:rFonts w:hint="eastAsia" w:asciiTheme="minorEastAsia" w:hAnsiTheme="minorEastAsia" w:eastAsiaTheme="minorEastAsia"/>
                <w:b/>
                <w:bCs/>
                <w:color w:val="auto"/>
                <w:highlight w:val="none"/>
              </w:rPr>
              <w:t>价格扣除有关政策</w:t>
            </w:r>
          </w:p>
          <w:p w14:paraId="5E86A6D5">
            <w:pPr>
              <w:adjustRightInd w:val="0"/>
              <w:snapToGrid w:val="0"/>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根据财政部、工业和信息化部发布的《政府采购促进中小企业发展管理办法》【财库（</w:t>
            </w:r>
            <w:r>
              <w:rPr>
                <w:rFonts w:asciiTheme="minorEastAsia" w:hAnsiTheme="minorEastAsia" w:eastAsiaTheme="minorEastAsia"/>
                <w:color w:val="auto"/>
                <w:highlight w:val="none"/>
              </w:rPr>
              <w:t>2020</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46</w:t>
            </w:r>
            <w:r>
              <w:rPr>
                <w:rFonts w:hint="eastAsia" w:asciiTheme="minorEastAsia" w:hAnsiTheme="minorEastAsia" w:eastAsiaTheme="minorEastAsia"/>
                <w:color w:val="auto"/>
                <w:highlight w:val="none"/>
              </w:rPr>
              <w:t>号】规定，对于经主管预算单位统筹后未预留份额专门面向中小企业采购的采购项目，以及预留份额项目中的非预留部分采购包，采购人、采购代理机构应当对符合本办法规定的小微企业报价给予10</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20</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的扣除，用扣除后的价格参加评审。</w:t>
            </w:r>
          </w:p>
          <w:p w14:paraId="0982FD01">
            <w:pPr>
              <w:adjustRightInd w:val="0"/>
              <w:snapToGrid w:val="0"/>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接受大中型企业与小微企业组成联合体或者允许大中型企业向一家或者多家小微企业分包的采购项目，对于联合协议或者分包意向协议约定小微企业的合同份额占到合同总金额</w:t>
            </w:r>
            <w:r>
              <w:rPr>
                <w:rFonts w:asciiTheme="minorEastAsia" w:hAnsiTheme="minorEastAsia" w:eastAsiaTheme="minorEastAsia"/>
                <w:color w:val="auto"/>
                <w:highlight w:val="none"/>
              </w:rPr>
              <w:t>30%</w:t>
            </w:r>
            <w:r>
              <w:rPr>
                <w:rFonts w:hint="eastAsia" w:asciiTheme="minorEastAsia" w:hAnsiTheme="minorEastAsia" w:eastAsiaTheme="minorEastAsia"/>
                <w:color w:val="auto"/>
                <w:highlight w:val="none"/>
              </w:rPr>
              <w:t>以上的，采购人、采购代理机构应当对联合体或者大中型企业的报价给予4</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6</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的扣除，用扣除后的价格参加评审。</w:t>
            </w:r>
          </w:p>
          <w:p w14:paraId="7714BD1B">
            <w:pPr>
              <w:adjustRightInd w:val="0"/>
              <w:snapToGrid w:val="0"/>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组成联合体或者接受分包的小微企业与联合体内其他企业、分包企业之间存在直接控股、管理关系的，不享受价格扣除优惠政策。</w:t>
            </w:r>
          </w:p>
          <w:p w14:paraId="51A15D1F">
            <w:pPr>
              <w:adjustRightInd w:val="0"/>
              <w:snapToGrid w:val="0"/>
              <w:spacing w:line="360" w:lineRule="auto"/>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二、针对本项目的相关规定</w:t>
            </w:r>
          </w:p>
          <w:p w14:paraId="16368870">
            <w:pPr>
              <w:adjustRightInd w:val="0"/>
              <w:snapToGrid w:val="0"/>
              <w:spacing w:line="360" w:lineRule="auto"/>
              <w:ind w:firstLine="422" w:firstLineChars="200"/>
              <w:rPr>
                <w:rFonts w:asciiTheme="minorEastAsia" w:hAnsiTheme="minorEastAsia" w:eastAsiaTheme="minorEastAsia"/>
                <w:b/>
                <w:bCs/>
                <w:color w:val="auto"/>
                <w:highlight w:val="none"/>
              </w:rPr>
            </w:pPr>
            <w:r>
              <w:rPr>
                <w:rFonts w:asciiTheme="minorEastAsia" w:hAnsiTheme="minorEastAsia" w:eastAsiaTheme="minorEastAsia"/>
                <w:b/>
                <w:bCs/>
                <w:color w:val="auto"/>
                <w:highlight w:val="none"/>
              </w:rPr>
              <w:t>1.</w:t>
            </w:r>
            <w:r>
              <w:rPr>
                <w:rFonts w:hint="eastAsia" w:asciiTheme="minorEastAsia" w:hAnsiTheme="minorEastAsia" w:eastAsiaTheme="minorEastAsia"/>
                <w:b/>
                <w:bCs/>
                <w:color w:val="auto"/>
                <w:highlight w:val="none"/>
              </w:rPr>
              <w:t>本项目对符合规定的小微企业（含小型企业）报价给予</w:t>
            </w:r>
            <w:r>
              <w:rPr>
                <w:rFonts w:asciiTheme="minorEastAsia" w:hAnsiTheme="minorEastAsia" w:eastAsiaTheme="minorEastAsia"/>
                <w:b/>
                <w:bCs/>
                <w:color w:val="auto"/>
                <w:highlight w:val="none"/>
                <w:u w:val="single"/>
              </w:rPr>
              <w:t xml:space="preserve"> </w:t>
            </w:r>
            <w:r>
              <w:rPr>
                <w:rFonts w:hint="eastAsia" w:asciiTheme="minorEastAsia" w:hAnsiTheme="minorEastAsia" w:eastAsiaTheme="minorEastAsia"/>
                <w:b/>
                <w:bCs/>
                <w:color w:val="auto"/>
                <w:highlight w:val="none"/>
                <w:u w:val="single"/>
              </w:rPr>
              <w:t>10</w:t>
            </w:r>
            <w:r>
              <w:rPr>
                <w:rFonts w:asciiTheme="minorEastAsia" w:hAnsiTheme="minorEastAsia" w:eastAsiaTheme="minorEastAsia"/>
                <w:b/>
                <w:bCs/>
                <w:color w:val="auto"/>
                <w:highlight w:val="none"/>
                <w:u w:val="single"/>
              </w:rPr>
              <w:t xml:space="preserve"> </w:t>
            </w:r>
            <w:r>
              <w:rPr>
                <w:rFonts w:asciiTheme="minorEastAsia" w:hAnsiTheme="minorEastAsia" w:eastAsiaTheme="minorEastAsia"/>
                <w:b/>
                <w:bCs/>
                <w:color w:val="auto"/>
                <w:highlight w:val="none"/>
              </w:rPr>
              <w:t xml:space="preserve">% </w:t>
            </w:r>
            <w:r>
              <w:rPr>
                <w:rFonts w:hint="eastAsia" w:asciiTheme="minorEastAsia" w:hAnsiTheme="minorEastAsia" w:eastAsiaTheme="minorEastAsia"/>
                <w:b/>
                <w:bCs/>
                <w:color w:val="auto"/>
                <w:highlight w:val="none"/>
              </w:rPr>
              <w:t>的扣除。</w:t>
            </w:r>
          </w:p>
          <w:p w14:paraId="4033C845">
            <w:pPr>
              <w:adjustRightInd w:val="0"/>
              <w:snapToGrid w:val="0"/>
              <w:spacing w:line="360" w:lineRule="auto"/>
              <w:ind w:firstLine="422" w:firstLineChars="200"/>
              <w:rPr>
                <w:rFonts w:cs="宋体" w:asciiTheme="minorEastAsia" w:hAnsiTheme="minorEastAsia" w:eastAsiaTheme="minorEastAsia"/>
                <w:snapToGrid w:val="0"/>
                <w:color w:val="auto"/>
                <w:kern w:val="0"/>
                <w:highlight w:val="none"/>
              </w:rPr>
            </w:pPr>
            <w:r>
              <w:rPr>
                <w:rFonts w:asciiTheme="minorEastAsia" w:hAnsiTheme="minorEastAsia" w:eastAsiaTheme="minorEastAsia"/>
                <w:b/>
                <w:bCs/>
                <w:color w:val="auto"/>
                <w:highlight w:val="none"/>
              </w:rPr>
              <w:t>2.</w:t>
            </w:r>
            <w:r>
              <w:rPr>
                <w:rFonts w:hint="eastAsia" w:asciiTheme="minorEastAsia" w:hAnsiTheme="minorEastAsia" w:eastAsiaTheme="minorEastAsia"/>
                <w:b/>
                <w:bCs/>
                <w:color w:val="auto"/>
                <w:highlight w:val="none"/>
              </w:rPr>
              <w:t>本项目采购标的对应的中小企业计划分标准所属行业为：</w:t>
            </w:r>
            <w:r>
              <w:rPr>
                <w:rFonts w:asciiTheme="minorEastAsia" w:hAnsiTheme="minorEastAsia" w:eastAsiaTheme="minorEastAsia"/>
                <w:b/>
                <w:bCs/>
                <w:color w:val="auto"/>
                <w:highlight w:val="none"/>
                <w:u w:val="single"/>
              </w:rPr>
              <w:t xml:space="preserve"> </w:t>
            </w:r>
            <w:r>
              <w:rPr>
                <w:rFonts w:hint="eastAsia" w:asciiTheme="minorEastAsia" w:hAnsiTheme="minorEastAsia" w:eastAsiaTheme="minorEastAsia"/>
                <w:b/>
                <w:bCs/>
                <w:color w:val="auto"/>
                <w:highlight w:val="none"/>
                <w:u w:val="single"/>
              </w:rPr>
              <w:t>工业</w:t>
            </w:r>
            <w:r>
              <w:rPr>
                <w:rFonts w:asciiTheme="minorEastAsia" w:hAnsiTheme="minorEastAsia" w:eastAsiaTheme="minorEastAsia"/>
                <w:b/>
                <w:bCs/>
                <w:color w:val="auto"/>
                <w:highlight w:val="none"/>
                <w:u w:val="single"/>
              </w:rPr>
              <w:t xml:space="preserve"> </w:t>
            </w:r>
            <w:r>
              <w:rPr>
                <w:rFonts w:hint="eastAsia" w:asciiTheme="minorEastAsia" w:hAnsiTheme="minorEastAsia" w:eastAsiaTheme="minorEastAsia"/>
                <w:b/>
                <w:bCs/>
                <w:color w:val="auto"/>
                <w:highlight w:val="none"/>
              </w:rPr>
              <w:t>。</w:t>
            </w:r>
          </w:p>
        </w:tc>
      </w:tr>
      <w:tr w14:paraId="0866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648" w:type="dxa"/>
            <w:tcBorders>
              <w:tl2br w:val="nil"/>
              <w:tr2bl w:val="nil"/>
            </w:tcBorders>
            <w:vAlign w:val="center"/>
          </w:tcPr>
          <w:p w14:paraId="389CCD96">
            <w:pPr>
              <w:pStyle w:val="116"/>
              <w:adjustRightInd/>
              <w:spacing w:line="360" w:lineRule="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26</w:t>
            </w:r>
          </w:p>
        </w:tc>
        <w:tc>
          <w:tcPr>
            <w:tcW w:w="1800" w:type="dxa"/>
            <w:tcBorders>
              <w:tl2br w:val="nil"/>
              <w:tr2bl w:val="nil"/>
            </w:tcBorders>
            <w:vAlign w:val="center"/>
          </w:tcPr>
          <w:p w14:paraId="5BFE5AFE">
            <w:pPr>
              <w:adjustRightInd w:val="0"/>
              <w:snapToGrid w:val="0"/>
              <w:spacing w:line="360" w:lineRule="auto"/>
              <w:jc w:val="center"/>
              <w:rPr>
                <w:rFonts w:cs="宋体" w:asciiTheme="minorEastAsia" w:hAnsiTheme="minorEastAsia" w:eastAsiaTheme="minorEastAsia"/>
                <w:snapToGrid w:val="0"/>
                <w:color w:val="auto"/>
                <w:kern w:val="0"/>
                <w:highlight w:val="none"/>
              </w:rPr>
            </w:pPr>
            <w:r>
              <w:rPr>
                <w:rFonts w:hint="eastAsia" w:cs="宋体" w:asciiTheme="minorEastAsia" w:hAnsiTheme="minorEastAsia" w:eastAsiaTheme="minorEastAsia"/>
                <w:snapToGrid w:val="0"/>
                <w:color w:val="auto"/>
                <w:kern w:val="0"/>
                <w:highlight w:val="none"/>
              </w:rPr>
              <w:t>其他</w:t>
            </w:r>
          </w:p>
        </w:tc>
        <w:tc>
          <w:tcPr>
            <w:tcW w:w="6383" w:type="dxa"/>
            <w:tcBorders>
              <w:tl2br w:val="nil"/>
              <w:tr2bl w:val="nil"/>
            </w:tcBorders>
            <w:vAlign w:val="center"/>
          </w:tcPr>
          <w:p w14:paraId="274444C4">
            <w:pPr>
              <w:adjustRightInd w:val="0"/>
              <w:snapToGrid w:val="0"/>
              <w:spacing w:line="360" w:lineRule="auto"/>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本项目投标文件递交允许邮寄，邮寄地址：杭州市西湖区文三路</w:t>
            </w:r>
            <w:r>
              <w:rPr>
                <w:rFonts w:asciiTheme="minorEastAsia" w:hAnsiTheme="minorEastAsia" w:eastAsiaTheme="minorEastAsia"/>
                <w:b/>
                <w:bCs/>
                <w:color w:val="auto"/>
                <w:highlight w:val="none"/>
              </w:rPr>
              <w:t>90</w:t>
            </w:r>
            <w:r>
              <w:rPr>
                <w:rFonts w:hint="eastAsia" w:asciiTheme="minorEastAsia" w:hAnsiTheme="minorEastAsia" w:eastAsiaTheme="minorEastAsia"/>
                <w:b/>
                <w:bCs/>
                <w:color w:val="auto"/>
                <w:highlight w:val="none"/>
              </w:rPr>
              <w:t>号东部软件园</w:t>
            </w:r>
            <w:r>
              <w:rPr>
                <w:rFonts w:asciiTheme="minorEastAsia" w:hAnsiTheme="minorEastAsia" w:eastAsiaTheme="minorEastAsia"/>
                <w:b/>
                <w:bCs/>
                <w:color w:val="auto"/>
                <w:highlight w:val="none"/>
              </w:rPr>
              <w:t>1</w:t>
            </w:r>
            <w:r>
              <w:rPr>
                <w:rFonts w:hint="eastAsia" w:asciiTheme="minorEastAsia" w:hAnsiTheme="minorEastAsia" w:eastAsiaTheme="minorEastAsia"/>
                <w:b/>
                <w:bCs/>
                <w:color w:val="auto"/>
                <w:highlight w:val="none"/>
              </w:rPr>
              <w:t>号楼</w:t>
            </w:r>
            <w:r>
              <w:rPr>
                <w:rFonts w:asciiTheme="minorEastAsia" w:hAnsiTheme="minorEastAsia" w:eastAsiaTheme="minorEastAsia"/>
                <w:b/>
                <w:bCs/>
                <w:color w:val="auto"/>
                <w:highlight w:val="none"/>
              </w:rPr>
              <w:t>3</w:t>
            </w:r>
            <w:r>
              <w:rPr>
                <w:rFonts w:hint="eastAsia" w:asciiTheme="minorEastAsia" w:hAnsiTheme="minorEastAsia" w:eastAsiaTheme="minorEastAsia"/>
                <w:b/>
                <w:bCs/>
                <w:color w:val="auto"/>
                <w:highlight w:val="none"/>
              </w:rPr>
              <w:t>楼</w:t>
            </w:r>
            <w:r>
              <w:rPr>
                <w:rFonts w:asciiTheme="minorEastAsia" w:hAnsiTheme="minorEastAsia" w:eastAsiaTheme="minorEastAsia"/>
                <w:b/>
                <w:bCs/>
                <w:color w:val="auto"/>
                <w:highlight w:val="none"/>
              </w:rPr>
              <w:t>317</w:t>
            </w:r>
            <w:r>
              <w:rPr>
                <w:rFonts w:hint="eastAsia" w:asciiTheme="minorEastAsia" w:hAnsiTheme="minorEastAsia" w:eastAsiaTheme="minorEastAsia"/>
                <w:b/>
                <w:bCs/>
                <w:color w:val="auto"/>
                <w:highlight w:val="none"/>
              </w:rPr>
              <w:t>室。谢凯枫，</w:t>
            </w:r>
            <w:r>
              <w:rPr>
                <w:rFonts w:asciiTheme="minorEastAsia" w:hAnsiTheme="minorEastAsia" w:eastAsiaTheme="minorEastAsia"/>
                <w:b/>
                <w:bCs/>
                <w:color w:val="auto"/>
                <w:highlight w:val="none"/>
              </w:rPr>
              <w:t>18969103881</w:t>
            </w:r>
            <w:r>
              <w:rPr>
                <w:rFonts w:hint="eastAsia" w:asciiTheme="minorEastAsia" w:hAnsiTheme="minorEastAsia" w:eastAsiaTheme="minorEastAsia"/>
                <w:b/>
                <w:bCs/>
                <w:color w:val="auto"/>
                <w:highlight w:val="none"/>
              </w:rPr>
              <w:t>，（建议顺丰，</w:t>
            </w:r>
            <w:r>
              <w:rPr>
                <w:color w:val="auto"/>
                <w:highlight w:val="none"/>
              </w:rPr>
              <w:fldChar w:fldCharType="begin"/>
            </w:r>
            <w:r>
              <w:rPr>
                <w:color w:val="auto"/>
                <w:highlight w:val="none"/>
              </w:rPr>
              <w:instrText xml:space="preserve"> HYPERLINK "mailto:寄出后把邮寄单号和单位名称发送至466740141@qq.com" </w:instrText>
            </w:r>
            <w:r>
              <w:rPr>
                <w:color w:val="auto"/>
                <w:highlight w:val="none"/>
              </w:rPr>
              <w:fldChar w:fldCharType="separate"/>
            </w:r>
            <w:r>
              <w:rPr>
                <w:rStyle w:val="49"/>
                <w:rFonts w:hint="eastAsia" w:asciiTheme="minorEastAsia" w:hAnsiTheme="minorEastAsia" w:eastAsiaTheme="minorEastAsia"/>
                <w:b/>
                <w:bCs/>
                <w:color w:val="auto"/>
                <w:highlight w:val="none"/>
              </w:rPr>
              <w:t>寄出后把邮寄单号和单位名称发送至466740141@qq.com</w:t>
            </w:r>
            <w:r>
              <w:rPr>
                <w:rStyle w:val="49"/>
                <w:rFonts w:hint="eastAsia" w:asciiTheme="minorEastAsia" w:hAnsiTheme="minorEastAsia" w:eastAsiaTheme="minorEastAsia"/>
                <w:b/>
                <w:bCs/>
                <w:color w:val="auto"/>
                <w:highlight w:val="none"/>
              </w:rPr>
              <w:fldChar w:fldCharType="end"/>
            </w:r>
            <w:r>
              <w:rPr>
                <w:rFonts w:hint="eastAsia" w:asciiTheme="minorEastAsia" w:hAnsiTheme="minorEastAsia" w:eastAsiaTheme="minorEastAsia"/>
                <w:b/>
                <w:bCs/>
                <w:color w:val="auto"/>
                <w:highlight w:val="none"/>
              </w:rPr>
              <w:t>的邮箱），须在投标截止时间前1天邮寄到位。开标结果，结束后通过邮件通知。</w:t>
            </w:r>
          </w:p>
        </w:tc>
      </w:tr>
      <w:tr w14:paraId="008E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648" w:type="dxa"/>
            <w:tcBorders>
              <w:tl2br w:val="nil"/>
              <w:tr2bl w:val="nil"/>
            </w:tcBorders>
            <w:vAlign w:val="center"/>
          </w:tcPr>
          <w:p w14:paraId="67C4AA09">
            <w:pPr>
              <w:pStyle w:val="116"/>
              <w:adjustRightInd/>
              <w:spacing w:line="360" w:lineRule="auto"/>
              <w:rPr>
                <w:rFonts w:hint="default" w:asciiTheme="minorEastAsia" w:hAnsiTheme="minorEastAsia" w:eastAsiaTheme="minorEastAsia"/>
                <w:color w:val="auto"/>
                <w:sz w:val="21"/>
                <w:szCs w:val="21"/>
                <w:highlight w:val="none"/>
                <w:lang w:val="en-US" w:eastAsia="zh-CN"/>
              </w:rPr>
            </w:pPr>
            <w:bookmarkStart w:id="15" w:name="_Toc226969278"/>
            <w:bookmarkStart w:id="16" w:name="_Toc227057885"/>
            <w:bookmarkStart w:id="17" w:name="_Toc107822484"/>
            <w:bookmarkStart w:id="18" w:name="_Toc488655831"/>
            <w:r>
              <w:rPr>
                <w:rFonts w:hint="eastAsia" w:asciiTheme="minorEastAsia" w:hAnsiTheme="minorEastAsia" w:eastAsiaTheme="minorEastAsia"/>
                <w:color w:val="auto"/>
                <w:sz w:val="21"/>
                <w:szCs w:val="21"/>
                <w:highlight w:val="none"/>
                <w:lang w:val="en-US" w:eastAsia="zh-CN"/>
              </w:rPr>
              <w:t>27</w:t>
            </w:r>
          </w:p>
        </w:tc>
        <w:tc>
          <w:tcPr>
            <w:tcW w:w="1800" w:type="dxa"/>
            <w:tcBorders>
              <w:tl2br w:val="nil"/>
              <w:tr2bl w:val="nil"/>
            </w:tcBorders>
            <w:vAlign w:val="center"/>
          </w:tcPr>
          <w:p w14:paraId="0A0FA16F">
            <w:pPr>
              <w:adjustRightInd w:val="0"/>
              <w:snapToGrid w:val="0"/>
              <w:spacing w:line="360" w:lineRule="auto"/>
              <w:rPr>
                <w:rFonts w:hint="eastAsia" w:cs="宋体" w:asciiTheme="minorEastAsia" w:hAnsiTheme="minorEastAsia" w:eastAsiaTheme="minorEastAsia"/>
                <w:snapToGrid w:val="0"/>
                <w:color w:val="auto"/>
                <w:kern w:val="0"/>
                <w:highlight w:val="none"/>
              </w:rPr>
            </w:pPr>
            <w:r>
              <w:rPr>
                <w:rFonts w:hint="eastAsia" w:ascii="宋体" w:hAnsi="宋体"/>
                <w:szCs w:val="21"/>
                <w:highlight w:val="none"/>
              </w:rPr>
              <w:t>投标保证金</w:t>
            </w:r>
          </w:p>
        </w:tc>
        <w:tc>
          <w:tcPr>
            <w:tcW w:w="6383" w:type="dxa"/>
            <w:tcBorders>
              <w:tl2br w:val="nil"/>
              <w:tr2bl w:val="nil"/>
            </w:tcBorders>
            <w:vAlign w:val="center"/>
          </w:tcPr>
          <w:p w14:paraId="4E53935D">
            <w:pPr>
              <w:adjustRightInd w:val="0"/>
              <w:snapToGrid w:val="0"/>
              <w:spacing w:line="360" w:lineRule="auto"/>
              <w:rPr>
                <w:rFonts w:hint="eastAsia" w:ascii="宋体" w:hAnsi="宋体"/>
                <w:szCs w:val="21"/>
                <w:highlight w:val="none"/>
              </w:rPr>
            </w:pPr>
            <w:r>
              <w:rPr>
                <w:rFonts w:hint="eastAsia" w:ascii="宋体" w:hAnsi="宋体"/>
                <w:szCs w:val="21"/>
                <w:highlight w:val="none"/>
              </w:rPr>
              <w:t>人民币</w:t>
            </w:r>
            <w:r>
              <w:rPr>
                <w:rFonts w:hint="eastAsia" w:ascii="宋体" w:hAnsi="宋体"/>
                <w:szCs w:val="21"/>
                <w:highlight w:val="none"/>
                <w:lang w:val="en-US" w:eastAsia="zh-CN"/>
              </w:rPr>
              <w:t>80</w:t>
            </w:r>
            <w:r>
              <w:rPr>
                <w:rFonts w:hint="eastAsia" w:ascii="宋体" w:hAnsi="宋体"/>
                <w:szCs w:val="21"/>
                <w:highlight w:val="none"/>
              </w:rPr>
              <w:t>0000.00</w:t>
            </w:r>
            <w:r>
              <w:rPr>
                <w:rFonts w:ascii="宋体" w:hAnsi="宋体"/>
                <w:szCs w:val="21"/>
                <w:highlight w:val="none"/>
              </w:rPr>
              <w:t>元整</w:t>
            </w:r>
            <w:r>
              <w:rPr>
                <w:rFonts w:hint="eastAsia" w:ascii="宋体" w:hAnsi="宋体"/>
                <w:szCs w:val="21"/>
                <w:highlight w:val="none"/>
              </w:rPr>
              <w:t>。</w:t>
            </w:r>
          </w:p>
          <w:p w14:paraId="58E5E8E6">
            <w:pPr>
              <w:snapToGrid w:val="0"/>
              <w:spacing w:line="360" w:lineRule="auto"/>
              <w:rPr>
                <w:rFonts w:hint="eastAsia" w:ascii="宋体" w:hAnsi="宋体"/>
                <w:szCs w:val="21"/>
                <w:highlight w:val="none"/>
              </w:rPr>
            </w:pPr>
            <w:r>
              <w:rPr>
                <w:rFonts w:hint="eastAsia" w:ascii="宋体" w:hAnsi="宋体"/>
                <w:szCs w:val="21"/>
                <w:highlight w:val="none"/>
              </w:rPr>
              <w:t>可采用转帐支票或银行汇票或银行电汇，在投标截止时间前递交至：</w:t>
            </w:r>
          </w:p>
          <w:p w14:paraId="05E68B0F">
            <w:pPr>
              <w:snapToGrid w:val="0"/>
              <w:spacing w:line="360" w:lineRule="auto"/>
              <w:rPr>
                <w:rFonts w:hint="eastAsia" w:ascii="宋体" w:hAnsi="宋体"/>
                <w:szCs w:val="21"/>
                <w:highlight w:val="none"/>
              </w:rPr>
            </w:pPr>
            <w:r>
              <w:rPr>
                <w:rFonts w:hint="eastAsia" w:ascii="宋体" w:hAnsi="宋体"/>
                <w:szCs w:val="21"/>
                <w:highlight w:val="none"/>
              </w:rPr>
              <w:t>（1）收 款 人：浙江国际招投标有限公司</w:t>
            </w:r>
          </w:p>
          <w:p w14:paraId="48FC9DB0">
            <w:pPr>
              <w:snapToGrid w:val="0"/>
              <w:spacing w:line="360" w:lineRule="auto"/>
              <w:rPr>
                <w:rFonts w:hint="eastAsia" w:ascii="宋体" w:hAnsi="宋体"/>
                <w:szCs w:val="21"/>
                <w:highlight w:val="none"/>
              </w:rPr>
            </w:pPr>
            <w:r>
              <w:rPr>
                <w:rFonts w:hint="eastAsia" w:ascii="宋体" w:hAnsi="宋体"/>
                <w:szCs w:val="21"/>
                <w:highlight w:val="none"/>
              </w:rPr>
              <w:t>（2）开户银行：中国工商银行杭州武林支行</w:t>
            </w:r>
          </w:p>
          <w:p w14:paraId="42B03931">
            <w:pPr>
              <w:snapToGrid w:val="0"/>
              <w:spacing w:line="360" w:lineRule="auto"/>
              <w:rPr>
                <w:rFonts w:hint="eastAsia" w:ascii="宋体" w:hAnsi="宋体"/>
                <w:szCs w:val="21"/>
                <w:highlight w:val="none"/>
              </w:rPr>
            </w:pPr>
            <w:r>
              <w:rPr>
                <w:rFonts w:hint="eastAsia" w:ascii="宋体" w:hAnsi="宋体"/>
                <w:szCs w:val="21"/>
                <w:highlight w:val="none"/>
              </w:rPr>
              <w:t>（3）账    号：1202 0212 0990 6782 015</w:t>
            </w:r>
          </w:p>
          <w:p w14:paraId="56F98BF0">
            <w:pPr>
              <w:snapToGrid w:val="0"/>
              <w:spacing w:line="360" w:lineRule="auto"/>
              <w:rPr>
                <w:rFonts w:hint="eastAsia" w:asciiTheme="minorEastAsia" w:hAnsiTheme="minorEastAsia" w:eastAsiaTheme="minorEastAsia"/>
                <w:b/>
                <w:bCs/>
                <w:color w:val="auto"/>
                <w:highlight w:val="none"/>
              </w:rPr>
            </w:pPr>
            <w:r>
              <w:rPr>
                <w:rFonts w:hint="eastAsia" w:ascii="宋体" w:hAnsi="宋体"/>
                <w:szCs w:val="21"/>
                <w:highlight w:val="none"/>
              </w:rPr>
              <w:t>未按规定递交的，其投标将被拒绝。</w:t>
            </w:r>
          </w:p>
        </w:tc>
      </w:tr>
      <w:tr w14:paraId="26FF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648" w:type="dxa"/>
            <w:vMerge w:val="restart"/>
            <w:tcBorders>
              <w:tl2br w:val="nil"/>
              <w:tr2bl w:val="nil"/>
            </w:tcBorders>
            <w:vAlign w:val="center"/>
          </w:tcPr>
          <w:p w14:paraId="38FEE74F">
            <w:pPr>
              <w:pStyle w:val="116"/>
              <w:adjustRightInd/>
              <w:spacing w:line="360" w:lineRule="auto"/>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28</w:t>
            </w:r>
          </w:p>
        </w:tc>
        <w:tc>
          <w:tcPr>
            <w:tcW w:w="1800" w:type="dxa"/>
            <w:vMerge w:val="restart"/>
            <w:tcBorders>
              <w:tl2br w:val="nil"/>
              <w:tr2bl w:val="nil"/>
            </w:tcBorders>
            <w:vAlign w:val="center"/>
          </w:tcPr>
          <w:p w14:paraId="05D317BD">
            <w:pPr>
              <w:adjustRightInd w:val="0"/>
              <w:snapToGrid w:val="0"/>
              <w:spacing w:line="360" w:lineRule="auto"/>
              <w:rPr>
                <w:rFonts w:hint="eastAsia" w:ascii="宋体" w:hAnsi="宋体" w:eastAsia="宋体"/>
                <w:szCs w:val="21"/>
                <w:highlight w:val="none"/>
                <w:lang w:eastAsia="zh-CN"/>
              </w:rPr>
            </w:pPr>
            <w:r>
              <w:rPr>
                <w:rFonts w:hint="eastAsia" w:ascii="宋体" w:hAnsi="宋体"/>
                <w:szCs w:val="21"/>
                <w:highlight w:val="none"/>
                <w:lang w:eastAsia="zh-CN"/>
              </w:rPr>
              <w:t>联合体投标说明</w:t>
            </w:r>
          </w:p>
        </w:tc>
        <w:tc>
          <w:tcPr>
            <w:tcW w:w="6383" w:type="dxa"/>
            <w:tcBorders>
              <w:tl2br w:val="nil"/>
              <w:tr2bl w:val="nil"/>
            </w:tcBorders>
            <w:vAlign w:val="center"/>
          </w:tcPr>
          <w:p w14:paraId="7A3AD651">
            <w:pPr>
              <w:pStyle w:val="23"/>
              <w:spacing w:line="360" w:lineRule="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业绩证明材料</w:t>
            </w:r>
          </w:p>
          <w:p w14:paraId="2EEE69C5">
            <w:pPr>
              <w:pStyle w:val="23"/>
              <w:spacing w:line="360" w:lineRule="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☐联合体投标的，按联合体协议约定的分工内容出具相应的业绩证明材料。承担相同工作的各方或工作内容存在部 分相同的，业绩数量以提供材料较少的一方为准。</w:t>
            </w:r>
          </w:p>
          <w:p w14:paraId="34E2DA1A">
            <w:pPr>
              <w:pStyle w:val="23"/>
              <w:spacing w:line="360" w:lineRule="auto"/>
              <w:rPr>
                <w:rFonts w:hint="eastAsia" w:ascii="宋体" w:hAnsi="宋体" w:eastAsia="宋体" w:cs="宋体"/>
                <w:color w:val="auto"/>
                <w:kern w:val="28"/>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28"/>
                <w:sz w:val="21"/>
                <w:szCs w:val="21"/>
                <w:highlight w:val="none"/>
              </w:rPr>
              <w:t>联合体投标的，由联合体牵头方出具相应的业绩证明材料。</w:t>
            </w:r>
          </w:p>
          <w:p w14:paraId="5AA8DCF6">
            <w:pPr>
              <w:pStyle w:val="23"/>
              <w:spacing w:line="360" w:lineRule="auto"/>
              <w:rPr>
                <w:rFonts w:hint="eastAsia" w:ascii="宋体" w:hAnsi="宋体" w:eastAsia="宋体" w:cs="宋体"/>
                <w:sz w:val="21"/>
                <w:szCs w:val="21"/>
                <w:highlight w:val="none"/>
                <w:lang w:eastAsia="zh-CN"/>
              </w:rPr>
            </w:pPr>
            <w:r>
              <w:rPr>
                <w:rFonts w:hint="eastAsia" w:ascii="宋体" w:hAnsi="宋体" w:eastAsia="宋体" w:cs="宋体"/>
                <w:color w:val="auto"/>
                <w:kern w:val="28"/>
                <w:sz w:val="21"/>
                <w:szCs w:val="21"/>
                <w:highlight w:val="none"/>
              </w:rPr>
              <w:t>☐其他规定：</w:t>
            </w:r>
          </w:p>
        </w:tc>
      </w:tr>
      <w:tr w14:paraId="689F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48" w:type="dxa"/>
            <w:vMerge w:val="continue"/>
            <w:tcBorders>
              <w:tl2br w:val="nil"/>
              <w:tr2bl w:val="nil"/>
            </w:tcBorders>
            <w:vAlign w:val="center"/>
          </w:tcPr>
          <w:p w14:paraId="107543A5">
            <w:pPr>
              <w:pStyle w:val="116"/>
              <w:adjustRightInd/>
              <w:spacing w:line="360" w:lineRule="auto"/>
              <w:rPr>
                <w:rFonts w:hint="eastAsia" w:asciiTheme="minorEastAsia" w:hAnsiTheme="minorEastAsia" w:eastAsiaTheme="minorEastAsia"/>
                <w:color w:val="auto"/>
                <w:sz w:val="21"/>
                <w:szCs w:val="21"/>
                <w:highlight w:val="none"/>
                <w:lang w:val="en-US" w:eastAsia="zh-CN"/>
              </w:rPr>
            </w:pPr>
          </w:p>
        </w:tc>
        <w:tc>
          <w:tcPr>
            <w:tcW w:w="1800" w:type="dxa"/>
            <w:vMerge w:val="continue"/>
            <w:tcBorders>
              <w:tl2br w:val="nil"/>
              <w:tr2bl w:val="nil"/>
            </w:tcBorders>
            <w:vAlign w:val="center"/>
          </w:tcPr>
          <w:p w14:paraId="37AB0324">
            <w:pPr>
              <w:adjustRightInd w:val="0"/>
              <w:snapToGrid w:val="0"/>
              <w:spacing w:line="360" w:lineRule="auto"/>
              <w:rPr>
                <w:rFonts w:hint="eastAsia" w:ascii="宋体" w:hAnsi="宋体"/>
                <w:szCs w:val="21"/>
                <w:highlight w:val="none"/>
                <w:lang w:eastAsia="zh-CN"/>
              </w:rPr>
            </w:pPr>
          </w:p>
        </w:tc>
        <w:tc>
          <w:tcPr>
            <w:tcW w:w="6383" w:type="dxa"/>
            <w:tcBorders>
              <w:tl2br w:val="nil"/>
              <w:tr2bl w:val="nil"/>
            </w:tcBorders>
            <w:vAlign w:val="center"/>
          </w:tcPr>
          <w:p w14:paraId="2067D8F1">
            <w:pPr>
              <w:pStyle w:val="23"/>
              <w:spacing w:line="360" w:lineRule="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其他资信证明材料</w:t>
            </w:r>
          </w:p>
          <w:p w14:paraId="01BCFD20">
            <w:pPr>
              <w:pStyle w:val="23"/>
              <w:spacing w:line="360" w:lineRule="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☐联合体投标的，联合体各方均需按招标文件第四部分评标标准要求提供资信证明文件，否则视为不符合相关要求。</w:t>
            </w:r>
          </w:p>
          <w:p w14:paraId="033BADAE">
            <w:pPr>
              <w:pStyle w:val="23"/>
              <w:spacing w:line="360" w:lineRule="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☐联合体投标的，联合体牵头方或者联合体成员根据分工按招标文件第四部分评标标准要求提供资信证明文件的，视为符合了相关要求。</w:t>
            </w:r>
          </w:p>
          <w:p w14:paraId="49D448FE">
            <w:pPr>
              <w:pStyle w:val="23"/>
              <w:spacing w:line="360" w:lineRule="auto"/>
              <w:rPr>
                <w:rFonts w:hint="eastAsia" w:ascii="宋体" w:hAnsi="宋体" w:eastAsia="宋体" w:cs="宋体"/>
                <w:sz w:val="21"/>
                <w:szCs w:val="21"/>
                <w:highlight w:val="none"/>
                <w:lang w:eastAsia="zh-CN"/>
              </w:rPr>
            </w:pP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28"/>
                <w:sz w:val="21"/>
                <w:szCs w:val="21"/>
                <w:highlight w:val="none"/>
              </w:rPr>
              <w:t>其他规定：联合体投标的，联合体牵头方按招标文件第五章  评标办法要求提供资信证明文件的，视为符合了相关要求。</w:t>
            </w:r>
          </w:p>
        </w:tc>
      </w:tr>
      <w:tr w14:paraId="78DC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648" w:type="dxa"/>
            <w:tcBorders>
              <w:tl2br w:val="nil"/>
              <w:tr2bl w:val="nil"/>
            </w:tcBorders>
            <w:vAlign w:val="center"/>
          </w:tcPr>
          <w:p w14:paraId="77B57EE2">
            <w:pPr>
              <w:pStyle w:val="116"/>
              <w:adjustRightInd/>
              <w:spacing w:line="360" w:lineRule="auto"/>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29</w:t>
            </w:r>
          </w:p>
        </w:tc>
        <w:tc>
          <w:tcPr>
            <w:tcW w:w="1800" w:type="dxa"/>
            <w:tcBorders>
              <w:tl2br w:val="nil"/>
              <w:tr2bl w:val="nil"/>
            </w:tcBorders>
            <w:vAlign w:val="center"/>
          </w:tcPr>
          <w:p w14:paraId="10DDE1BD">
            <w:pPr>
              <w:spacing w:line="288" w:lineRule="auto"/>
              <w:jc w:val="center"/>
              <w:rPr>
                <w:rFonts w:hint="eastAsia" w:ascii="宋体" w:hAnsi="宋体" w:eastAsia="宋体" w:cs="宋体"/>
                <w:sz w:val="21"/>
                <w:szCs w:val="21"/>
                <w:highlight w:val="none"/>
                <w:lang w:eastAsia="zh-CN"/>
              </w:rPr>
            </w:pPr>
            <w:r>
              <w:rPr>
                <w:rFonts w:hint="eastAsia" w:ascii="宋体" w:hAnsi="宋体" w:eastAsia="宋体" w:cs="宋体"/>
                <w:b/>
                <w:color w:val="auto"/>
                <w:sz w:val="21"/>
                <w:szCs w:val="21"/>
                <w:highlight w:val="none"/>
              </w:rPr>
              <w:t>特别说明</w:t>
            </w:r>
          </w:p>
        </w:tc>
        <w:tc>
          <w:tcPr>
            <w:tcW w:w="6383" w:type="dxa"/>
            <w:tcBorders>
              <w:tl2br w:val="nil"/>
              <w:tr2bl w:val="nil"/>
            </w:tcBorders>
            <w:vAlign w:val="center"/>
          </w:tcPr>
          <w:p w14:paraId="11724F50">
            <w:pPr>
              <w:spacing w:line="288" w:lineRule="auto"/>
              <w:rPr>
                <w:rFonts w:hint="eastAsia" w:ascii="宋体" w:hAnsi="宋体" w:eastAsia="宋体" w:cs="宋体"/>
                <w:snapToGrid w:val="0"/>
                <w:color w:val="auto"/>
                <w:kern w:val="28"/>
                <w:sz w:val="21"/>
                <w:szCs w:val="21"/>
                <w:highlight w:val="none"/>
                <w:u w:val="single"/>
              </w:rPr>
            </w:pPr>
            <w:r>
              <w:rPr>
                <w:rFonts w:hint="eastAsia" w:ascii="宋体" w:hAnsi="宋体" w:eastAsia="宋体" w:cs="宋体"/>
                <w:b/>
                <w:bCs/>
                <w:color w:val="auto"/>
                <w:kern w:val="0"/>
                <w:sz w:val="21"/>
                <w:szCs w:val="21"/>
                <w:highlight w:val="none"/>
              </w:rPr>
              <w:t>■</w:t>
            </w:r>
            <w:r>
              <w:rPr>
                <w:rFonts w:hint="eastAsia" w:ascii="宋体" w:hAnsi="宋体" w:eastAsia="宋体" w:cs="宋体"/>
                <w:snapToGrid w:val="0"/>
                <w:color w:val="auto"/>
                <w:kern w:val="28"/>
                <w:sz w:val="21"/>
                <w:szCs w:val="21"/>
                <w:highlight w:val="none"/>
              </w:rPr>
              <w:t>有，中标供应商放弃中标资格导致重新采购的，应当承担支付代理费和专家评审费等费用在内的赔偿责任。</w:t>
            </w:r>
          </w:p>
          <w:p w14:paraId="7679677C">
            <w:pPr>
              <w:pStyle w:val="18"/>
              <w:autoSpaceDE/>
              <w:autoSpaceDN/>
              <w:spacing w:line="288" w:lineRule="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sym w:font="Wingdings 2" w:char="00A3"/>
            </w:r>
            <w:r>
              <w:rPr>
                <w:rFonts w:hint="eastAsia" w:ascii="宋体" w:hAnsi="宋体" w:eastAsia="宋体" w:cs="宋体"/>
                <w:color w:val="auto"/>
                <w:kern w:val="28"/>
                <w:sz w:val="21"/>
                <w:szCs w:val="21"/>
                <w:highlight w:val="none"/>
              </w:rPr>
              <w:t>无</w:t>
            </w:r>
            <w:r>
              <w:rPr>
                <w:rFonts w:hint="eastAsia" w:ascii="宋体" w:hAnsi="宋体" w:eastAsia="宋体" w:cs="宋体"/>
                <w:b/>
                <w:color w:val="auto"/>
                <w:kern w:val="0"/>
                <w:sz w:val="21"/>
                <w:szCs w:val="21"/>
                <w:highlight w:val="none"/>
              </w:rPr>
              <w:t>。</w:t>
            </w:r>
          </w:p>
        </w:tc>
      </w:tr>
    </w:tbl>
    <w:p w14:paraId="106D1187">
      <w:pPr>
        <w:adjustRightInd w:val="0"/>
        <w:snapToGrid w:val="0"/>
        <w:rPr>
          <w:rFonts w:ascii="宋体"/>
          <w:b/>
          <w:color w:val="auto"/>
          <w:sz w:val="24"/>
          <w:highlight w:val="none"/>
        </w:rPr>
      </w:pPr>
      <w:r>
        <w:rPr>
          <w:rFonts w:hint="eastAsia" w:ascii="宋体" w:hAnsi="宋体"/>
          <w:snapToGrid w:val="0"/>
          <w:color w:val="auto"/>
          <w:kern w:val="0"/>
          <w:szCs w:val="21"/>
          <w:highlight w:val="none"/>
        </w:rPr>
        <w:t>注：以上内容如有变化将另行书面通知。如通知其中某一内容发生变化，其余未提及的将不作变动。</w:t>
      </w:r>
    </w:p>
    <w:p w14:paraId="28085EA1">
      <w:pPr>
        <w:pStyle w:val="3"/>
        <w:numPr>
          <w:ilvl w:val="0"/>
          <w:numId w:val="0"/>
        </w:numPr>
        <w:snapToGrid w:val="0"/>
        <w:spacing w:before="0" w:after="0" w:line="360" w:lineRule="auto"/>
        <w:ind w:left="567"/>
        <w:rPr>
          <w:rFonts w:ascii="宋体" w:hAnsi="宋体" w:eastAsia="宋体"/>
          <w:snapToGrid w:val="0"/>
          <w:color w:val="auto"/>
          <w:sz w:val="21"/>
          <w:szCs w:val="21"/>
          <w:highlight w:val="none"/>
        </w:rPr>
      </w:pPr>
      <w:r>
        <w:rPr>
          <w:rFonts w:ascii="宋体" w:hAnsi="宋体" w:eastAsia="宋体"/>
          <w:b w:val="0"/>
          <w:color w:val="auto"/>
          <w:sz w:val="24"/>
          <w:szCs w:val="24"/>
          <w:highlight w:val="none"/>
        </w:rPr>
        <w:br w:type="page"/>
      </w:r>
      <w:bookmarkStart w:id="19" w:name="_Toc367274977"/>
      <w:bookmarkStart w:id="20" w:name="_Toc240450077"/>
      <w:bookmarkStart w:id="21" w:name="_Toc60757521"/>
      <w:bookmarkStart w:id="22" w:name="_Toc251566650"/>
      <w:bookmarkStart w:id="23" w:name="_Toc3912"/>
      <w:r>
        <w:rPr>
          <w:rFonts w:hint="eastAsia" w:ascii="宋体" w:hAnsi="宋体" w:eastAsia="宋体"/>
          <w:snapToGrid w:val="0"/>
          <w:color w:val="auto"/>
          <w:sz w:val="21"/>
          <w:szCs w:val="21"/>
          <w:highlight w:val="none"/>
        </w:rPr>
        <w:t>一、总则</w:t>
      </w:r>
      <w:bookmarkEnd w:id="19"/>
      <w:bookmarkEnd w:id="20"/>
      <w:bookmarkEnd w:id="21"/>
      <w:bookmarkEnd w:id="22"/>
      <w:bookmarkEnd w:id="23"/>
    </w:p>
    <w:p w14:paraId="342E9491">
      <w:pPr>
        <w:adjustRightInd w:val="0"/>
        <w:snapToGrid w:val="0"/>
        <w:spacing w:line="360" w:lineRule="auto"/>
        <w:ind w:firstLine="420" w:firstLineChars="200"/>
        <w:rPr>
          <w:rFonts w:ascii="宋体"/>
          <w:snapToGrid w:val="0"/>
          <w:color w:val="auto"/>
          <w:kern w:val="0"/>
          <w:szCs w:val="21"/>
          <w:highlight w:val="none"/>
        </w:rPr>
      </w:pPr>
      <w:r>
        <w:rPr>
          <w:rFonts w:hint="eastAsia" w:ascii="宋体" w:hAnsi="宋体"/>
          <w:snapToGrid w:val="0"/>
          <w:color w:val="auto"/>
          <w:kern w:val="0"/>
          <w:szCs w:val="21"/>
          <w:highlight w:val="none"/>
        </w:rPr>
        <w:t>本次招标工作是按照《中华人民共和国政府采购法》等相关法律法规组织和实施，</w:t>
      </w:r>
      <w:r>
        <w:rPr>
          <w:rFonts w:hint="eastAsia" w:ascii="宋体" w:hAnsi="宋体"/>
          <w:color w:val="auto"/>
          <w:szCs w:val="21"/>
          <w:highlight w:val="none"/>
        </w:rPr>
        <w:t>并由政府采购管理部门指导和监督</w:t>
      </w:r>
      <w:r>
        <w:rPr>
          <w:rFonts w:hint="eastAsia" w:ascii="宋体" w:hAnsi="宋体"/>
          <w:snapToGrid w:val="0"/>
          <w:color w:val="auto"/>
          <w:kern w:val="0"/>
          <w:szCs w:val="21"/>
          <w:highlight w:val="none"/>
        </w:rPr>
        <w:t>。</w:t>
      </w:r>
    </w:p>
    <w:p w14:paraId="42FDD818">
      <w:pPr>
        <w:tabs>
          <w:tab w:val="left" w:pos="2520"/>
        </w:tabs>
        <w:adjustRightInd w:val="0"/>
        <w:snapToGrid w:val="0"/>
        <w:spacing w:line="360" w:lineRule="auto"/>
        <w:ind w:firstLine="422" w:firstLineChars="200"/>
        <w:rPr>
          <w:rFonts w:ascii="宋体"/>
          <w:b/>
          <w:snapToGrid w:val="0"/>
          <w:color w:val="auto"/>
          <w:kern w:val="0"/>
          <w:szCs w:val="21"/>
          <w:highlight w:val="none"/>
        </w:rPr>
      </w:pPr>
      <w:bookmarkStart w:id="24" w:name="_Toc240450079"/>
      <w:bookmarkStart w:id="25" w:name="_Toc251566652"/>
      <w:r>
        <w:rPr>
          <w:rFonts w:ascii="宋体" w:hAnsi="宋体"/>
          <w:b/>
          <w:snapToGrid w:val="0"/>
          <w:color w:val="auto"/>
          <w:kern w:val="0"/>
          <w:szCs w:val="21"/>
          <w:highlight w:val="none"/>
        </w:rPr>
        <w:t>1</w:t>
      </w:r>
      <w:r>
        <w:rPr>
          <w:rFonts w:hint="eastAsia" w:ascii="宋体" w:hAnsi="宋体"/>
          <w:b/>
          <w:snapToGrid w:val="0"/>
          <w:color w:val="auto"/>
          <w:kern w:val="0"/>
          <w:szCs w:val="21"/>
          <w:highlight w:val="none"/>
        </w:rPr>
        <w:t>．适用范围</w:t>
      </w:r>
    </w:p>
    <w:p w14:paraId="0ADCA00D">
      <w:pPr>
        <w:tabs>
          <w:tab w:val="left" w:pos="2520"/>
        </w:tabs>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 xml:space="preserve">1.1 </w:t>
      </w:r>
      <w:r>
        <w:rPr>
          <w:rFonts w:hint="eastAsia" w:ascii="宋体" w:hAnsi="宋体"/>
          <w:snapToGrid w:val="0"/>
          <w:color w:val="auto"/>
          <w:kern w:val="0"/>
          <w:szCs w:val="21"/>
          <w:highlight w:val="none"/>
        </w:rPr>
        <w:t>本采购文件仅适用于本次招标项目。</w:t>
      </w:r>
    </w:p>
    <w:p w14:paraId="6E44CA77">
      <w:pPr>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 xml:space="preserve">1.2 </w:t>
      </w:r>
      <w:r>
        <w:rPr>
          <w:rFonts w:hint="eastAsia" w:ascii="宋体" w:hAnsi="宋体"/>
          <w:snapToGrid w:val="0"/>
          <w:color w:val="auto"/>
          <w:kern w:val="0"/>
          <w:szCs w:val="21"/>
          <w:highlight w:val="none"/>
        </w:rPr>
        <w:t>本项目采购方式为公开招标。</w:t>
      </w:r>
    </w:p>
    <w:p w14:paraId="7D5976E9">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2</w:t>
      </w:r>
      <w:r>
        <w:rPr>
          <w:rFonts w:hint="eastAsia" w:ascii="宋体" w:hAnsi="宋体"/>
          <w:b/>
          <w:snapToGrid w:val="0"/>
          <w:color w:val="auto"/>
          <w:kern w:val="0"/>
          <w:szCs w:val="21"/>
          <w:highlight w:val="none"/>
        </w:rPr>
        <w:t>．定义</w:t>
      </w:r>
    </w:p>
    <w:p w14:paraId="215B1EA4">
      <w:pPr>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 xml:space="preserve">2.1 </w:t>
      </w:r>
      <w:r>
        <w:rPr>
          <w:rFonts w:hint="eastAsia" w:ascii="宋体" w:hAnsi="宋体"/>
          <w:snapToGrid w:val="0"/>
          <w:color w:val="auto"/>
          <w:kern w:val="0"/>
          <w:szCs w:val="21"/>
          <w:highlight w:val="none"/>
        </w:rPr>
        <w:t>“采购人”系指浙江大学。</w:t>
      </w:r>
    </w:p>
    <w:p w14:paraId="417435BA">
      <w:pPr>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 xml:space="preserve">2.2 </w:t>
      </w:r>
      <w:r>
        <w:rPr>
          <w:rFonts w:hint="eastAsia" w:ascii="宋体" w:hAnsi="宋体"/>
          <w:snapToGrid w:val="0"/>
          <w:color w:val="auto"/>
          <w:kern w:val="0"/>
          <w:szCs w:val="21"/>
          <w:highlight w:val="none"/>
        </w:rPr>
        <w:t>“采购代理机构”系指浙江国际招投标有限公司。</w:t>
      </w:r>
    </w:p>
    <w:p w14:paraId="7B91D1B3">
      <w:pPr>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 xml:space="preserve">2.3 </w:t>
      </w:r>
      <w:r>
        <w:rPr>
          <w:rFonts w:hint="eastAsia" w:ascii="宋体" w:hAnsi="宋体"/>
          <w:snapToGrid w:val="0"/>
          <w:color w:val="auto"/>
          <w:kern w:val="0"/>
          <w:szCs w:val="21"/>
          <w:highlight w:val="none"/>
        </w:rPr>
        <w:t>“供应商”系指响应本次招标，参加本次投标的非联合体供应商</w:t>
      </w:r>
      <w:r>
        <w:rPr>
          <w:rFonts w:hint="eastAsia" w:ascii="宋体" w:hAnsi="宋体"/>
          <w:snapToGrid w:val="0"/>
          <w:color w:val="auto"/>
          <w:kern w:val="0"/>
          <w:szCs w:val="21"/>
          <w:highlight w:val="none"/>
          <w:lang w:eastAsia="zh-CN"/>
        </w:rPr>
        <w:t>或联合体供应商</w:t>
      </w:r>
      <w:r>
        <w:rPr>
          <w:rFonts w:hint="eastAsia" w:ascii="宋体" w:hAnsi="宋体"/>
          <w:snapToGrid w:val="0"/>
          <w:color w:val="auto"/>
          <w:kern w:val="0"/>
          <w:szCs w:val="21"/>
          <w:highlight w:val="none"/>
        </w:rPr>
        <w:t>。</w:t>
      </w:r>
    </w:p>
    <w:p w14:paraId="01315016">
      <w:pPr>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 xml:space="preserve">2.4 </w:t>
      </w:r>
      <w:r>
        <w:rPr>
          <w:rFonts w:hint="eastAsia" w:ascii="宋体" w:hAnsi="宋体"/>
          <w:snapToGrid w:val="0"/>
          <w:color w:val="auto"/>
          <w:kern w:val="0"/>
          <w:szCs w:val="21"/>
          <w:highlight w:val="none"/>
        </w:rPr>
        <w:t>“货物”系指供应商按采购文件或合同要求，须向采购人提供的一切材料、设备、机械、仪器、备件、配件、工具、手册及其他技术资料和文字材料。</w:t>
      </w:r>
    </w:p>
    <w:p w14:paraId="7D98D332">
      <w:pPr>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 xml:space="preserve">2.5 </w:t>
      </w:r>
      <w:r>
        <w:rPr>
          <w:rFonts w:hint="eastAsia" w:ascii="宋体" w:hAnsi="宋体"/>
          <w:snapToGrid w:val="0"/>
          <w:color w:val="auto"/>
          <w:kern w:val="0"/>
          <w:szCs w:val="21"/>
          <w:highlight w:val="none"/>
        </w:rPr>
        <w:t>“服务”系指采购文件或合同规定供应商须承担的设计、制作、供货、安装、售后服务以及其他类似的义务。</w:t>
      </w:r>
    </w:p>
    <w:p w14:paraId="4B75CB24">
      <w:pPr>
        <w:adjustRightInd w:val="0"/>
        <w:snapToGrid w:val="0"/>
        <w:spacing w:before="156" w:beforeLines="50" w:line="360" w:lineRule="auto"/>
        <w:ind w:firstLine="422" w:firstLineChars="200"/>
        <w:rPr>
          <w:rFonts w:ascii="宋体" w:cs="宋体"/>
          <w:b/>
          <w:snapToGrid w:val="0"/>
          <w:color w:val="auto"/>
          <w:kern w:val="0"/>
          <w:szCs w:val="21"/>
          <w:highlight w:val="none"/>
        </w:rPr>
      </w:pPr>
      <w:r>
        <w:rPr>
          <w:rFonts w:ascii="宋体" w:hAnsi="宋体" w:cs="宋体"/>
          <w:b/>
          <w:snapToGrid w:val="0"/>
          <w:color w:val="auto"/>
          <w:kern w:val="0"/>
          <w:szCs w:val="21"/>
          <w:highlight w:val="none"/>
        </w:rPr>
        <w:t>3</w:t>
      </w:r>
      <w:r>
        <w:rPr>
          <w:rFonts w:hint="eastAsia" w:ascii="宋体" w:hAnsi="宋体" w:cs="宋体"/>
          <w:b/>
          <w:snapToGrid w:val="0"/>
          <w:color w:val="auto"/>
          <w:kern w:val="0"/>
          <w:szCs w:val="21"/>
          <w:highlight w:val="none"/>
        </w:rPr>
        <w:t>．合格的投标人及合格的投标货物和服务</w:t>
      </w:r>
    </w:p>
    <w:p w14:paraId="73D90C2B">
      <w:pPr>
        <w:adjustRightInd w:val="0"/>
        <w:snapToGrid w:val="0"/>
        <w:spacing w:line="360" w:lineRule="auto"/>
        <w:ind w:firstLine="420" w:firstLineChars="200"/>
        <w:rPr>
          <w:rFonts w:ascii="宋体" w:cs="宋体"/>
          <w:snapToGrid w:val="0"/>
          <w:color w:val="auto"/>
          <w:kern w:val="0"/>
          <w:highlight w:val="none"/>
        </w:rPr>
      </w:pPr>
      <w:r>
        <w:rPr>
          <w:rFonts w:ascii="宋体" w:hAnsi="宋体" w:cs="宋体"/>
          <w:snapToGrid w:val="0"/>
          <w:color w:val="auto"/>
          <w:kern w:val="0"/>
          <w:highlight w:val="none"/>
        </w:rPr>
        <w:t>3.1</w:t>
      </w:r>
      <w:r>
        <w:rPr>
          <w:rFonts w:hint="eastAsia" w:ascii="宋体" w:hAnsi="宋体" w:cs="宋体"/>
          <w:snapToGrid w:val="0"/>
          <w:color w:val="auto"/>
          <w:kern w:val="0"/>
          <w:highlight w:val="none"/>
        </w:rPr>
        <w:t>合格的投标人，详见采购公告第二条规定的投标人必须具备的资格条件并经采购人或采购代理机构审查通过的。</w:t>
      </w:r>
    </w:p>
    <w:p w14:paraId="2DDECDA9">
      <w:pPr>
        <w:adjustRightInd w:val="0"/>
        <w:snapToGrid w:val="0"/>
        <w:spacing w:line="360" w:lineRule="auto"/>
        <w:ind w:firstLine="422" w:firstLineChars="200"/>
        <w:rPr>
          <w:rFonts w:ascii="宋体" w:cs="宋体"/>
          <w:b/>
          <w:bCs/>
          <w:snapToGrid w:val="0"/>
          <w:color w:val="auto"/>
          <w:kern w:val="0"/>
          <w:highlight w:val="none"/>
        </w:rPr>
      </w:pPr>
      <w:r>
        <w:rPr>
          <w:rFonts w:ascii="宋体" w:hAnsi="宋体" w:cs="宋体"/>
          <w:b/>
          <w:bCs/>
          <w:snapToGrid w:val="0"/>
          <w:color w:val="auto"/>
          <w:kern w:val="0"/>
          <w:highlight w:val="none"/>
        </w:rPr>
        <w:t>3.2</w:t>
      </w:r>
      <w:r>
        <w:rPr>
          <w:rFonts w:hint="eastAsia" w:ascii="宋体" w:hAnsi="宋体" w:cs="宋体"/>
          <w:b/>
          <w:bCs/>
          <w:snapToGrid w:val="0"/>
          <w:color w:val="auto"/>
          <w:kern w:val="0"/>
          <w:highlight w:val="none"/>
        </w:rPr>
        <w:t>对投标人的限制</w:t>
      </w:r>
    </w:p>
    <w:p w14:paraId="10CD4354">
      <w:pPr>
        <w:adjustRightInd w:val="0"/>
        <w:snapToGrid w:val="0"/>
        <w:spacing w:line="360" w:lineRule="auto"/>
        <w:ind w:firstLine="420" w:firstLineChars="200"/>
        <w:rPr>
          <w:rFonts w:ascii="宋体" w:cs="宋体"/>
          <w:snapToGrid w:val="0"/>
          <w:color w:val="auto"/>
          <w:kern w:val="0"/>
          <w:highlight w:val="none"/>
        </w:rPr>
      </w:pPr>
      <w:r>
        <w:rPr>
          <w:rFonts w:ascii="宋体" w:hAnsi="宋体" w:cs="宋体"/>
          <w:snapToGrid w:val="0"/>
          <w:color w:val="auto"/>
          <w:kern w:val="0"/>
          <w:highlight w:val="none"/>
        </w:rPr>
        <w:t>3.2.1</w:t>
      </w:r>
      <w:r>
        <w:rPr>
          <w:rFonts w:hint="eastAsia" w:ascii="宋体" w:hAnsi="宋体" w:cs="宋体"/>
          <w:snapToGrid w:val="0"/>
          <w:color w:val="auto"/>
          <w:kern w:val="0"/>
          <w:highlight w:val="none"/>
        </w:rPr>
        <w:t>单位负责人（指法定代表人或者法律、行政法规规定代表单位行使职权的主要负责人）为同一人或者存在直接控股、管理关系的不同供应商不得分别参加同一合同项下的采购活动。违反本条规定的，相关投标均无效；</w:t>
      </w:r>
    </w:p>
    <w:p w14:paraId="173F1886">
      <w:pPr>
        <w:adjustRightInd w:val="0"/>
        <w:snapToGrid w:val="0"/>
        <w:spacing w:line="360" w:lineRule="auto"/>
        <w:ind w:firstLine="420" w:firstLineChars="200"/>
        <w:rPr>
          <w:rFonts w:ascii="宋体" w:cs="宋体"/>
          <w:snapToGrid w:val="0"/>
          <w:color w:val="auto"/>
          <w:kern w:val="0"/>
          <w:highlight w:val="none"/>
        </w:rPr>
      </w:pPr>
      <w:r>
        <w:rPr>
          <w:rFonts w:ascii="宋体" w:hAnsi="宋体" w:cs="宋体"/>
          <w:snapToGrid w:val="0"/>
          <w:color w:val="auto"/>
          <w:kern w:val="0"/>
          <w:highlight w:val="none"/>
        </w:rPr>
        <w:t>3.2.2</w:t>
      </w:r>
      <w:r>
        <w:rPr>
          <w:rFonts w:hint="eastAsia" w:ascii="宋体" w:hAnsi="宋体" w:cs="宋体"/>
          <w:snapToGrid w:val="0"/>
          <w:color w:val="auto"/>
          <w:kern w:val="0"/>
          <w:highlight w:val="none"/>
        </w:rPr>
        <w:t>为本项目提供过整体设计、规范编制或者项目管理、监理、检测等服务的供应商，不得再参加该采购项目的其他采购活动（不包括为该项目提供整体设计、规范编制或者项目管理、监理、检测等服务）；</w:t>
      </w:r>
    </w:p>
    <w:p w14:paraId="6F3CCA09">
      <w:pPr>
        <w:adjustRightInd w:val="0"/>
        <w:snapToGrid w:val="0"/>
        <w:spacing w:line="360" w:lineRule="auto"/>
        <w:ind w:firstLine="420" w:firstLineChars="200"/>
        <w:rPr>
          <w:rFonts w:ascii="宋体" w:cs="宋体"/>
          <w:snapToGrid w:val="0"/>
          <w:color w:val="auto"/>
          <w:kern w:val="0"/>
          <w:highlight w:val="none"/>
        </w:rPr>
      </w:pPr>
      <w:r>
        <w:rPr>
          <w:rFonts w:ascii="宋体" w:hAnsi="宋体" w:cs="宋体"/>
          <w:snapToGrid w:val="0"/>
          <w:color w:val="auto"/>
          <w:kern w:val="0"/>
          <w:highlight w:val="none"/>
        </w:rPr>
        <w:t>3.2.3</w:t>
      </w:r>
      <w:r>
        <w:rPr>
          <w:rFonts w:hint="eastAsia" w:ascii="宋体" w:hAnsi="宋体" w:cs="宋体"/>
          <w:snapToGrid w:val="0"/>
          <w:color w:val="auto"/>
          <w:kern w:val="0"/>
          <w:highlight w:val="none"/>
        </w:rPr>
        <w:t>以联合体形式参加政府采购活动的，联合体各方不得再单独参加或者与其他投标人另外组成联合体参加同一合同项下的政府采购活动；</w:t>
      </w:r>
    </w:p>
    <w:p w14:paraId="39D9909B">
      <w:pPr>
        <w:adjustRightInd w:val="0"/>
        <w:snapToGrid w:val="0"/>
        <w:spacing w:line="360" w:lineRule="auto"/>
        <w:ind w:firstLine="420" w:firstLineChars="200"/>
        <w:rPr>
          <w:rFonts w:ascii="宋体"/>
          <w:snapToGrid w:val="0"/>
          <w:color w:val="auto"/>
          <w:kern w:val="0"/>
          <w:highlight w:val="none"/>
        </w:rPr>
      </w:pPr>
      <w:r>
        <w:rPr>
          <w:rFonts w:ascii="宋体" w:hAnsi="宋体" w:cs="宋体"/>
          <w:snapToGrid w:val="0"/>
          <w:color w:val="auto"/>
          <w:kern w:val="0"/>
          <w:highlight w:val="none"/>
        </w:rPr>
        <w:t>3.2.4</w:t>
      </w:r>
      <w:r>
        <w:rPr>
          <w:rFonts w:hint="eastAsia" w:ascii="宋体" w:hAnsi="宋体" w:cs="宋体"/>
          <w:snapToGrid w:val="0"/>
          <w:color w:val="auto"/>
          <w:kern w:val="0"/>
          <w:highlight w:val="none"/>
        </w:rPr>
        <w:t>为证明投标人拥有的业绩、荣誉、知识产权、项目案例等而在投标文件中提供的证明材料必须为投标人自身所有。不同法人、其他组织的资料与投标人无关。</w:t>
      </w:r>
    </w:p>
    <w:p w14:paraId="04721823">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4</w:t>
      </w:r>
      <w:r>
        <w:rPr>
          <w:rFonts w:hint="eastAsia" w:ascii="宋体" w:hAnsi="宋体"/>
          <w:b/>
          <w:snapToGrid w:val="0"/>
          <w:color w:val="auto"/>
          <w:kern w:val="0"/>
          <w:szCs w:val="21"/>
          <w:highlight w:val="none"/>
        </w:rPr>
        <w:t>．相关说明</w:t>
      </w:r>
    </w:p>
    <w:p w14:paraId="00C7A74F">
      <w:pPr>
        <w:adjustRightInd w:val="0"/>
        <w:snapToGrid w:val="0"/>
        <w:spacing w:line="360" w:lineRule="auto"/>
        <w:ind w:firstLine="420" w:firstLineChars="200"/>
        <w:rPr>
          <w:rFonts w:ascii="宋体" w:cs="宋体"/>
          <w:snapToGrid w:val="0"/>
          <w:color w:val="auto"/>
          <w:kern w:val="0"/>
          <w:szCs w:val="21"/>
          <w:highlight w:val="none"/>
        </w:rPr>
      </w:pPr>
      <w:r>
        <w:rPr>
          <w:rFonts w:ascii="宋体" w:hAnsi="宋体" w:cs="宋体"/>
          <w:snapToGrid w:val="0"/>
          <w:color w:val="auto"/>
          <w:kern w:val="0"/>
          <w:szCs w:val="21"/>
          <w:highlight w:val="none"/>
        </w:rPr>
        <w:t xml:space="preserve">4.1 </w:t>
      </w:r>
      <w:r>
        <w:rPr>
          <w:rFonts w:hint="eastAsia" w:ascii="宋体" w:hAnsi="宋体" w:cs="宋体"/>
          <w:snapToGrid w:val="0"/>
          <w:color w:val="auto"/>
          <w:kern w:val="0"/>
          <w:szCs w:val="21"/>
          <w:highlight w:val="none"/>
        </w:rPr>
        <w:t>投标费用</w:t>
      </w:r>
    </w:p>
    <w:p w14:paraId="6EFFC0D9">
      <w:pPr>
        <w:adjustRightInd w:val="0"/>
        <w:snapToGrid w:val="0"/>
        <w:spacing w:line="360" w:lineRule="auto"/>
        <w:ind w:firstLine="420" w:firstLineChars="200"/>
        <w:rPr>
          <w:rFonts w:ascii="宋体" w:cs="宋体"/>
          <w:snapToGrid w:val="0"/>
          <w:color w:val="auto"/>
          <w:kern w:val="0"/>
          <w:szCs w:val="21"/>
          <w:highlight w:val="none"/>
        </w:rPr>
      </w:pPr>
      <w:r>
        <w:rPr>
          <w:rFonts w:hint="eastAsia" w:ascii="宋体" w:hAnsi="宋体" w:cs="宋体"/>
          <w:snapToGrid w:val="0"/>
          <w:color w:val="auto"/>
          <w:kern w:val="0"/>
          <w:szCs w:val="21"/>
          <w:highlight w:val="none"/>
        </w:rPr>
        <w:t>投标人应承担其参加投标所涉及的一切费用，不管投标结果如何，采购人对这些费用不负任何责任。</w:t>
      </w:r>
    </w:p>
    <w:p w14:paraId="022C8278">
      <w:pPr>
        <w:adjustRightInd w:val="0"/>
        <w:snapToGrid w:val="0"/>
        <w:spacing w:line="360" w:lineRule="auto"/>
        <w:ind w:firstLine="420" w:firstLineChars="200"/>
        <w:rPr>
          <w:rFonts w:ascii="宋体" w:cs="宋体"/>
          <w:snapToGrid w:val="0"/>
          <w:color w:val="auto"/>
          <w:kern w:val="0"/>
          <w:szCs w:val="21"/>
          <w:highlight w:val="none"/>
        </w:rPr>
      </w:pPr>
      <w:r>
        <w:rPr>
          <w:rFonts w:ascii="宋体" w:hAnsi="宋体" w:cs="宋体"/>
          <w:snapToGrid w:val="0"/>
          <w:color w:val="auto"/>
          <w:kern w:val="0"/>
          <w:szCs w:val="21"/>
          <w:highlight w:val="none"/>
        </w:rPr>
        <w:t xml:space="preserve">4.2 </w:t>
      </w:r>
      <w:r>
        <w:rPr>
          <w:rFonts w:hint="eastAsia" w:ascii="宋体" w:hAnsi="宋体" w:cs="宋体"/>
          <w:snapToGrid w:val="0"/>
          <w:color w:val="auto"/>
          <w:kern w:val="0"/>
          <w:szCs w:val="21"/>
          <w:highlight w:val="none"/>
        </w:rPr>
        <w:t>投标人应仔细阅读采购文件的所有内容，按照采购文件的要求提交投标文件。投标文件应对采购文件的要求作出实质性响应，并对所提供的全部资料的真实性承担法律责任。</w:t>
      </w:r>
    </w:p>
    <w:p w14:paraId="108670B8">
      <w:pPr>
        <w:adjustRightInd w:val="0"/>
        <w:snapToGrid w:val="0"/>
        <w:spacing w:line="360" w:lineRule="auto"/>
        <w:ind w:firstLine="422" w:firstLineChars="200"/>
        <w:rPr>
          <w:rFonts w:ascii="宋体" w:cs="宋体"/>
          <w:b/>
          <w:bCs/>
          <w:snapToGrid w:val="0"/>
          <w:color w:val="auto"/>
          <w:kern w:val="0"/>
          <w:szCs w:val="21"/>
          <w:highlight w:val="none"/>
        </w:rPr>
      </w:pPr>
      <w:r>
        <w:rPr>
          <w:rFonts w:ascii="宋体" w:hAnsi="宋体" w:cs="宋体"/>
          <w:b/>
          <w:bCs/>
          <w:snapToGrid w:val="0"/>
          <w:color w:val="auto"/>
          <w:kern w:val="0"/>
          <w:szCs w:val="21"/>
          <w:highlight w:val="none"/>
        </w:rPr>
        <w:t>4.3</w:t>
      </w:r>
      <w:r>
        <w:rPr>
          <w:rFonts w:hint="eastAsia" w:ascii="宋体" w:hAnsi="宋体" w:cs="宋体"/>
          <w:b/>
          <w:bCs/>
          <w:snapToGrid w:val="0"/>
          <w:color w:val="auto"/>
          <w:kern w:val="0"/>
          <w:szCs w:val="21"/>
          <w:highlight w:val="none"/>
        </w:rPr>
        <w:t>投标人投标所使用的资格、信誉、荣誉、业绩与企业认证必须为本法人所拥有。投标人投标拟派项目实施人员必须为本法人员工。</w:t>
      </w:r>
    </w:p>
    <w:p w14:paraId="638699CC">
      <w:pPr>
        <w:adjustRightInd w:val="0"/>
        <w:snapToGrid w:val="0"/>
        <w:spacing w:line="360" w:lineRule="auto"/>
        <w:ind w:firstLine="422" w:firstLineChars="200"/>
        <w:rPr>
          <w:rFonts w:ascii="宋体" w:cs="宋体"/>
          <w:b/>
          <w:bCs/>
          <w:snapToGrid w:val="0"/>
          <w:color w:val="auto"/>
          <w:kern w:val="0"/>
          <w:szCs w:val="21"/>
          <w:highlight w:val="none"/>
        </w:rPr>
      </w:pPr>
      <w:r>
        <w:rPr>
          <w:rFonts w:ascii="宋体" w:hAnsi="宋体" w:cs="宋体"/>
          <w:b/>
          <w:bCs/>
          <w:snapToGrid w:val="0"/>
          <w:color w:val="auto"/>
          <w:kern w:val="0"/>
          <w:szCs w:val="21"/>
          <w:highlight w:val="none"/>
        </w:rPr>
        <w:t>4.4</w:t>
      </w:r>
      <w:r>
        <w:rPr>
          <w:rFonts w:hint="eastAsia" w:ascii="宋体" w:hAnsi="宋体" w:cs="宋体"/>
          <w:b/>
          <w:bCs/>
          <w:snapToGrid w:val="0"/>
          <w:color w:val="auto"/>
          <w:kern w:val="0"/>
          <w:szCs w:val="21"/>
          <w:highlight w:val="none"/>
        </w:rPr>
        <w:t>投标人应仔细阅读采购文件的所有内容，按照采购文件的要求提交投标文件，并对所提供的全部资料的真实性承担法律责任。</w:t>
      </w:r>
    </w:p>
    <w:p w14:paraId="23AAF9FE">
      <w:pPr>
        <w:adjustRightInd w:val="0"/>
        <w:snapToGrid w:val="0"/>
        <w:spacing w:line="360" w:lineRule="auto"/>
        <w:ind w:firstLine="422" w:firstLineChars="200"/>
        <w:rPr>
          <w:rFonts w:ascii="宋体"/>
          <w:snapToGrid w:val="0"/>
          <w:color w:val="auto"/>
          <w:kern w:val="0"/>
          <w:szCs w:val="21"/>
          <w:highlight w:val="none"/>
        </w:rPr>
      </w:pPr>
      <w:r>
        <w:rPr>
          <w:rFonts w:ascii="宋体" w:hAnsi="宋体" w:cs="宋体"/>
          <w:b/>
          <w:bCs/>
          <w:snapToGrid w:val="0"/>
          <w:color w:val="auto"/>
          <w:kern w:val="0"/>
          <w:szCs w:val="21"/>
          <w:highlight w:val="none"/>
        </w:rPr>
        <w:t>4.5</w:t>
      </w:r>
      <w:r>
        <w:rPr>
          <w:rFonts w:hint="eastAsia" w:ascii="宋体" w:hAnsi="宋体" w:cs="宋体"/>
          <w:b/>
          <w:bCs/>
          <w:snapToGrid w:val="0"/>
          <w:color w:val="auto"/>
          <w:kern w:val="0"/>
          <w:szCs w:val="21"/>
          <w:highlight w:val="none"/>
        </w:rPr>
        <w:t>投标人在投标活动中提供任何虚假材料</w:t>
      </w:r>
      <w:r>
        <w:rPr>
          <w:rFonts w:ascii="宋体" w:cs="宋体"/>
          <w:b/>
          <w:bCs/>
          <w:snapToGrid w:val="0"/>
          <w:color w:val="auto"/>
          <w:kern w:val="0"/>
          <w:szCs w:val="21"/>
          <w:highlight w:val="none"/>
        </w:rPr>
        <w:t>,</w:t>
      </w:r>
      <w:r>
        <w:rPr>
          <w:rFonts w:hint="eastAsia" w:ascii="宋体" w:hAnsi="宋体" w:cs="宋体"/>
          <w:b/>
          <w:bCs/>
          <w:snapToGrid w:val="0"/>
          <w:color w:val="auto"/>
          <w:kern w:val="0"/>
          <w:szCs w:val="21"/>
          <w:highlight w:val="none"/>
        </w:rPr>
        <w:t>其投标无效，并报监管部门查处；中标后发现的</w:t>
      </w:r>
      <w:r>
        <w:rPr>
          <w:rFonts w:ascii="宋体" w:cs="宋体"/>
          <w:b/>
          <w:bCs/>
          <w:snapToGrid w:val="0"/>
          <w:color w:val="auto"/>
          <w:kern w:val="0"/>
          <w:szCs w:val="21"/>
          <w:highlight w:val="none"/>
        </w:rPr>
        <w:t>,</w:t>
      </w:r>
      <w:r>
        <w:rPr>
          <w:rFonts w:hint="eastAsia" w:ascii="宋体" w:hAnsi="宋体" w:cs="宋体"/>
          <w:b/>
          <w:bCs/>
          <w:snapToGrid w:val="0"/>
          <w:color w:val="auto"/>
          <w:kern w:val="0"/>
          <w:szCs w:val="21"/>
          <w:highlight w:val="none"/>
        </w:rPr>
        <w:t>按《政府采购货物和服务招标投标管理办法》（财政部令第</w:t>
      </w:r>
      <w:r>
        <w:rPr>
          <w:rFonts w:ascii="宋体" w:hAnsi="宋体" w:cs="宋体"/>
          <w:b/>
          <w:bCs/>
          <w:snapToGrid w:val="0"/>
          <w:color w:val="auto"/>
          <w:kern w:val="0"/>
          <w:szCs w:val="21"/>
          <w:highlight w:val="none"/>
        </w:rPr>
        <w:t>87</w:t>
      </w:r>
      <w:r>
        <w:rPr>
          <w:rFonts w:hint="eastAsia" w:ascii="宋体" w:hAnsi="宋体" w:cs="宋体"/>
          <w:b/>
          <w:bCs/>
          <w:snapToGrid w:val="0"/>
          <w:color w:val="auto"/>
          <w:kern w:val="0"/>
          <w:szCs w:val="21"/>
          <w:highlight w:val="none"/>
        </w:rPr>
        <w:t>号）相关规定承担相应的法律责任。</w:t>
      </w:r>
    </w:p>
    <w:p w14:paraId="5545E0CD">
      <w:pPr>
        <w:pStyle w:val="3"/>
        <w:numPr>
          <w:ilvl w:val="0"/>
          <w:numId w:val="0"/>
        </w:numPr>
        <w:snapToGrid w:val="0"/>
        <w:spacing w:before="0" w:after="0" w:line="360" w:lineRule="auto"/>
        <w:ind w:left="567"/>
        <w:rPr>
          <w:rFonts w:ascii="宋体" w:hAnsi="宋体" w:eastAsia="宋体"/>
          <w:snapToGrid w:val="0"/>
          <w:color w:val="auto"/>
          <w:sz w:val="21"/>
          <w:szCs w:val="21"/>
          <w:highlight w:val="none"/>
        </w:rPr>
      </w:pPr>
      <w:bookmarkStart w:id="26" w:name="_Toc31503"/>
      <w:bookmarkStart w:id="27" w:name="_Toc251566651"/>
      <w:bookmarkStart w:id="28" w:name="_Toc294777232"/>
      <w:bookmarkStart w:id="29" w:name="_Toc240450078"/>
      <w:bookmarkStart w:id="30" w:name="_Toc60757522"/>
      <w:bookmarkStart w:id="31" w:name="_Toc367274978"/>
      <w:r>
        <w:rPr>
          <w:rFonts w:hint="eastAsia" w:ascii="宋体" w:hAnsi="宋体" w:eastAsia="宋体"/>
          <w:snapToGrid w:val="0"/>
          <w:color w:val="auto"/>
          <w:sz w:val="21"/>
          <w:szCs w:val="21"/>
          <w:highlight w:val="none"/>
        </w:rPr>
        <w:t>二、采购文件</w:t>
      </w:r>
      <w:bookmarkEnd w:id="26"/>
      <w:bookmarkEnd w:id="27"/>
      <w:bookmarkEnd w:id="28"/>
      <w:bookmarkEnd w:id="29"/>
      <w:bookmarkEnd w:id="30"/>
      <w:bookmarkEnd w:id="31"/>
    </w:p>
    <w:p w14:paraId="1B7FD899">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5</w:t>
      </w:r>
      <w:r>
        <w:rPr>
          <w:rFonts w:hint="eastAsia" w:ascii="宋体" w:hAnsi="宋体"/>
          <w:b/>
          <w:snapToGrid w:val="0"/>
          <w:color w:val="auto"/>
          <w:kern w:val="0"/>
          <w:szCs w:val="21"/>
          <w:highlight w:val="none"/>
        </w:rPr>
        <w:t>．采购文件构成</w:t>
      </w:r>
    </w:p>
    <w:p w14:paraId="37EB51D5">
      <w:pPr>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 xml:space="preserve">5.1 </w:t>
      </w:r>
      <w:r>
        <w:rPr>
          <w:rFonts w:hint="eastAsia" w:ascii="宋体" w:hAnsi="宋体"/>
          <w:snapToGrid w:val="0"/>
          <w:color w:val="auto"/>
          <w:kern w:val="0"/>
          <w:szCs w:val="21"/>
          <w:highlight w:val="none"/>
        </w:rPr>
        <w:t>本采购文件包括目录所示内容及所有按本须知第</w:t>
      </w:r>
      <w:r>
        <w:rPr>
          <w:rFonts w:ascii="宋体" w:hAnsi="宋体"/>
          <w:snapToGrid w:val="0"/>
          <w:color w:val="auto"/>
          <w:kern w:val="0"/>
          <w:szCs w:val="21"/>
          <w:highlight w:val="none"/>
        </w:rPr>
        <w:t>6</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7</w:t>
      </w:r>
      <w:r>
        <w:rPr>
          <w:rFonts w:hint="eastAsia" w:ascii="宋体" w:hAnsi="宋体"/>
          <w:snapToGrid w:val="0"/>
          <w:color w:val="auto"/>
          <w:kern w:val="0"/>
          <w:szCs w:val="21"/>
          <w:highlight w:val="none"/>
        </w:rPr>
        <w:t>条发出的补充资料。</w:t>
      </w:r>
    </w:p>
    <w:p w14:paraId="145BD0BC">
      <w:pPr>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 xml:space="preserve">5.2 </w:t>
      </w:r>
      <w:r>
        <w:rPr>
          <w:rFonts w:hint="eastAsia" w:ascii="宋体" w:hAnsi="宋体"/>
          <w:snapToGrid w:val="0"/>
          <w:color w:val="auto"/>
          <w:kern w:val="0"/>
          <w:szCs w:val="21"/>
          <w:highlight w:val="none"/>
        </w:rPr>
        <w:t>除上述所列内容外，采购人和采购代理机构的任何工作人员对供应商所作的任何口头解释、介绍、答复，只能供供应商参考，对采购人、采购代理机构和供应商无任何约束力。</w:t>
      </w:r>
    </w:p>
    <w:p w14:paraId="675A7D6B">
      <w:pPr>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 xml:space="preserve">5.3 </w:t>
      </w:r>
      <w:r>
        <w:rPr>
          <w:rFonts w:hint="eastAsia" w:ascii="宋体" w:hAnsi="宋体"/>
          <w:snapToGrid w:val="0"/>
          <w:color w:val="auto"/>
          <w:kern w:val="0"/>
          <w:szCs w:val="21"/>
          <w:highlight w:val="none"/>
        </w:rPr>
        <w:t>采购文件是招标过程进行的有效依据，也是中标后签订合同的依据，对双方均具有约束力，凡不遵守采购文件规定或对采购文件的实质性内容不响应的，将可能被拒绝或以无效标处理。</w:t>
      </w:r>
    </w:p>
    <w:p w14:paraId="4923DB7B">
      <w:pPr>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 xml:space="preserve">5.4 </w:t>
      </w:r>
      <w:r>
        <w:rPr>
          <w:rFonts w:hint="eastAsia" w:ascii="宋体" w:hAnsi="宋体"/>
          <w:snapToGrid w:val="0"/>
          <w:color w:val="auto"/>
          <w:kern w:val="0"/>
          <w:szCs w:val="21"/>
          <w:highlight w:val="none"/>
        </w:rPr>
        <w:t>本采购文件由采购人或采购代理机构依据相关法律、法规、规章、省市规定及采购文件进行解释。</w:t>
      </w:r>
    </w:p>
    <w:p w14:paraId="0E080DEA">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6</w:t>
      </w:r>
      <w:r>
        <w:rPr>
          <w:rFonts w:hint="eastAsia" w:ascii="宋体" w:hAnsi="宋体"/>
          <w:b/>
          <w:snapToGrid w:val="0"/>
          <w:color w:val="auto"/>
          <w:kern w:val="0"/>
          <w:szCs w:val="21"/>
          <w:highlight w:val="none"/>
        </w:rPr>
        <w:t>．采购文件的澄清</w:t>
      </w:r>
    </w:p>
    <w:p w14:paraId="71DB82EF">
      <w:pPr>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 xml:space="preserve">6.1 </w:t>
      </w:r>
      <w:r>
        <w:rPr>
          <w:rFonts w:hint="eastAsia" w:ascii="宋体" w:hAnsi="宋体"/>
          <w:snapToGrid w:val="0"/>
          <w:color w:val="auto"/>
          <w:kern w:val="0"/>
          <w:szCs w:val="21"/>
          <w:highlight w:val="none"/>
        </w:rPr>
        <w:t>供应商在收到采购文件后，若有问题需要澄清或认为有必要与采购人进行技术交流，应于前附表规定的时间前，将问题传真至</w:t>
      </w:r>
      <w:r>
        <w:rPr>
          <w:rFonts w:ascii="宋体" w:hAnsi="宋体"/>
          <w:snapToGrid w:val="0"/>
          <w:color w:val="auto"/>
          <w:kern w:val="0"/>
          <w:szCs w:val="21"/>
          <w:highlight w:val="none"/>
        </w:rPr>
        <w:t>0571-81061837</w:t>
      </w:r>
      <w:r>
        <w:rPr>
          <w:rFonts w:hint="eastAsia" w:ascii="宋体" w:hAnsi="宋体"/>
          <w:snapToGrid w:val="0"/>
          <w:color w:val="auto"/>
          <w:kern w:val="0"/>
          <w:szCs w:val="21"/>
          <w:highlight w:val="none"/>
        </w:rPr>
        <w:t>，同时将问题发电子邮件至</w:t>
      </w:r>
      <w:r>
        <w:rPr>
          <w:rFonts w:ascii="宋体" w:hAnsi="宋体"/>
          <w:snapToGrid w:val="0"/>
          <w:color w:val="auto"/>
          <w:kern w:val="0"/>
          <w:szCs w:val="21"/>
          <w:highlight w:val="none"/>
        </w:rPr>
        <w:t>466740141@qq.com</w:t>
      </w:r>
      <w:r>
        <w:rPr>
          <w:rFonts w:hint="eastAsia" w:ascii="宋体" w:hAnsi="宋体"/>
          <w:snapToGrid w:val="0"/>
          <w:color w:val="auto"/>
          <w:kern w:val="0"/>
          <w:szCs w:val="21"/>
          <w:highlight w:val="none"/>
        </w:rPr>
        <w:t>（电子邮件与书面文件有不一致的，以书面文件为准）。截止期后的疑问将不予受理、答复。</w:t>
      </w:r>
    </w:p>
    <w:p w14:paraId="3B8B4E81">
      <w:pPr>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 xml:space="preserve">6.2 </w:t>
      </w:r>
      <w:r>
        <w:rPr>
          <w:rFonts w:hint="eastAsia" w:ascii="宋体" w:hAnsi="宋体"/>
          <w:snapToGrid w:val="0"/>
          <w:color w:val="auto"/>
          <w:kern w:val="0"/>
          <w:szCs w:val="21"/>
          <w:highlight w:val="none"/>
        </w:rPr>
        <w:t>供应商要求解释或澄清的问题应以书面形式送达，并加盖公章、写明日期。</w:t>
      </w:r>
    </w:p>
    <w:p w14:paraId="2BF2EF27">
      <w:pPr>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 xml:space="preserve">6.3 </w:t>
      </w:r>
      <w:r>
        <w:rPr>
          <w:rFonts w:hint="eastAsia" w:ascii="宋体" w:hAnsi="宋体"/>
          <w:snapToGrid w:val="0"/>
          <w:color w:val="auto"/>
          <w:kern w:val="0"/>
          <w:szCs w:val="21"/>
          <w:highlight w:val="none"/>
        </w:rPr>
        <w:t>所有要求解释或澄清的问题都予以解答，答疑文件与补充文件一起以书面形式告知所有购买采购文件的供应商。</w:t>
      </w:r>
    </w:p>
    <w:p w14:paraId="27ECBB8D">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7</w:t>
      </w:r>
      <w:r>
        <w:rPr>
          <w:rFonts w:hint="eastAsia" w:ascii="宋体" w:hAnsi="宋体"/>
          <w:b/>
          <w:snapToGrid w:val="0"/>
          <w:color w:val="auto"/>
          <w:kern w:val="0"/>
          <w:szCs w:val="21"/>
          <w:highlight w:val="none"/>
        </w:rPr>
        <w:t>．采购文件的修改</w:t>
      </w:r>
    </w:p>
    <w:p w14:paraId="2F584BB2">
      <w:pPr>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 xml:space="preserve">7.1 </w:t>
      </w:r>
      <w:r>
        <w:rPr>
          <w:rFonts w:hint="eastAsia" w:ascii="宋体" w:hAnsi="宋体"/>
          <w:snapToGrid w:val="0"/>
          <w:color w:val="auto"/>
          <w:kern w:val="0"/>
          <w:szCs w:val="21"/>
          <w:highlight w:val="none"/>
        </w:rPr>
        <w:t>在投标截止期前</w:t>
      </w:r>
      <w:r>
        <w:rPr>
          <w:rFonts w:ascii="宋体" w:hAnsi="宋体"/>
          <w:snapToGrid w:val="0"/>
          <w:color w:val="auto"/>
          <w:kern w:val="0"/>
          <w:szCs w:val="21"/>
          <w:highlight w:val="none"/>
        </w:rPr>
        <w:t>15</w:t>
      </w:r>
      <w:r>
        <w:rPr>
          <w:rFonts w:hint="eastAsia" w:ascii="宋体" w:hAnsi="宋体"/>
          <w:snapToGrid w:val="0"/>
          <w:color w:val="auto"/>
          <w:kern w:val="0"/>
          <w:szCs w:val="21"/>
          <w:highlight w:val="none"/>
        </w:rPr>
        <w:t>天，由于各种原因，不论是自己主动提出还是答复供应商的澄清要求，采购人可能会以补充文件的形式修改或完善采购文件。</w:t>
      </w:r>
    </w:p>
    <w:p w14:paraId="2934E2CE">
      <w:pPr>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 xml:space="preserve">7.2 </w:t>
      </w:r>
      <w:r>
        <w:rPr>
          <w:rFonts w:hint="eastAsia" w:ascii="宋体" w:hAnsi="宋体"/>
          <w:snapToGrid w:val="0"/>
          <w:color w:val="auto"/>
          <w:kern w:val="0"/>
          <w:szCs w:val="21"/>
          <w:highlight w:val="none"/>
        </w:rPr>
        <w:t>采购文件的修改将以书面形式，包括邮寄、传真和电传，通知所有购买采购文件的供应商，并对其具有约束力。供应商在收到上述通知后，应在</w:t>
      </w:r>
      <w:r>
        <w:rPr>
          <w:rFonts w:ascii="宋体" w:hAnsi="宋体"/>
          <w:snapToGrid w:val="0"/>
          <w:color w:val="auto"/>
          <w:kern w:val="0"/>
          <w:szCs w:val="21"/>
          <w:highlight w:val="none"/>
        </w:rPr>
        <w:t>24</w:t>
      </w:r>
      <w:r>
        <w:rPr>
          <w:rFonts w:hint="eastAsia" w:ascii="宋体" w:hAnsi="宋体"/>
          <w:snapToGrid w:val="0"/>
          <w:color w:val="auto"/>
          <w:kern w:val="0"/>
          <w:szCs w:val="21"/>
          <w:highlight w:val="none"/>
        </w:rPr>
        <w:t>小时内向采购代理机构回函确认。</w:t>
      </w:r>
    </w:p>
    <w:p w14:paraId="4AA9EEA2">
      <w:pPr>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 xml:space="preserve">7.3 </w:t>
      </w:r>
      <w:r>
        <w:rPr>
          <w:rFonts w:hint="eastAsia" w:ascii="宋体" w:hAnsi="宋体"/>
          <w:snapToGrid w:val="0"/>
          <w:color w:val="auto"/>
          <w:kern w:val="0"/>
          <w:szCs w:val="21"/>
          <w:highlight w:val="none"/>
        </w:rPr>
        <w:t>在补充文件发布后，如果供应商认为制作投标文件的时间不充分的，必须在收到补充文件</w:t>
      </w:r>
      <w:r>
        <w:rPr>
          <w:rFonts w:ascii="宋体" w:hAnsi="宋体"/>
          <w:snapToGrid w:val="0"/>
          <w:color w:val="auto"/>
          <w:kern w:val="0"/>
          <w:szCs w:val="21"/>
          <w:highlight w:val="none"/>
        </w:rPr>
        <w:t>24</w:t>
      </w:r>
      <w:r>
        <w:rPr>
          <w:rFonts w:hint="eastAsia" w:ascii="宋体" w:hAnsi="宋体"/>
          <w:snapToGrid w:val="0"/>
          <w:color w:val="auto"/>
          <w:kern w:val="0"/>
          <w:szCs w:val="21"/>
          <w:highlight w:val="none"/>
        </w:rPr>
        <w:t>小时内通知采购人和采购代理机构。否则，视同供应商有充足时间编制投标文件。</w:t>
      </w:r>
    </w:p>
    <w:p w14:paraId="5EB80E9F">
      <w:pPr>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 xml:space="preserve">7.4 </w:t>
      </w:r>
      <w:r>
        <w:rPr>
          <w:rFonts w:hint="eastAsia" w:ascii="宋体" w:hAnsi="宋体"/>
          <w:snapToGrid w:val="0"/>
          <w:color w:val="auto"/>
          <w:kern w:val="0"/>
          <w:szCs w:val="21"/>
          <w:highlight w:val="none"/>
        </w:rPr>
        <w:t>为使供应商编写投标文件时有充分的时间对采购文件的修改部分进行研究，采购人有权推迟投标截至时间和开标日期，并将此变更书面通知所有购买同一采购文件的供应商。</w:t>
      </w:r>
    </w:p>
    <w:p w14:paraId="1923BB0D">
      <w:pPr>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 xml:space="preserve">7.5 </w:t>
      </w:r>
      <w:r>
        <w:rPr>
          <w:rFonts w:hint="eastAsia" w:ascii="宋体" w:hAnsi="宋体"/>
          <w:snapToGrid w:val="0"/>
          <w:color w:val="auto"/>
          <w:kern w:val="0"/>
          <w:szCs w:val="21"/>
          <w:highlight w:val="none"/>
        </w:rPr>
        <w:t>采购文件澄清、答复、修改、补充的内容为采购文件的组成部分。当采购文件与采购文件的答复、澄清、修改、补充通知就同一内容的表述不一致时，以最后发出的书面文件为准。</w:t>
      </w:r>
    </w:p>
    <w:p w14:paraId="4BF2F5C3">
      <w:pPr>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 xml:space="preserve">7.6 </w:t>
      </w:r>
      <w:r>
        <w:rPr>
          <w:rFonts w:hint="eastAsia" w:ascii="宋体" w:hAnsi="宋体"/>
          <w:snapToGrid w:val="0"/>
          <w:color w:val="auto"/>
          <w:kern w:val="0"/>
          <w:szCs w:val="21"/>
          <w:highlight w:val="none"/>
        </w:rPr>
        <w:t>采购文件的澄清、答复、修改或补充都应该通过本代理机构以法定形式发布，除此以外的发布不属于采购文件的组成部分。</w:t>
      </w:r>
    </w:p>
    <w:p w14:paraId="28911C67">
      <w:pPr>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 xml:space="preserve">7.7 </w:t>
      </w:r>
      <w:r>
        <w:rPr>
          <w:rFonts w:hint="eastAsia" w:ascii="宋体" w:hAnsi="宋体"/>
          <w:snapToGrid w:val="0"/>
          <w:color w:val="auto"/>
          <w:kern w:val="0"/>
          <w:szCs w:val="21"/>
          <w:highlight w:val="none"/>
        </w:rPr>
        <w:t>在采购文件发售截止后，经采购人同意购买采购文件的供应商不得对采购文件及其补充文件提出答疑或质疑。</w:t>
      </w:r>
    </w:p>
    <w:p w14:paraId="34AC2D07">
      <w:pPr>
        <w:pStyle w:val="3"/>
        <w:numPr>
          <w:ilvl w:val="0"/>
          <w:numId w:val="0"/>
        </w:numPr>
        <w:snapToGrid w:val="0"/>
        <w:spacing w:before="0" w:after="0" w:line="360" w:lineRule="auto"/>
        <w:ind w:left="567"/>
        <w:rPr>
          <w:rFonts w:ascii="宋体" w:hAnsi="宋体" w:eastAsia="宋体"/>
          <w:snapToGrid w:val="0"/>
          <w:color w:val="auto"/>
          <w:sz w:val="21"/>
          <w:szCs w:val="21"/>
          <w:highlight w:val="none"/>
        </w:rPr>
      </w:pPr>
      <w:bookmarkStart w:id="32" w:name="_Toc367274979"/>
      <w:bookmarkStart w:id="33" w:name="_Toc60757523"/>
      <w:bookmarkStart w:id="34" w:name="_Toc451"/>
      <w:r>
        <w:rPr>
          <w:rFonts w:hint="eastAsia" w:ascii="宋体" w:hAnsi="宋体" w:eastAsia="宋体"/>
          <w:snapToGrid w:val="0"/>
          <w:color w:val="auto"/>
          <w:sz w:val="21"/>
          <w:szCs w:val="21"/>
          <w:highlight w:val="none"/>
        </w:rPr>
        <w:t>三、投标文件的编制</w:t>
      </w:r>
      <w:bookmarkEnd w:id="24"/>
      <w:bookmarkEnd w:id="25"/>
      <w:bookmarkEnd w:id="32"/>
      <w:bookmarkEnd w:id="33"/>
      <w:bookmarkEnd w:id="34"/>
    </w:p>
    <w:p w14:paraId="18237D3F">
      <w:pPr>
        <w:adjustRightInd w:val="0"/>
        <w:snapToGrid w:val="0"/>
        <w:spacing w:line="360" w:lineRule="auto"/>
        <w:ind w:firstLine="422" w:firstLineChars="200"/>
        <w:rPr>
          <w:rFonts w:ascii="宋体"/>
          <w:b/>
          <w:snapToGrid w:val="0"/>
          <w:color w:val="auto"/>
          <w:kern w:val="0"/>
          <w:szCs w:val="21"/>
          <w:highlight w:val="none"/>
        </w:rPr>
      </w:pPr>
      <w:r>
        <w:rPr>
          <w:rFonts w:hint="eastAsia" w:ascii="宋体" w:hAnsi="宋体"/>
          <w:b/>
          <w:snapToGrid w:val="0"/>
          <w:color w:val="auto"/>
          <w:kern w:val="0"/>
          <w:szCs w:val="21"/>
          <w:highlight w:val="none"/>
        </w:rPr>
        <w:t>供应商应认真阅读采购文件中所有的事项、格式、条款和技术要求等。如果供应商没有按照采购文件要求和规定编制投标文件及提交全部资料，或者投标没有对采购文件中各方面作出实质性响应，其风险应由供应商承担。</w:t>
      </w:r>
    </w:p>
    <w:p w14:paraId="5F0C0D12">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8</w:t>
      </w:r>
      <w:r>
        <w:rPr>
          <w:rFonts w:hint="eastAsia" w:ascii="宋体" w:hAnsi="宋体"/>
          <w:b/>
          <w:snapToGrid w:val="0"/>
          <w:color w:val="auto"/>
          <w:kern w:val="0"/>
          <w:szCs w:val="21"/>
          <w:highlight w:val="none"/>
        </w:rPr>
        <w:t>．投标文件的语言及计量单位</w:t>
      </w:r>
    </w:p>
    <w:p w14:paraId="6231A144">
      <w:pPr>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 xml:space="preserve">8.1 </w:t>
      </w:r>
      <w:r>
        <w:rPr>
          <w:rFonts w:hint="eastAsia" w:ascii="宋体" w:hAnsi="宋体"/>
          <w:snapToGrid w:val="0"/>
          <w:color w:val="auto"/>
          <w:kern w:val="0"/>
          <w:szCs w:val="21"/>
          <w:highlight w:val="none"/>
        </w:rPr>
        <w:t>投标文件及供应商与采购人之间与投标有关的来往通知、函件和文件均应使用简体中文。除签名、盖章、专用名称等特殊情形外，以中文汉语以外的文字表述的投标文件视同未提供。供应商提交的支持文件和印刷的文献可以用另一种语言，但相应内容应附有中文翻译文本，在解释投标文件时以中文翻译文本为准。</w:t>
      </w:r>
    </w:p>
    <w:p w14:paraId="5EA356EA">
      <w:pPr>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 xml:space="preserve">8.2 </w:t>
      </w:r>
      <w:r>
        <w:rPr>
          <w:rFonts w:hint="eastAsia" w:ascii="宋体" w:hAnsi="宋体"/>
          <w:snapToGrid w:val="0"/>
          <w:color w:val="auto"/>
          <w:kern w:val="0"/>
          <w:szCs w:val="21"/>
          <w:highlight w:val="none"/>
        </w:rPr>
        <w:t>除采购文件另有规定外，投标文件所使用的计量单位，均须采用中华人民共和国法定计量单位，否则视同未响应。</w:t>
      </w:r>
    </w:p>
    <w:p w14:paraId="0C5C2DAD">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9</w:t>
      </w:r>
      <w:r>
        <w:rPr>
          <w:rFonts w:hint="eastAsia" w:ascii="宋体" w:hAnsi="宋体"/>
          <w:b/>
          <w:snapToGrid w:val="0"/>
          <w:color w:val="auto"/>
          <w:kern w:val="0"/>
          <w:szCs w:val="21"/>
          <w:highlight w:val="none"/>
        </w:rPr>
        <w:t>．投标文件构成</w:t>
      </w:r>
    </w:p>
    <w:p w14:paraId="1FC36696">
      <w:pPr>
        <w:adjustRightInd w:val="0"/>
        <w:snapToGrid w:val="0"/>
        <w:spacing w:line="360" w:lineRule="auto"/>
        <w:ind w:firstLine="420" w:firstLineChars="200"/>
        <w:rPr>
          <w:rFonts w:hint="eastAsia" w:ascii="宋体"/>
          <w:snapToGrid w:val="0"/>
          <w:kern w:val="0"/>
          <w:szCs w:val="21"/>
          <w:highlight w:val="none"/>
        </w:rPr>
      </w:pPr>
      <w:r>
        <w:rPr>
          <w:rFonts w:hint="eastAsia" w:ascii="宋体" w:hAnsi="宋体"/>
          <w:snapToGrid w:val="0"/>
          <w:kern w:val="0"/>
          <w:szCs w:val="21"/>
          <w:highlight w:val="none"/>
        </w:rPr>
        <w:t>供应商向采购人递交的投标文件由资格、商务技术文件、报价文件三部分组成，</w:t>
      </w:r>
      <w:r>
        <w:rPr>
          <w:rFonts w:hint="eastAsia" w:ascii="宋体" w:hAnsi="宋体"/>
          <w:b/>
          <w:bCs/>
          <w:snapToGrid w:val="0"/>
          <w:kern w:val="0"/>
          <w:szCs w:val="21"/>
          <w:highlight w:val="none"/>
        </w:rPr>
        <w:t>建议三部分装订在一起。</w:t>
      </w:r>
    </w:p>
    <w:p w14:paraId="35A08B61">
      <w:pPr>
        <w:autoSpaceDE w:val="0"/>
        <w:autoSpaceDN w:val="0"/>
        <w:adjustRightInd w:val="0"/>
        <w:snapToGrid w:val="0"/>
        <w:spacing w:line="360" w:lineRule="auto"/>
        <w:ind w:firstLine="422" w:firstLineChars="200"/>
        <w:textAlignment w:val="bottom"/>
        <w:rPr>
          <w:rFonts w:ascii="宋体" w:cs="宋体"/>
          <w:b/>
          <w:bCs/>
          <w:color w:val="auto"/>
          <w:szCs w:val="21"/>
          <w:highlight w:val="none"/>
        </w:rPr>
      </w:pPr>
      <w:r>
        <w:rPr>
          <w:rFonts w:ascii="宋体" w:hAnsi="宋体" w:cs="宋体"/>
          <w:b/>
          <w:bCs/>
          <w:color w:val="auto"/>
          <w:szCs w:val="21"/>
          <w:highlight w:val="none"/>
        </w:rPr>
        <w:t>9.1</w:t>
      </w:r>
      <w:r>
        <w:rPr>
          <w:rFonts w:hint="eastAsia" w:ascii="宋体" w:hAnsi="宋体" w:cs="宋体"/>
          <w:b/>
          <w:bCs/>
          <w:color w:val="auto"/>
          <w:szCs w:val="21"/>
          <w:highlight w:val="none"/>
        </w:rPr>
        <w:t>资格文件</w:t>
      </w:r>
    </w:p>
    <w:p w14:paraId="4D62978F">
      <w:pPr>
        <w:tabs>
          <w:tab w:val="left" w:pos="720"/>
        </w:tabs>
        <w:adjustRightInd w:val="0"/>
        <w:snapToGrid w:val="0"/>
        <w:spacing w:line="360" w:lineRule="auto"/>
        <w:ind w:left="420"/>
        <w:jc w:val="left"/>
        <w:rPr>
          <w:rFonts w:ascii="宋体" w:cs="宋体"/>
          <w:bCs/>
          <w:snapToGrid w:val="0"/>
          <w:color w:val="auto"/>
          <w:kern w:val="0"/>
          <w:szCs w:val="21"/>
          <w:highlight w:val="none"/>
        </w:rPr>
      </w:pPr>
      <w:r>
        <w:rPr>
          <w:rFonts w:hint="eastAsia" w:ascii="宋体" w:hAnsi="宋体" w:cs="宋体"/>
          <w:bCs/>
          <w:snapToGrid w:val="0"/>
          <w:color w:val="auto"/>
          <w:kern w:val="0"/>
          <w:szCs w:val="21"/>
          <w:highlight w:val="none"/>
        </w:rPr>
        <w:t>如下为资格证明材料所需内容：</w:t>
      </w:r>
    </w:p>
    <w:p w14:paraId="764F90AE">
      <w:pPr>
        <w:tabs>
          <w:tab w:val="left" w:pos="720"/>
        </w:tabs>
        <w:adjustRightInd w:val="0"/>
        <w:snapToGrid w:val="0"/>
        <w:spacing w:line="360" w:lineRule="auto"/>
        <w:ind w:left="420"/>
        <w:jc w:val="left"/>
        <w:rPr>
          <w:rFonts w:ascii="宋体" w:cs="宋体"/>
          <w:b/>
          <w:snapToGrid w:val="0"/>
          <w:color w:val="auto"/>
          <w:kern w:val="0"/>
          <w:szCs w:val="21"/>
          <w:highlight w:val="none"/>
        </w:rPr>
      </w:pPr>
      <w:r>
        <w:rPr>
          <w:rFonts w:hint="eastAsia" w:ascii="宋体" w:hAnsi="宋体" w:cs="宋体"/>
          <w:b/>
          <w:snapToGrid w:val="0"/>
          <w:color w:val="auto"/>
          <w:kern w:val="0"/>
          <w:szCs w:val="21"/>
          <w:highlight w:val="none"/>
        </w:rPr>
        <w:t>（</w:t>
      </w:r>
      <w:r>
        <w:rPr>
          <w:rFonts w:ascii="宋体" w:hAnsi="宋体" w:cs="宋体"/>
          <w:b/>
          <w:snapToGrid w:val="0"/>
          <w:color w:val="auto"/>
          <w:kern w:val="0"/>
          <w:szCs w:val="21"/>
          <w:highlight w:val="none"/>
        </w:rPr>
        <w:t>1</w:t>
      </w:r>
      <w:r>
        <w:rPr>
          <w:rFonts w:hint="eastAsia" w:ascii="宋体" w:hAnsi="宋体" w:cs="宋体"/>
          <w:b/>
          <w:snapToGrid w:val="0"/>
          <w:color w:val="auto"/>
          <w:kern w:val="0"/>
          <w:szCs w:val="21"/>
          <w:highlight w:val="none"/>
        </w:rPr>
        <w:t>）符合《中华人民共和国政府采购法》第二十二条规定的相关证明材料；</w:t>
      </w:r>
    </w:p>
    <w:p w14:paraId="0A76264E">
      <w:pPr>
        <w:tabs>
          <w:tab w:val="left" w:pos="720"/>
        </w:tabs>
        <w:adjustRightInd w:val="0"/>
        <w:snapToGrid w:val="0"/>
        <w:spacing w:line="360" w:lineRule="auto"/>
        <w:ind w:firstLine="422" w:firstLineChars="200"/>
        <w:jc w:val="left"/>
        <w:rPr>
          <w:rFonts w:ascii="宋体" w:cs="宋体"/>
          <w:b/>
          <w:snapToGrid w:val="0"/>
          <w:color w:val="auto"/>
          <w:kern w:val="0"/>
          <w:szCs w:val="21"/>
          <w:highlight w:val="none"/>
        </w:rPr>
      </w:pPr>
      <w:r>
        <w:rPr>
          <w:rFonts w:hint="eastAsia" w:ascii="宋体" w:hAnsi="宋体" w:cs="宋体"/>
          <w:b/>
          <w:snapToGrid w:val="0"/>
          <w:color w:val="auto"/>
          <w:kern w:val="0"/>
          <w:szCs w:val="21"/>
          <w:highlight w:val="none"/>
        </w:rPr>
        <w:t>各投标人须在投标文件中出具对应证明材料。（商业信誉可提前自查，投标文件中可不提供）</w:t>
      </w:r>
    </w:p>
    <w:p w14:paraId="5A55FB05">
      <w:pPr>
        <w:pStyle w:val="39"/>
        <w:numPr>
          <w:ilvl w:val="0"/>
          <w:numId w:val="2"/>
        </w:numPr>
        <w:shd w:val="clear" w:color="auto" w:fill="FFFFFF"/>
        <w:tabs>
          <w:tab w:val="left" w:pos="630"/>
          <w:tab w:val="left" w:pos="840"/>
          <w:tab w:val="left" w:pos="1050"/>
        </w:tabs>
        <w:adjustRightInd w:val="0"/>
        <w:snapToGrid w:val="0"/>
        <w:spacing w:before="0" w:beforeAutospacing="0" w:after="0" w:afterAutospacing="0" w:line="360" w:lineRule="auto"/>
        <w:ind w:hanging="5"/>
        <w:rPr>
          <w:b/>
          <w:bCs/>
          <w:color w:val="auto"/>
          <w:sz w:val="21"/>
          <w:szCs w:val="21"/>
          <w:highlight w:val="none"/>
        </w:rPr>
      </w:pPr>
      <w:r>
        <w:rPr>
          <w:rFonts w:hint="eastAsia"/>
          <w:b/>
          <w:bCs/>
          <w:color w:val="auto"/>
          <w:sz w:val="21"/>
          <w:szCs w:val="21"/>
          <w:highlight w:val="none"/>
        </w:rPr>
        <w:t>具有独立承担民事责任能力的证明材料；</w:t>
      </w:r>
    </w:p>
    <w:p w14:paraId="04AE660F">
      <w:pPr>
        <w:pStyle w:val="39"/>
        <w:tabs>
          <w:tab w:val="left" w:pos="630"/>
          <w:tab w:val="left" w:pos="840"/>
          <w:tab w:val="left" w:pos="1050"/>
        </w:tabs>
        <w:adjustRightInd w:val="0"/>
        <w:snapToGrid w:val="0"/>
        <w:spacing w:before="0" w:beforeAutospacing="0" w:after="0" w:afterAutospacing="0" w:line="360" w:lineRule="auto"/>
        <w:ind w:left="420"/>
        <w:rPr>
          <w:b/>
          <w:bCs/>
          <w:color w:val="auto"/>
          <w:sz w:val="21"/>
          <w:szCs w:val="21"/>
          <w:highlight w:val="none"/>
        </w:rPr>
      </w:pPr>
      <w:r>
        <w:rPr>
          <w:rFonts w:hint="eastAsia"/>
          <w:b/>
          <w:bCs/>
          <w:color w:val="auto"/>
          <w:sz w:val="21"/>
          <w:szCs w:val="21"/>
          <w:highlight w:val="none"/>
        </w:rPr>
        <w:t>投标人须在投标文件中出具符合以下情况的证明材料复印件（五选一）：</w:t>
      </w:r>
    </w:p>
    <w:p w14:paraId="644B843B">
      <w:pPr>
        <w:pStyle w:val="39"/>
        <w:numPr>
          <w:ilvl w:val="0"/>
          <w:numId w:val="3"/>
        </w:numPr>
        <w:shd w:val="clear" w:color="auto" w:fill="FFFFFF"/>
        <w:tabs>
          <w:tab w:val="left" w:pos="312"/>
        </w:tabs>
        <w:adjustRightInd w:val="0"/>
        <w:snapToGrid w:val="0"/>
        <w:spacing w:before="0" w:beforeAutospacing="0" w:after="0" w:afterAutospacing="0" w:line="360" w:lineRule="auto"/>
        <w:ind w:firstLine="422" w:firstLineChars="200"/>
        <w:rPr>
          <w:b/>
          <w:bCs/>
          <w:color w:val="auto"/>
          <w:sz w:val="21"/>
          <w:szCs w:val="21"/>
          <w:highlight w:val="none"/>
        </w:rPr>
      </w:pPr>
      <w:r>
        <w:rPr>
          <w:rFonts w:hint="eastAsia"/>
          <w:b/>
          <w:bCs/>
          <w:color w:val="auto"/>
          <w:sz w:val="21"/>
          <w:szCs w:val="21"/>
          <w:highlight w:val="none"/>
        </w:rPr>
        <w:t>如投标人是企业（包括合伙企业），提供在工商部门注册的有效“企业法人营业执照”或“营业执照”；</w:t>
      </w:r>
    </w:p>
    <w:p w14:paraId="20431083">
      <w:pPr>
        <w:pStyle w:val="39"/>
        <w:numPr>
          <w:ilvl w:val="0"/>
          <w:numId w:val="3"/>
        </w:numPr>
        <w:shd w:val="clear" w:color="auto" w:fill="FFFFFF"/>
        <w:tabs>
          <w:tab w:val="left" w:pos="312"/>
        </w:tabs>
        <w:adjustRightInd w:val="0"/>
        <w:snapToGrid w:val="0"/>
        <w:spacing w:before="0" w:beforeAutospacing="0" w:after="0" w:afterAutospacing="0" w:line="360" w:lineRule="auto"/>
        <w:ind w:firstLine="422" w:firstLineChars="200"/>
        <w:rPr>
          <w:b/>
          <w:bCs/>
          <w:color w:val="auto"/>
          <w:sz w:val="21"/>
          <w:szCs w:val="21"/>
          <w:highlight w:val="none"/>
        </w:rPr>
      </w:pPr>
      <w:r>
        <w:rPr>
          <w:rFonts w:hint="eastAsia"/>
          <w:b/>
          <w:bCs/>
          <w:color w:val="auto"/>
          <w:sz w:val="21"/>
          <w:szCs w:val="21"/>
          <w:highlight w:val="none"/>
        </w:rPr>
        <w:t>如投标人是事业单位，提供有效的“事业单位法人证书”；</w:t>
      </w:r>
    </w:p>
    <w:p w14:paraId="690B7006">
      <w:pPr>
        <w:pStyle w:val="39"/>
        <w:numPr>
          <w:ilvl w:val="0"/>
          <w:numId w:val="3"/>
        </w:numPr>
        <w:shd w:val="clear" w:color="auto" w:fill="FFFFFF"/>
        <w:tabs>
          <w:tab w:val="left" w:pos="312"/>
        </w:tabs>
        <w:adjustRightInd w:val="0"/>
        <w:snapToGrid w:val="0"/>
        <w:spacing w:before="0" w:beforeAutospacing="0" w:after="0" w:afterAutospacing="0" w:line="360" w:lineRule="auto"/>
        <w:ind w:firstLine="422" w:firstLineChars="200"/>
        <w:rPr>
          <w:b/>
          <w:bCs/>
          <w:color w:val="auto"/>
          <w:sz w:val="21"/>
          <w:szCs w:val="21"/>
          <w:highlight w:val="none"/>
        </w:rPr>
      </w:pPr>
      <w:r>
        <w:rPr>
          <w:rFonts w:hint="eastAsia"/>
          <w:b/>
          <w:bCs/>
          <w:color w:val="auto"/>
          <w:sz w:val="21"/>
          <w:szCs w:val="21"/>
          <w:highlight w:val="none"/>
        </w:rPr>
        <w:t>如投标人是非企业专业服务机构的，提供执业许可证等证明文件；</w:t>
      </w:r>
    </w:p>
    <w:p w14:paraId="0AB72720">
      <w:pPr>
        <w:pStyle w:val="39"/>
        <w:numPr>
          <w:ilvl w:val="0"/>
          <w:numId w:val="3"/>
        </w:numPr>
        <w:shd w:val="clear" w:color="auto" w:fill="FFFFFF"/>
        <w:tabs>
          <w:tab w:val="left" w:pos="312"/>
        </w:tabs>
        <w:adjustRightInd w:val="0"/>
        <w:snapToGrid w:val="0"/>
        <w:spacing w:before="0" w:beforeAutospacing="0" w:after="0" w:afterAutospacing="0" w:line="360" w:lineRule="auto"/>
        <w:ind w:firstLine="422" w:firstLineChars="200"/>
        <w:rPr>
          <w:b/>
          <w:bCs/>
          <w:color w:val="auto"/>
          <w:sz w:val="21"/>
          <w:szCs w:val="21"/>
          <w:highlight w:val="none"/>
        </w:rPr>
      </w:pPr>
      <w:r>
        <w:rPr>
          <w:rFonts w:hint="eastAsia"/>
          <w:b/>
          <w:bCs/>
          <w:color w:val="auto"/>
          <w:sz w:val="21"/>
          <w:szCs w:val="21"/>
          <w:highlight w:val="none"/>
        </w:rPr>
        <w:t>如投标人是个体工商户，提供有效的“个体工商户营业执照”；</w:t>
      </w:r>
    </w:p>
    <w:p w14:paraId="0066C72D">
      <w:pPr>
        <w:pStyle w:val="39"/>
        <w:numPr>
          <w:ilvl w:val="0"/>
          <w:numId w:val="3"/>
        </w:numPr>
        <w:shd w:val="clear" w:color="auto" w:fill="FFFFFF"/>
        <w:tabs>
          <w:tab w:val="left" w:pos="312"/>
        </w:tabs>
        <w:adjustRightInd w:val="0"/>
        <w:snapToGrid w:val="0"/>
        <w:spacing w:before="0" w:beforeAutospacing="0" w:after="0" w:afterAutospacing="0" w:line="360" w:lineRule="auto"/>
        <w:ind w:firstLine="422" w:firstLineChars="200"/>
        <w:rPr>
          <w:b/>
          <w:bCs/>
          <w:color w:val="auto"/>
          <w:sz w:val="21"/>
          <w:szCs w:val="21"/>
          <w:highlight w:val="none"/>
        </w:rPr>
      </w:pPr>
      <w:r>
        <w:rPr>
          <w:rFonts w:hint="eastAsia"/>
          <w:b/>
          <w:bCs/>
          <w:color w:val="auto"/>
          <w:sz w:val="21"/>
          <w:szCs w:val="21"/>
          <w:highlight w:val="none"/>
        </w:rPr>
        <w:t>如投标人是自然人，提供有效的自然人身份证明（居民身份证正反面或公安机关出具的临时居民身份证正反面或港澳台胞证或护照）。</w:t>
      </w:r>
    </w:p>
    <w:p w14:paraId="7C59956B">
      <w:pPr>
        <w:pStyle w:val="39"/>
        <w:tabs>
          <w:tab w:val="left" w:pos="630"/>
          <w:tab w:val="left" w:pos="840"/>
          <w:tab w:val="left" w:pos="1050"/>
        </w:tabs>
        <w:adjustRightInd w:val="0"/>
        <w:snapToGrid w:val="0"/>
        <w:spacing w:before="0" w:beforeAutospacing="0" w:after="0" w:afterAutospacing="0" w:line="360" w:lineRule="auto"/>
        <w:ind w:firstLine="422" w:firstLineChars="200"/>
        <w:rPr>
          <w:b/>
          <w:bCs/>
          <w:color w:val="auto"/>
          <w:sz w:val="21"/>
          <w:szCs w:val="21"/>
          <w:highlight w:val="none"/>
        </w:rPr>
      </w:pPr>
      <w:r>
        <w:rPr>
          <w:rFonts w:hint="eastAsia"/>
          <w:b/>
          <w:bCs/>
          <w:color w:val="auto"/>
          <w:sz w:val="21"/>
          <w:szCs w:val="21"/>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172B02A2">
      <w:pPr>
        <w:pStyle w:val="39"/>
        <w:numPr>
          <w:ilvl w:val="0"/>
          <w:numId w:val="2"/>
        </w:numPr>
        <w:shd w:val="clear" w:color="auto" w:fill="FFFFFF"/>
        <w:tabs>
          <w:tab w:val="left" w:pos="630"/>
          <w:tab w:val="left" w:pos="840"/>
          <w:tab w:val="left" w:pos="1050"/>
        </w:tabs>
        <w:adjustRightInd w:val="0"/>
        <w:snapToGrid w:val="0"/>
        <w:spacing w:before="0" w:beforeAutospacing="0" w:after="0" w:afterAutospacing="0" w:line="360" w:lineRule="auto"/>
        <w:ind w:left="5" w:firstLine="415"/>
        <w:rPr>
          <w:b/>
          <w:bCs/>
          <w:color w:val="auto"/>
          <w:sz w:val="21"/>
          <w:szCs w:val="21"/>
          <w:highlight w:val="none"/>
        </w:rPr>
      </w:pPr>
      <w:r>
        <w:rPr>
          <w:rFonts w:hint="eastAsia"/>
          <w:b/>
          <w:bCs/>
          <w:color w:val="auto"/>
          <w:sz w:val="21"/>
          <w:szCs w:val="21"/>
          <w:highlight w:val="none"/>
        </w:rPr>
        <w:t>符合参与政府采购活动资格条件的承诺函；（参考格式见本文件第六部分）</w:t>
      </w:r>
    </w:p>
    <w:p w14:paraId="2A87DCF2">
      <w:pPr>
        <w:tabs>
          <w:tab w:val="left" w:pos="720"/>
        </w:tabs>
        <w:adjustRightInd w:val="0"/>
        <w:snapToGrid w:val="0"/>
        <w:spacing w:line="360" w:lineRule="auto"/>
        <w:ind w:firstLine="422" w:firstLineChars="200"/>
        <w:jc w:val="left"/>
        <w:rPr>
          <w:rFonts w:cs="宋体" w:asciiTheme="minorEastAsia" w:hAnsiTheme="minorEastAsia" w:eastAsiaTheme="minorEastAsia"/>
          <w:b/>
          <w:color w:val="auto"/>
          <w:kern w:val="0"/>
          <w:szCs w:val="21"/>
          <w:highlight w:val="none"/>
        </w:rPr>
      </w:pPr>
      <w:r>
        <w:rPr>
          <w:rFonts w:hint="eastAsia" w:ascii="宋体" w:hAnsi="宋体" w:cs="宋体"/>
          <w:b/>
          <w:snapToGrid w:val="0"/>
          <w:color w:val="auto"/>
          <w:kern w:val="0"/>
          <w:szCs w:val="21"/>
          <w:highlight w:val="none"/>
        </w:rPr>
        <w:t>（</w:t>
      </w:r>
      <w:r>
        <w:rPr>
          <w:rFonts w:ascii="宋体" w:hAnsi="宋体" w:cs="宋体"/>
          <w:b/>
          <w:snapToGrid w:val="0"/>
          <w:color w:val="auto"/>
          <w:kern w:val="0"/>
          <w:szCs w:val="21"/>
          <w:highlight w:val="none"/>
        </w:rPr>
        <w:t>2</w:t>
      </w:r>
      <w:r>
        <w:rPr>
          <w:rFonts w:hint="eastAsia" w:ascii="宋体" w:hAnsi="宋体" w:cs="宋体"/>
          <w:b/>
          <w:snapToGrid w:val="0"/>
          <w:color w:val="auto"/>
          <w:kern w:val="0"/>
          <w:szCs w:val="21"/>
          <w:highlight w:val="none"/>
        </w:rPr>
        <w:t>）</w:t>
      </w:r>
      <w:r>
        <w:rPr>
          <w:rFonts w:hint="eastAsia" w:cs="宋体" w:asciiTheme="minorEastAsia" w:hAnsiTheme="minorEastAsia" w:eastAsiaTheme="minorEastAsia"/>
          <w:b/>
          <w:color w:val="auto"/>
          <w:kern w:val="0"/>
          <w:szCs w:val="21"/>
          <w:highlight w:val="none"/>
        </w:rPr>
        <w:t>落实政府采购政策需满足的资格要求：无；</w:t>
      </w:r>
    </w:p>
    <w:p w14:paraId="3D54F80D">
      <w:pPr>
        <w:tabs>
          <w:tab w:val="left" w:pos="720"/>
        </w:tabs>
        <w:adjustRightInd w:val="0"/>
        <w:snapToGrid w:val="0"/>
        <w:spacing w:line="360" w:lineRule="auto"/>
        <w:ind w:firstLine="422" w:firstLineChars="200"/>
        <w:jc w:val="left"/>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（3）特定资格条件：未被“信用中国”（www.creditchina.gov.cn)、中国政府采购网（www.ccgp.gov.cn）列入失信被执行人、重大税收违法失信主体、政府采购严重违法失信行为记录名单。</w:t>
      </w:r>
    </w:p>
    <w:p w14:paraId="6C6BB2D0">
      <w:pPr>
        <w:tabs>
          <w:tab w:val="left" w:pos="720"/>
        </w:tabs>
        <w:adjustRightInd w:val="0"/>
        <w:snapToGrid w:val="0"/>
        <w:spacing w:line="360" w:lineRule="auto"/>
        <w:ind w:firstLine="422" w:firstLineChars="200"/>
        <w:jc w:val="left"/>
        <w:rPr>
          <w:b/>
          <w:color w:val="auto"/>
          <w:spacing w:val="-6"/>
          <w:szCs w:val="21"/>
          <w:highlight w:val="none"/>
        </w:rPr>
      </w:pPr>
      <w:r>
        <w:rPr>
          <w:rFonts w:hint="eastAsia" w:ascii="宋体" w:hAnsi="宋体" w:cs="宋体"/>
          <w:b/>
          <w:snapToGrid w:val="0"/>
          <w:color w:val="auto"/>
          <w:kern w:val="0"/>
          <w:szCs w:val="21"/>
          <w:highlight w:val="none"/>
        </w:rPr>
        <w:t>至本项目投标截止时间止未列入失信被执行</w:t>
      </w:r>
      <w:r>
        <w:rPr>
          <w:rFonts w:hint="eastAsia"/>
          <w:b/>
          <w:color w:val="auto"/>
          <w:spacing w:val="-6"/>
          <w:szCs w:val="21"/>
          <w:highlight w:val="none"/>
        </w:rPr>
        <w:t>人、重大税收违法失信主体、政府采购严重违法失信行为记录名单。（代理机构以开标当日在“信用中国”网站（</w:t>
      </w:r>
      <w:r>
        <w:rPr>
          <w:b/>
          <w:color w:val="auto"/>
          <w:spacing w:val="-6"/>
          <w:szCs w:val="21"/>
          <w:highlight w:val="none"/>
        </w:rPr>
        <w:t>www.creditchina.gov.cn</w:t>
      </w:r>
      <w:r>
        <w:rPr>
          <w:rFonts w:hint="eastAsia"/>
          <w:b/>
          <w:color w:val="auto"/>
          <w:spacing w:val="-6"/>
          <w:szCs w:val="21"/>
          <w:highlight w:val="none"/>
        </w:rPr>
        <w:t>）、中国政府采购网（</w:t>
      </w:r>
      <w:r>
        <w:rPr>
          <w:b/>
          <w:color w:val="auto"/>
          <w:spacing w:val="-6"/>
          <w:szCs w:val="21"/>
          <w:highlight w:val="none"/>
        </w:rPr>
        <w:t>www.ccgp.gov.cn</w:t>
      </w:r>
      <w:r>
        <w:rPr>
          <w:rFonts w:hint="eastAsia"/>
          <w:b/>
          <w:color w:val="auto"/>
          <w:spacing w:val="-6"/>
          <w:szCs w:val="21"/>
          <w:highlight w:val="none"/>
        </w:rPr>
        <w:t>）网页查询记录为准）</w:t>
      </w:r>
    </w:p>
    <w:p w14:paraId="58AF0E07">
      <w:pPr>
        <w:pStyle w:val="39"/>
        <w:adjustRightInd w:val="0"/>
        <w:snapToGrid w:val="0"/>
        <w:spacing w:before="0" w:beforeAutospacing="0" w:after="0" w:afterAutospacing="0" w:line="360" w:lineRule="auto"/>
        <w:ind w:firstLine="398" w:firstLineChars="200"/>
        <w:rPr>
          <w:b/>
          <w:color w:val="auto"/>
          <w:szCs w:val="21"/>
          <w:highlight w:val="none"/>
        </w:rPr>
      </w:pPr>
      <w:r>
        <w:rPr>
          <w:rFonts w:hint="eastAsia"/>
          <w:b/>
          <w:color w:val="auto"/>
          <w:spacing w:val="-6"/>
          <w:sz w:val="21"/>
          <w:szCs w:val="21"/>
          <w:highlight w:val="none"/>
        </w:rPr>
        <w:t>对列入失信被执行人、重大税收违法失信主体、政府采购严重违法失信行为记录名单的投标人，其投标将作无效标处理</w:t>
      </w:r>
      <w:r>
        <w:rPr>
          <w:rFonts w:hint="eastAsia"/>
          <w:b/>
          <w:bCs/>
          <w:color w:val="auto"/>
          <w:sz w:val="21"/>
          <w:szCs w:val="21"/>
          <w:highlight w:val="none"/>
        </w:rPr>
        <w:t>。</w:t>
      </w:r>
    </w:p>
    <w:p w14:paraId="3DA6913C">
      <w:pPr>
        <w:autoSpaceDE w:val="0"/>
        <w:autoSpaceDN w:val="0"/>
        <w:adjustRightInd w:val="0"/>
        <w:snapToGrid w:val="0"/>
        <w:spacing w:line="360" w:lineRule="auto"/>
        <w:ind w:firstLine="422" w:firstLineChars="200"/>
        <w:textAlignment w:val="bottom"/>
        <w:rPr>
          <w:rFonts w:ascii="宋体" w:cs="宋体"/>
          <w:b/>
          <w:bCs/>
          <w:color w:val="auto"/>
          <w:szCs w:val="21"/>
          <w:highlight w:val="none"/>
        </w:rPr>
      </w:pPr>
      <w:r>
        <w:rPr>
          <w:rFonts w:ascii="宋体" w:hAnsi="宋体" w:cs="宋体"/>
          <w:b/>
          <w:bCs/>
          <w:color w:val="auto"/>
          <w:szCs w:val="21"/>
          <w:highlight w:val="none"/>
        </w:rPr>
        <w:t xml:space="preserve">9.2 </w:t>
      </w:r>
      <w:r>
        <w:rPr>
          <w:rFonts w:hint="eastAsia" w:ascii="宋体" w:hAnsi="宋体" w:cs="宋体"/>
          <w:b/>
          <w:bCs/>
          <w:color w:val="auto"/>
          <w:szCs w:val="21"/>
          <w:highlight w:val="none"/>
        </w:rPr>
        <w:t>商务技术文件</w:t>
      </w:r>
    </w:p>
    <w:p w14:paraId="211655F9">
      <w:pPr>
        <w:autoSpaceDE w:val="0"/>
        <w:autoSpaceDN w:val="0"/>
        <w:adjustRightInd w:val="0"/>
        <w:snapToGrid w:val="0"/>
        <w:spacing w:line="360" w:lineRule="auto"/>
        <w:ind w:firstLine="422" w:firstLineChars="200"/>
        <w:textAlignment w:val="bottom"/>
        <w:rPr>
          <w:rFonts w:ascii="宋体" w:cs="宋体"/>
          <w:b/>
          <w:bCs/>
          <w:color w:val="auto"/>
          <w:szCs w:val="21"/>
          <w:highlight w:val="none"/>
        </w:rPr>
      </w:pPr>
      <w:r>
        <w:rPr>
          <w:rFonts w:ascii="宋体" w:hAnsi="宋体" w:cs="宋体"/>
          <w:b/>
          <w:bCs/>
          <w:color w:val="auto"/>
          <w:szCs w:val="21"/>
          <w:highlight w:val="none"/>
        </w:rPr>
        <w:t>9.2.1</w:t>
      </w:r>
      <w:r>
        <w:rPr>
          <w:rFonts w:hint="eastAsia" w:ascii="宋体" w:hAnsi="宋体" w:cs="宋体"/>
          <w:b/>
          <w:bCs/>
          <w:color w:val="auto"/>
          <w:szCs w:val="21"/>
          <w:highlight w:val="none"/>
        </w:rPr>
        <w:t>商务文件</w:t>
      </w:r>
    </w:p>
    <w:p w14:paraId="7AEF22DF">
      <w:pPr>
        <w:tabs>
          <w:tab w:val="left" w:pos="851"/>
          <w:tab w:val="left" w:pos="900"/>
          <w:tab w:val="left" w:pos="1080"/>
        </w:tabs>
        <w:adjustRightInd w:val="0"/>
        <w:snapToGrid w:val="0"/>
        <w:spacing w:line="360" w:lineRule="auto"/>
        <w:ind w:firstLine="420" w:firstLineChars="200"/>
        <w:jc w:val="left"/>
        <w:rPr>
          <w:rFonts w:ascii="宋体" w:cs="宋体"/>
          <w:bCs/>
          <w:color w:val="auto"/>
          <w:szCs w:val="21"/>
          <w:highlight w:val="none"/>
        </w:rPr>
      </w:pPr>
      <w:r>
        <w:rPr>
          <w:rFonts w:hint="eastAsia" w:ascii="宋体" w:hAnsi="宋体" w:cs="宋体"/>
          <w:bCs/>
          <w:color w:val="auto"/>
          <w:szCs w:val="21"/>
          <w:highlight w:val="none"/>
        </w:rPr>
        <w:t>包括但不限于以下内容：</w:t>
      </w:r>
    </w:p>
    <w:p w14:paraId="6A2DB161">
      <w:pPr>
        <w:numPr>
          <w:ilvl w:val="0"/>
          <w:numId w:val="4"/>
        </w:numPr>
        <w:tabs>
          <w:tab w:val="left" w:pos="851"/>
          <w:tab w:val="left" w:pos="900"/>
          <w:tab w:val="left" w:pos="1080"/>
        </w:tabs>
        <w:adjustRightInd w:val="0"/>
        <w:snapToGrid w:val="0"/>
        <w:spacing w:line="360" w:lineRule="auto"/>
        <w:ind w:left="0" w:firstLine="340"/>
        <w:jc w:val="left"/>
        <w:rPr>
          <w:rFonts w:ascii="宋体" w:cs="宋体"/>
          <w:bCs/>
          <w:color w:val="auto"/>
          <w:szCs w:val="21"/>
          <w:highlight w:val="none"/>
        </w:rPr>
      </w:pPr>
      <w:r>
        <w:rPr>
          <w:rFonts w:hint="eastAsia" w:ascii="宋体" w:hAnsi="宋体" w:cs="宋体"/>
          <w:bCs/>
          <w:color w:val="auto"/>
          <w:szCs w:val="21"/>
          <w:highlight w:val="none"/>
        </w:rPr>
        <w:t>评分索引表；</w:t>
      </w:r>
    </w:p>
    <w:p w14:paraId="48E09782">
      <w:pPr>
        <w:numPr>
          <w:ilvl w:val="0"/>
          <w:numId w:val="4"/>
        </w:numPr>
        <w:tabs>
          <w:tab w:val="left" w:pos="851"/>
          <w:tab w:val="left" w:pos="900"/>
          <w:tab w:val="left" w:pos="1080"/>
        </w:tabs>
        <w:adjustRightInd w:val="0"/>
        <w:snapToGrid w:val="0"/>
        <w:spacing w:line="360" w:lineRule="auto"/>
        <w:ind w:left="0" w:firstLine="340"/>
        <w:jc w:val="left"/>
        <w:rPr>
          <w:rFonts w:ascii="宋体" w:cs="宋体"/>
          <w:snapToGrid w:val="0"/>
          <w:color w:val="auto"/>
          <w:kern w:val="0"/>
          <w:szCs w:val="21"/>
          <w:highlight w:val="none"/>
        </w:rPr>
      </w:pPr>
      <w:r>
        <w:rPr>
          <w:rFonts w:hint="eastAsia" w:ascii="宋体" w:hAnsi="宋体" w:cs="宋体"/>
          <w:snapToGrid w:val="0"/>
          <w:color w:val="auto"/>
          <w:kern w:val="0"/>
          <w:szCs w:val="21"/>
          <w:highlight w:val="none"/>
        </w:rPr>
        <w:t>法定代表人资格证明书及法定代表人授权书，同时须附法定代表人和授权委托代表的有效身份证复印件（法定代表人直接参加投标并对相应文件签字的，只需提供前者）</w:t>
      </w:r>
    </w:p>
    <w:p w14:paraId="2D090EEA">
      <w:pPr>
        <w:numPr>
          <w:ilvl w:val="0"/>
          <w:numId w:val="4"/>
        </w:numPr>
        <w:tabs>
          <w:tab w:val="left" w:pos="851"/>
          <w:tab w:val="left" w:pos="900"/>
          <w:tab w:val="left" w:pos="1080"/>
        </w:tabs>
        <w:adjustRightInd w:val="0"/>
        <w:snapToGrid w:val="0"/>
        <w:spacing w:line="360" w:lineRule="auto"/>
        <w:ind w:left="0" w:firstLine="340"/>
        <w:jc w:val="left"/>
        <w:rPr>
          <w:rFonts w:ascii="宋体" w:cs="宋体"/>
          <w:bCs/>
          <w:color w:val="auto"/>
          <w:szCs w:val="21"/>
          <w:highlight w:val="none"/>
        </w:rPr>
      </w:pPr>
      <w:r>
        <w:rPr>
          <w:rFonts w:hint="eastAsia" w:ascii="宋体" w:hAnsi="宋体" w:cs="宋体"/>
          <w:snapToGrid w:val="0"/>
          <w:color w:val="auto"/>
          <w:kern w:val="0"/>
          <w:szCs w:val="21"/>
          <w:highlight w:val="none"/>
        </w:rPr>
        <w:t>廉政承诺书；</w:t>
      </w:r>
    </w:p>
    <w:p w14:paraId="60FD5F79">
      <w:pPr>
        <w:numPr>
          <w:ilvl w:val="0"/>
          <w:numId w:val="4"/>
        </w:numPr>
        <w:tabs>
          <w:tab w:val="left" w:pos="851"/>
          <w:tab w:val="left" w:pos="900"/>
          <w:tab w:val="left" w:pos="1080"/>
        </w:tabs>
        <w:adjustRightInd w:val="0"/>
        <w:snapToGrid w:val="0"/>
        <w:spacing w:line="360" w:lineRule="auto"/>
        <w:ind w:left="0" w:firstLine="340"/>
        <w:jc w:val="left"/>
        <w:rPr>
          <w:rFonts w:ascii="宋体" w:cs="宋体"/>
          <w:snapToGrid w:val="0"/>
          <w:color w:val="auto"/>
          <w:kern w:val="0"/>
          <w:szCs w:val="21"/>
          <w:highlight w:val="none"/>
        </w:rPr>
      </w:pPr>
      <w:r>
        <w:rPr>
          <w:rFonts w:hint="eastAsia" w:ascii="宋体" w:hAnsi="宋体" w:cs="宋体"/>
          <w:snapToGrid w:val="0"/>
          <w:color w:val="auto"/>
          <w:kern w:val="0"/>
          <w:szCs w:val="21"/>
          <w:highlight w:val="none"/>
        </w:rPr>
        <w:t>投标人拥有的其它资质、荣誉证书；（如有，出具复印件加盖公章）</w:t>
      </w:r>
    </w:p>
    <w:p w14:paraId="5FEC0FCA">
      <w:pPr>
        <w:numPr>
          <w:ilvl w:val="0"/>
          <w:numId w:val="4"/>
        </w:numPr>
        <w:tabs>
          <w:tab w:val="left" w:pos="851"/>
          <w:tab w:val="left" w:pos="900"/>
          <w:tab w:val="left" w:pos="1080"/>
        </w:tabs>
        <w:adjustRightInd w:val="0"/>
        <w:snapToGrid w:val="0"/>
        <w:spacing w:line="360" w:lineRule="auto"/>
        <w:ind w:left="0" w:firstLine="340"/>
        <w:jc w:val="left"/>
        <w:rPr>
          <w:rFonts w:ascii="宋体" w:cs="宋体"/>
          <w:snapToGrid w:val="0"/>
          <w:color w:val="auto"/>
          <w:kern w:val="0"/>
          <w:szCs w:val="21"/>
          <w:highlight w:val="none"/>
        </w:rPr>
      </w:pPr>
      <w:r>
        <w:rPr>
          <w:rFonts w:hint="eastAsia" w:ascii="宋体" w:hAnsi="宋体" w:cs="宋体"/>
          <w:snapToGrid w:val="0"/>
          <w:color w:val="auto"/>
          <w:kern w:val="0"/>
          <w:szCs w:val="21"/>
          <w:highlight w:val="none"/>
        </w:rPr>
        <w:t>投标人曾承担过的类似项目业绩情况（如有，须附清晰可辨的合同复印件。涉及评分项的，证明材料需满足评分细则的相关要求）；</w:t>
      </w:r>
    </w:p>
    <w:p w14:paraId="091EBEC1">
      <w:pPr>
        <w:numPr>
          <w:ilvl w:val="0"/>
          <w:numId w:val="4"/>
        </w:numPr>
        <w:tabs>
          <w:tab w:val="left" w:pos="851"/>
          <w:tab w:val="left" w:pos="900"/>
          <w:tab w:val="left" w:pos="1080"/>
        </w:tabs>
        <w:adjustRightInd w:val="0"/>
        <w:snapToGrid w:val="0"/>
        <w:spacing w:line="360" w:lineRule="auto"/>
        <w:ind w:left="0" w:firstLine="340"/>
        <w:jc w:val="left"/>
        <w:rPr>
          <w:rFonts w:ascii="宋体" w:cs="宋体"/>
          <w:snapToGrid w:val="0"/>
          <w:color w:val="auto"/>
          <w:kern w:val="0"/>
          <w:szCs w:val="21"/>
          <w:highlight w:val="none"/>
        </w:rPr>
      </w:pPr>
      <w:r>
        <w:rPr>
          <w:rFonts w:hint="eastAsia" w:ascii="宋体" w:hAnsi="宋体" w:cs="宋体"/>
          <w:snapToGrid w:val="0"/>
          <w:color w:val="auto"/>
          <w:kern w:val="0"/>
          <w:szCs w:val="21"/>
          <w:highlight w:val="none"/>
        </w:rPr>
        <w:t>采购需求偏离表</w:t>
      </w:r>
      <w:r>
        <w:rPr>
          <w:rFonts w:ascii="宋体" w:hAnsi="宋体" w:cs="宋体"/>
          <w:snapToGrid w:val="0"/>
          <w:color w:val="auto"/>
          <w:kern w:val="0"/>
          <w:szCs w:val="21"/>
          <w:highlight w:val="none"/>
        </w:rPr>
        <w:t>/</w:t>
      </w:r>
      <w:r>
        <w:rPr>
          <w:rFonts w:hint="eastAsia" w:ascii="宋体" w:hAnsi="宋体" w:cs="宋体"/>
          <w:snapToGrid w:val="0"/>
          <w:color w:val="auto"/>
          <w:kern w:val="0"/>
          <w:szCs w:val="21"/>
          <w:highlight w:val="none"/>
        </w:rPr>
        <w:t>商务条款偏离表；</w:t>
      </w:r>
    </w:p>
    <w:p w14:paraId="0BF84311">
      <w:pPr>
        <w:numPr>
          <w:ilvl w:val="0"/>
          <w:numId w:val="4"/>
        </w:numPr>
        <w:tabs>
          <w:tab w:val="left" w:pos="851"/>
          <w:tab w:val="left" w:pos="900"/>
          <w:tab w:val="left" w:pos="1080"/>
        </w:tabs>
        <w:adjustRightInd w:val="0"/>
        <w:snapToGrid w:val="0"/>
        <w:spacing w:line="360" w:lineRule="auto"/>
        <w:ind w:left="0" w:firstLine="340"/>
        <w:jc w:val="left"/>
        <w:rPr>
          <w:rFonts w:ascii="宋体" w:cs="宋体"/>
          <w:snapToGrid w:val="0"/>
          <w:kern w:val="0"/>
          <w:szCs w:val="21"/>
          <w:highlight w:val="none"/>
        </w:rPr>
      </w:pPr>
      <w:r>
        <w:rPr>
          <w:rFonts w:hint="eastAsia" w:ascii="宋体" w:cs="宋体"/>
          <w:snapToGrid w:val="0"/>
          <w:kern w:val="0"/>
          <w:szCs w:val="21"/>
          <w:highlight w:val="none"/>
        </w:rPr>
        <w:t>投标保证金缴款凭证复印件；</w:t>
      </w:r>
    </w:p>
    <w:p w14:paraId="52440ABD">
      <w:pPr>
        <w:numPr>
          <w:ilvl w:val="0"/>
          <w:numId w:val="4"/>
        </w:numPr>
        <w:tabs>
          <w:tab w:val="left" w:pos="851"/>
          <w:tab w:val="left" w:pos="900"/>
          <w:tab w:val="left" w:pos="1080"/>
        </w:tabs>
        <w:adjustRightInd w:val="0"/>
        <w:snapToGrid w:val="0"/>
        <w:spacing w:line="360" w:lineRule="auto"/>
        <w:ind w:left="0" w:firstLine="340"/>
        <w:jc w:val="left"/>
        <w:rPr>
          <w:rFonts w:ascii="宋体" w:cs="宋体"/>
          <w:snapToGrid w:val="0"/>
          <w:color w:val="auto"/>
          <w:kern w:val="0"/>
          <w:szCs w:val="21"/>
          <w:highlight w:val="none"/>
        </w:rPr>
      </w:pPr>
      <w:r>
        <w:rPr>
          <w:rFonts w:hint="eastAsia" w:ascii="宋体" w:hAnsi="宋体" w:cs="宋体"/>
          <w:snapToGrid w:val="0"/>
          <w:color w:val="auto"/>
          <w:kern w:val="0"/>
          <w:szCs w:val="21"/>
          <w:highlight w:val="none"/>
        </w:rPr>
        <w:t>与商务资信标评分有关的其他材料。</w:t>
      </w:r>
    </w:p>
    <w:p w14:paraId="18346780">
      <w:pPr>
        <w:tabs>
          <w:tab w:val="left" w:pos="851"/>
          <w:tab w:val="left" w:pos="900"/>
          <w:tab w:val="left" w:pos="1080"/>
        </w:tabs>
        <w:adjustRightInd w:val="0"/>
        <w:snapToGrid w:val="0"/>
        <w:spacing w:line="360" w:lineRule="auto"/>
        <w:ind w:left="340"/>
        <w:jc w:val="left"/>
        <w:rPr>
          <w:rFonts w:ascii="宋体" w:cs="宋体"/>
          <w:b/>
          <w:color w:val="auto"/>
          <w:szCs w:val="21"/>
          <w:highlight w:val="none"/>
        </w:rPr>
      </w:pPr>
      <w:r>
        <w:rPr>
          <w:rFonts w:ascii="宋体" w:hAnsi="宋体" w:cs="宋体"/>
          <w:b/>
          <w:color w:val="auto"/>
          <w:szCs w:val="21"/>
          <w:highlight w:val="none"/>
        </w:rPr>
        <w:t>9.2.2</w:t>
      </w:r>
      <w:r>
        <w:rPr>
          <w:rFonts w:hint="eastAsia" w:ascii="宋体" w:hAnsi="宋体" w:cs="宋体"/>
          <w:b/>
          <w:color w:val="auto"/>
          <w:szCs w:val="21"/>
          <w:highlight w:val="none"/>
        </w:rPr>
        <w:t>技术文件</w:t>
      </w:r>
    </w:p>
    <w:p w14:paraId="3A8747CA">
      <w:pPr>
        <w:tabs>
          <w:tab w:val="left" w:pos="851"/>
          <w:tab w:val="left" w:pos="900"/>
          <w:tab w:val="left" w:pos="1080"/>
        </w:tabs>
        <w:adjustRightInd w:val="0"/>
        <w:snapToGrid w:val="0"/>
        <w:spacing w:line="360" w:lineRule="auto"/>
        <w:ind w:left="340"/>
        <w:jc w:val="left"/>
        <w:rPr>
          <w:rFonts w:ascii="宋体" w:cs="宋体"/>
          <w:bCs/>
          <w:color w:val="auto"/>
          <w:szCs w:val="21"/>
          <w:highlight w:val="none"/>
        </w:rPr>
      </w:pPr>
      <w:r>
        <w:rPr>
          <w:rFonts w:hint="eastAsia" w:ascii="宋体" w:hAnsi="宋体" w:cs="宋体"/>
          <w:bCs/>
          <w:color w:val="auto"/>
          <w:szCs w:val="21"/>
          <w:highlight w:val="none"/>
        </w:rPr>
        <w:t>包括但不限于以下内容：</w:t>
      </w:r>
    </w:p>
    <w:p w14:paraId="2959730F">
      <w:pPr>
        <w:numPr>
          <w:ilvl w:val="0"/>
          <w:numId w:val="5"/>
        </w:numPr>
        <w:tabs>
          <w:tab w:val="left" w:pos="851"/>
          <w:tab w:val="left" w:pos="900"/>
          <w:tab w:val="left" w:pos="1080"/>
        </w:tabs>
        <w:adjustRightInd w:val="0"/>
        <w:snapToGrid w:val="0"/>
        <w:spacing w:line="360" w:lineRule="auto"/>
        <w:ind w:left="0" w:firstLine="340"/>
        <w:jc w:val="left"/>
        <w:rPr>
          <w:rFonts w:ascii="宋体" w:cs="宋体"/>
          <w:snapToGrid w:val="0"/>
          <w:color w:val="auto"/>
          <w:kern w:val="0"/>
          <w:szCs w:val="21"/>
          <w:highlight w:val="none"/>
        </w:rPr>
      </w:pPr>
      <w:r>
        <w:rPr>
          <w:rFonts w:hint="eastAsia" w:ascii="宋体" w:hAnsi="宋体" w:cs="宋体"/>
          <w:snapToGrid w:val="0"/>
          <w:color w:val="auto"/>
          <w:kern w:val="0"/>
          <w:szCs w:val="21"/>
          <w:highlight w:val="none"/>
        </w:rPr>
        <w:t>服务方案；提供初步的编制方案；</w:t>
      </w:r>
    </w:p>
    <w:p w14:paraId="62E78DE4">
      <w:pPr>
        <w:numPr>
          <w:ilvl w:val="0"/>
          <w:numId w:val="5"/>
        </w:numPr>
        <w:tabs>
          <w:tab w:val="left" w:pos="851"/>
          <w:tab w:val="left" w:pos="900"/>
          <w:tab w:val="left" w:pos="1080"/>
        </w:tabs>
        <w:adjustRightInd w:val="0"/>
        <w:snapToGrid w:val="0"/>
        <w:spacing w:line="360" w:lineRule="auto"/>
        <w:ind w:left="0" w:firstLine="340"/>
        <w:jc w:val="left"/>
        <w:rPr>
          <w:rFonts w:ascii="宋体" w:cs="宋体"/>
          <w:snapToGrid w:val="0"/>
          <w:color w:val="auto"/>
          <w:kern w:val="0"/>
          <w:szCs w:val="21"/>
          <w:highlight w:val="none"/>
        </w:rPr>
      </w:pPr>
      <w:r>
        <w:rPr>
          <w:rFonts w:hint="eastAsia" w:ascii="宋体" w:hAnsi="宋体" w:cs="宋体"/>
          <w:snapToGrid w:val="0"/>
          <w:color w:val="auto"/>
          <w:kern w:val="0"/>
          <w:szCs w:val="21"/>
          <w:highlight w:val="none"/>
        </w:rPr>
        <w:t>针对本项目的详细实施计划，及组织实施方案；</w:t>
      </w:r>
    </w:p>
    <w:p w14:paraId="403484BF">
      <w:pPr>
        <w:numPr>
          <w:ilvl w:val="0"/>
          <w:numId w:val="5"/>
        </w:numPr>
        <w:tabs>
          <w:tab w:val="left" w:pos="851"/>
          <w:tab w:val="left" w:pos="900"/>
          <w:tab w:val="left" w:pos="1080"/>
        </w:tabs>
        <w:adjustRightInd w:val="0"/>
        <w:snapToGrid w:val="0"/>
        <w:spacing w:line="360" w:lineRule="auto"/>
        <w:ind w:left="0" w:firstLine="340"/>
        <w:jc w:val="left"/>
        <w:rPr>
          <w:rFonts w:ascii="宋体" w:cs="宋体"/>
          <w:snapToGrid w:val="0"/>
          <w:color w:val="auto"/>
          <w:kern w:val="0"/>
          <w:szCs w:val="21"/>
          <w:highlight w:val="none"/>
        </w:rPr>
      </w:pPr>
      <w:r>
        <w:rPr>
          <w:rFonts w:hint="eastAsia" w:ascii="宋体" w:hAnsi="宋体" w:cs="宋体"/>
          <w:snapToGrid w:val="0"/>
          <w:color w:val="auto"/>
          <w:kern w:val="0"/>
          <w:szCs w:val="21"/>
          <w:highlight w:val="none"/>
        </w:rPr>
        <w:t>项目班子配备情况；</w:t>
      </w:r>
    </w:p>
    <w:p w14:paraId="5617D5BA">
      <w:pPr>
        <w:numPr>
          <w:ilvl w:val="0"/>
          <w:numId w:val="5"/>
        </w:numPr>
        <w:tabs>
          <w:tab w:val="left" w:pos="851"/>
          <w:tab w:val="left" w:pos="900"/>
          <w:tab w:val="left" w:pos="1080"/>
        </w:tabs>
        <w:adjustRightInd w:val="0"/>
        <w:snapToGrid w:val="0"/>
        <w:spacing w:line="360" w:lineRule="auto"/>
        <w:ind w:left="0" w:firstLine="340"/>
        <w:jc w:val="left"/>
        <w:rPr>
          <w:rFonts w:ascii="宋体" w:cs="宋体"/>
          <w:snapToGrid w:val="0"/>
          <w:color w:val="auto"/>
          <w:kern w:val="0"/>
          <w:szCs w:val="21"/>
          <w:highlight w:val="none"/>
        </w:rPr>
      </w:pPr>
      <w:r>
        <w:rPr>
          <w:rFonts w:hint="eastAsia" w:ascii="宋体" w:hAnsi="宋体" w:cs="宋体"/>
          <w:snapToGrid w:val="0"/>
          <w:color w:val="auto"/>
          <w:kern w:val="0"/>
          <w:szCs w:val="21"/>
          <w:highlight w:val="none"/>
        </w:rPr>
        <w:t>服务承诺；</w:t>
      </w:r>
    </w:p>
    <w:p w14:paraId="382A4D10">
      <w:pPr>
        <w:numPr>
          <w:ilvl w:val="0"/>
          <w:numId w:val="5"/>
        </w:numPr>
        <w:tabs>
          <w:tab w:val="left" w:pos="851"/>
          <w:tab w:val="left" w:pos="900"/>
          <w:tab w:val="left" w:pos="1080"/>
        </w:tabs>
        <w:adjustRightInd w:val="0"/>
        <w:snapToGrid w:val="0"/>
        <w:spacing w:line="360" w:lineRule="auto"/>
        <w:ind w:left="0" w:firstLine="340"/>
        <w:jc w:val="left"/>
        <w:rPr>
          <w:rFonts w:ascii="宋体" w:cs="宋体"/>
          <w:snapToGrid w:val="0"/>
          <w:color w:val="auto"/>
          <w:kern w:val="0"/>
          <w:szCs w:val="21"/>
          <w:highlight w:val="none"/>
        </w:rPr>
      </w:pPr>
      <w:r>
        <w:rPr>
          <w:rFonts w:hint="eastAsia" w:ascii="宋体" w:hAnsi="宋体" w:cs="宋体"/>
          <w:snapToGrid w:val="0"/>
          <w:color w:val="auto"/>
          <w:kern w:val="0"/>
          <w:szCs w:val="21"/>
          <w:highlight w:val="none"/>
        </w:rPr>
        <w:t>包括但不限于有关进度、质量、人员到位等方面的服务承诺；（如有）</w:t>
      </w:r>
    </w:p>
    <w:p w14:paraId="3E6C896C">
      <w:pPr>
        <w:numPr>
          <w:ilvl w:val="0"/>
          <w:numId w:val="5"/>
        </w:numPr>
        <w:tabs>
          <w:tab w:val="left" w:pos="851"/>
          <w:tab w:val="left" w:pos="900"/>
          <w:tab w:val="left" w:pos="1080"/>
        </w:tabs>
        <w:adjustRightInd w:val="0"/>
        <w:snapToGrid w:val="0"/>
        <w:spacing w:line="360" w:lineRule="auto"/>
        <w:ind w:left="0" w:firstLine="340"/>
        <w:jc w:val="left"/>
        <w:rPr>
          <w:rFonts w:ascii="宋体" w:cs="宋体"/>
          <w:snapToGrid w:val="0"/>
          <w:color w:val="auto"/>
          <w:kern w:val="0"/>
          <w:szCs w:val="21"/>
          <w:highlight w:val="none"/>
        </w:rPr>
      </w:pPr>
      <w:r>
        <w:rPr>
          <w:rFonts w:hint="eastAsia" w:ascii="宋体" w:hAnsi="宋体" w:cs="宋体"/>
          <w:snapToGrid w:val="0"/>
          <w:color w:val="auto"/>
          <w:kern w:val="0"/>
          <w:szCs w:val="21"/>
          <w:highlight w:val="none"/>
        </w:rPr>
        <w:t>针对本项目能提供的特色服务、增值服务说明；（如有）</w:t>
      </w:r>
    </w:p>
    <w:p w14:paraId="653C8DEE">
      <w:pPr>
        <w:numPr>
          <w:ilvl w:val="0"/>
          <w:numId w:val="5"/>
        </w:numPr>
        <w:tabs>
          <w:tab w:val="left" w:pos="851"/>
          <w:tab w:val="left" w:pos="900"/>
          <w:tab w:val="left" w:pos="1080"/>
        </w:tabs>
        <w:adjustRightInd w:val="0"/>
        <w:snapToGrid w:val="0"/>
        <w:spacing w:line="360" w:lineRule="auto"/>
        <w:ind w:left="0" w:firstLine="340"/>
        <w:jc w:val="left"/>
        <w:rPr>
          <w:rFonts w:ascii="宋体" w:cs="宋体"/>
          <w:bCs/>
          <w:color w:val="auto"/>
          <w:szCs w:val="21"/>
          <w:highlight w:val="none"/>
        </w:rPr>
      </w:pPr>
      <w:r>
        <w:rPr>
          <w:rFonts w:hint="eastAsia" w:ascii="宋体" w:hAnsi="宋体" w:cs="宋体"/>
          <w:bCs/>
          <w:color w:val="auto"/>
          <w:szCs w:val="21"/>
          <w:highlight w:val="none"/>
        </w:rPr>
        <w:t>投标人认为需要提供的其它文件及资料。（如有）</w:t>
      </w:r>
    </w:p>
    <w:p w14:paraId="6C0A90C5">
      <w:pPr>
        <w:adjustRightInd w:val="0"/>
        <w:snapToGrid w:val="0"/>
        <w:spacing w:line="360" w:lineRule="auto"/>
        <w:ind w:firstLine="422" w:firstLineChars="200"/>
        <w:jc w:val="left"/>
        <w:rPr>
          <w:rFonts w:ascii="宋体" w:cs="宋体"/>
          <w:snapToGrid w:val="0"/>
          <w:color w:val="auto"/>
          <w:kern w:val="0"/>
          <w:szCs w:val="21"/>
          <w:highlight w:val="none"/>
        </w:rPr>
      </w:pPr>
      <w:r>
        <w:rPr>
          <w:rFonts w:ascii="宋体" w:hAnsi="宋体" w:cs="宋体"/>
          <w:b/>
          <w:snapToGrid w:val="0"/>
          <w:color w:val="auto"/>
          <w:kern w:val="0"/>
          <w:szCs w:val="21"/>
          <w:highlight w:val="none"/>
        </w:rPr>
        <w:t>9.3</w:t>
      </w:r>
      <w:r>
        <w:rPr>
          <w:rFonts w:hint="eastAsia" w:ascii="宋体" w:hAnsi="宋体" w:cs="宋体"/>
          <w:b/>
          <w:snapToGrid w:val="0"/>
          <w:color w:val="auto"/>
          <w:kern w:val="0"/>
          <w:szCs w:val="21"/>
          <w:highlight w:val="none"/>
        </w:rPr>
        <w:t>报价文件</w:t>
      </w:r>
    </w:p>
    <w:p w14:paraId="5B41387D">
      <w:pPr>
        <w:numPr>
          <w:ilvl w:val="0"/>
          <w:numId w:val="6"/>
        </w:numPr>
        <w:adjustRightInd w:val="0"/>
        <w:snapToGrid w:val="0"/>
        <w:spacing w:line="360" w:lineRule="auto"/>
        <w:ind w:left="993" w:hanging="571"/>
        <w:jc w:val="left"/>
        <w:rPr>
          <w:rFonts w:ascii="宋体" w:cs="宋体"/>
          <w:bCs/>
          <w:snapToGrid w:val="0"/>
          <w:color w:val="auto"/>
          <w:kern w:val="0"/>
          <w:szCs w:val="21"/>
          <w:highlight w:val="none"/>
        </w:rPr>
      </w:pPr>
      <w:r>
        <w:rPr>
          <w:rFonts w:hint="eastAsia" w:ascii="宋体" w:hAnsi="宋体" w:cs="宋体"/>
          <w:bCs/>
          <w:snapToGrid w:val="0"/>
          <w:color w:val="auto"/>
          <w:kern w:val="0"/>
          <w:szCs w:val="21"/>
          <w:highlight w:val="none"/>
        </w:rPr>
        <w:t>投标函；</w:t>
      </w:r>
    </w:p>
    <w:p w14:paraId="541B93D5">
      <w:pPr>
        <w:numPr>
          <w:ilvl w:val="0"/>
          <w:numId w:val="6"/>
        </w:numPr>
        <w:adjustRightInd w:val="0"/>
        <w:snapToGrid w:val="0"/>
        <w:spacing w:line="360" w:lineRule="auto"/>
        <w:ind w:left="993" w:hanging="571"/>
        <w:jc w:val="left"/>
        <w:rPr>
          <w:rFonts w:ascii="宋体" w:cs="宋体"/>
          <w:bCs/>
          <w:snapToGrid w:val="0"/>
          <w:color w:val="auto"/>
          <w:kern w:val="0"/>
          <w:szCs w:val="21"/>
          <w:highlight w:val="none"/>
        </w:rPr>
      </w:pPr>
      <w:r>
        <w:rPr>
          <w:rFonts w:hint="eastAsia" w:ascii="宋体" w:hAnsi="宋体" w:cs="宋体"/>
          <w:bCs/>
          <w:snapToGrid w:val="0"/>
          <w:color w:val="auto"/>
          <w:kern w:val="0"/>
          <w:szCs w:val="21"/>
          <w:highlight w:val="none"/>
        </w:rPr>
        <w:t>开标一览表；</w:t>
      </w:r>
    </w:p>
    <w:p w14:paraId="029F7F6E">
      <w:pPr>
        <w:numPr>
          <w:ilvl w:val="0"/>
          <w:numId w:val="6"/>
        </w:numPr>
        <w:adjustRightInd w:val="0"/>
        <w:snapToGrid w:val="0"/>
        <w:spacing w:line="360" w:lineRule="auto"/>
        <w:ind w:left="993" w:hanging="571"/>
        <w:jc w:val="left"/>
        <w:rPr>
          <w:rFonts w:ascii="宋体" w:cs="宋体"/>
          <w:bCs/>
          <w:snapToGrid w:val="0"/>
          <w:color w:val="auto"/>
          <w:kern w:val="0"/>
          <w:szCs w:val="21"/>
          <w:highlight w:val="none"/>
        </w:rPr>
      </w:pPr>
      <w:r>
        <w:rPr>
          <w:rFonts w:hint="eastAsia" w:ascii="宋体" w:hAnsi="宋体" w:cs="宋体"/>
          <w:bCs/>
          <w:snapToGrid w:val="0"/>
          <w:color w:val="auto"/>
          <w:kern w:val="0"/>
          <w:szCs w:val="21"/>
          <w:highlight w:val="none"/>
        </w:rPr>
        <w:t>投标报价明细表；</w:t>
      </w:r>
    </w:p>
    <w:p w14:paraId="3191BFE6">
      <w:pPr>
        <w:numPr>
          <w:ilvl w:val="0"/>
          <w:numId w:val="6"/>
        </w:numPr>
        <w:adjustRightInd w:val="0"/>
        <w:snapToGrid w:val="0"/>
        <w:spacing w:line="360" w:lineRule="auto"/>
        <w:ind w:left="993" w:hanging="571"/>
        <w:jc w:val="left"/>
        <w:rPr>
          <w:rFonts w:ascii="宋体" w:cs="宋体"/>
          <w:bCs/>
          <w:snapToGrid w:val="0"/>
          <w:color w:val="auto"/>
          <w:kern w:val="0"/>
          <w:szCs w:val="21"/>
          <w:highlight w:val="none"/>
        </w:rPr>
      </w:pPr>
      <w:r>
        <w:rPr>
          <w:rFonts w:hint="eastAsia" w:ascii="宋体" w:hAnsi="宋体" w:cs="宋体"/>
          <w:bCs/>
          <w:snapToGrid w:val="0"/>
          <w:color w:val="auto"/>
          <w:kern w:val="0"/>
          <w:szCs w:val="21"/>
          <w:highlight w:val="none"/>
        </w:rPr>
        <w:t>中小企业声明函；</w:t>
      </w:r>
      <w:r>
        <w:rPr>
          <w:rFonts w:ascii="宋体" w:hAnsi="宋体" w:cs="宋体"/>
          <w:bCs/>
          <w:snapToGrid w:val="0"/>
          <w:color w:val="auto"/>
          <w:kern w:val="0"/>
          <w:szCs w:val="21"/>
          <w:highlight w:val="none"/>
        </w:rPr>
        <w:t xml:space="preserve"> </w:t>
      </w:r>
    </w:p>
    <w:p w14:paraId="46D3F76B">
      <w:pPr>
        <w:adjustRightInd w:val="0"/>
        <w:snapToGrid w:val="0"/>
        <w:spacing w:line="360" w:lineRule="auto"/>
        <w:ind w:firstLine="422" w:firstLineChars="200"/>
        <w:jc w:val="left"/>
        <w:rPr>
          <w:rFonts w:ascii="宋体" w:cs="宋体"/>
          <w:b/>
          <w:bCs/>
          <w:snapToGrid w:val="0"/>
          <w:color w:val="auto"/>
          <w:kern w:val="0"/>
          <w:szCs w:val="21"/>
          <w:highlight w:val="none"/>
        </w:rPr>
      </w:pPr>
      <w:r>
        <w:rPr>
          <w:rFonts w:hint="eastAsia" w:ascii="宋体" w:hAnsi="宋体" w:cs="宋体"/>
          <w:b/>
          <w:bCs/>
          <w:snapToGrid w:val="0"/>
          <w:color w:val="auto"/>
          <w:kern w:val="0"/>
          <w:szCs w:val="21"/>
          <w:highlight w:val="none"/>
        </w:rPr>
        <w:t>中小企业应当按照《政府采购促进中小企业发展管理办法》规定和《中小企业划型标准规定》（工信部联企业〔</w:t>
      </w:r>
      <w:r>
        <w:rPr>
          <w:rFonts w:ascii="宋体" w:hAnsi="宋体" w:cs="宋体"/>
          <w:b/>
          <w:bCs/>
          <w:snapToGrid w:val="0"/>
          <w:color w:val="auto"/>
          <w:kern w:val="0"/>
          <w:szCs w:val="21"/>
          <w:highlight w:val="none"/>
        </w:rPr>
        <w:t>2011</w:t>
      </w:r>
      <w:r>
        <w:rPr>
          <w:rFonts w:hint="eastAsia" w:ascii="宋体" w:hAnsi="宋体" w:cs="宋体"/>
          <w:b/>
          <w:bCs/>
          <w:snapToGrid w:val="0"/>
          <w:color w:val="auto"/>
          <w:kern w:val="0"/>
          <w:szCs w:val="21"/>
          <w:highlight w:val="none"/>
        </w:rPr>
        <w:t>〕</w:t>
      </w:r>
      <w:r>
        <w:rPr>
          <w:rFonts w:ascii="宋体" w:hAnsi="宋体" w:cs="宋体"/>
          <w:b/>
          <w:bCs/>
          <w:snapToGrid w:val="0"/>
          <w:color w:val="auto"/>
          <w:kern w:val="0"/>
          <w:szCs w:val="21"/>
          <w:highlight w:val="none"/>
        </w:rPr>
        <w:t>300</w:t>
      </w:r>
      <w:r>
        <w:rPr>
          <w:rFonts w:hint="eastAsia" w:ascii="宋体" w:hAnsi="宋体" w:cs="宋体"/>
          <w:b/>
          <w:bCs/>
          <w:snapToGrid w:val="0"/>
          <w:color w:val="auto"/>
          <w:kern w:val="0"/>
          <w:szCs w:val="21"/>
          <w:highlight w:val="none"/>
        </w:rPr>
        <w:t>号），如实填写并提交《中小企业声明函》。未按要求出具声明函的，中小企业声明函无效。中小企业对其声明内容的真实性负责，声明函内容不实的，属于提供虚假材料谋取中标、成交，依照《中华人民共和国政府采购法》等国家有关规定追究相应责任。</w:t>
      </w:r>
    </w:p>
    <w:p w14:paraId="41272FF1">
      <w:pPr>
        <w:numPr>
          <w:ilvl w:val="0"/>
          <w:numId w:val="6"/>
        </w:numPr>
        <w:tabs>
          <w:tab w:val="left" w:pos="840"/>
          <w:tab w:val="left" w:pos="1050"/>
        </w:tabs>
        <w:adjustRightInd w:val="0"/>
        <w:snapToGrid w:val="0"/>
        <w:spacing w:line="360" w:lineRule="auto"/>
        <w:ind w:left="13" w:firstLine="409"/>
        <w:jc w:val="left"/>
        <w:rPr>
          <w:rFonts w:ascii="宋体" w:cs="宋体"/>
          <w:bCs/>
          <w:snapToGrid w:val="0"/>
          <w:color w:val="auto"/>
          <w:kern w:val="0"/>
          <w:szCs w:val="21"/>
          <w:highlight w:val="none"/>
        </w:rPr>
      </w:pPr>
      <w:r>
        <w:rPr>
          <w:rFonts w:hint="eastAsia" w:ascii="宋体" w:hAnsi="宋体" w:cs="宋体"/>
          <w:bCs/>
          <w:snapToGrid w:val="0"/>
          <w:color w:val="auto"/>
          <w:kern w:val="0"/>
          <w:szCs w:val="21"/>
          <w:highlight w:val="none"/>
        </w:rPr>
        <w:t>投标人为监狱企业的证明文件：省级以上监狱管理局、戒毒管理局（含新疆生产建设兵团）出具（如有）</w:t>
      </w:r>
    </w:p>
    <w:p w14:paraId="24F6271C">
      <w:pPr>
        <w:numPr>
          <w:ilvl w:val="0"/>
          <w:numId w:val="6"/>
        </w:numPr>
        <w:tabs>
          <w:tab w:val="left" w:pos="840"/>
          <w:tab w:val="left" w:pos="1050"/>
        </w:tabs>
        <w:adjustRightInd w:val="0"/>
        <w:snapToGrid w:val="0"/>
        <w:spacing w:line="360" w:lineRule="auto"/>
        <w:ind w:left="13" w:firstLine="409"/>
        <w:jc w:val="left"/>
        <w:rPr>
          <w:rFonts w:ascii="宋体" w:cs="宋体"/>
          <w:bCs/>
          <w:snapToGrid w:val="0"/>
          <w:color w:val="auto"/>
          <w:kern w:val="0"/>
          <w:szCs w:val="21"/>
          <w:highlight w:val="none"/>
        </w:rPr>
      </w:pPr>
      <w:r>
        <w:rPr>
          <w:rFonts w:hint="eastAsia" w:ascii="宋体" w:hAnsi="宋体" w:cs="宋体"/>
          <w:bCs/>
          <w:snapToGrid w:val="0"/>
          <w:color w:val="auto"/>
          <w:kern w:val="0"/>
          <w:szCs w:val="21"/>
          <w:highlight w:val="none"/>
        </w:rPr>
        <w:t>投标人如符合《财政部、民政部、中国残疾人联合会关于促进残疾人就业政府采购政策的通知》（财库〔</w:t>
      </w:r>
      <w:r>
        <w:rPr>
          <w:rFonts w:ascii="宋体" w:hAnsi="宋体" w:cs="宋体"/>
          <w:bCs/>
          <w:snapToGrid w:val="0"/>
          <w:color w:val="auto"/>
          <w:kern w:val="0"/>
          <w:szCs w:val="21"/>
          <w:highlight w:val="none"/>
        </w:rPr>
        <w:t>2017</w:t>
      </w:r>
      <w:r>
        <w:rPr>
          <w:rFonts w:hint="eastAsia" w:ascii="宋体" w:hAnsi="宋体" w:cs="宋体"/>
          <w:bCs/>
          <w:snapToGrid w:val="0"/>
          <w:color w:val="auto"/>
          <w:kern w:val="0"/>
          <w:szCs w:val="21"/>
          <w:highlight w:val="none"/>
        </w:rPr>
        <w:t>〕</w:t>
      </w:r>
      <w:r>
        <w:rPr>
          <w:rFonts w:ascii="宋体" w:hAnsi="宋体" w:cs="宋体"/>
          <w:bCs/>
          <w:snapToGrid w:val="0"/>
          <w:color w:val="auto"/>
          <w:kern w:val="0"/>
          <w:szCs w:val="21"/>
          <w:highlight w:val="none"/>
        </w:rPr>
        <w:t>141</w:t>
      </w:r>
      <w:r>
        <w:rPr>
          <w:rFonts w:hint="eastAsia" w:ascii="宋体" w:hAnsi="宋体" w:cs="宋体"/>
          <w:bCs/>
          <w:snapToGrid w:val="0"/>
          <w:color w:val="auto"/>
          <w:kern w:val="0"/>
          <w:szCs w:val="21"/>
          <w:highlight w:val="none"/>
        </w:rPr>
        <w:t>号）政策规定的，须提供《残疾人福利性单位声明函》；（如有）</w:t>
      </w:r>
      <w:r>
        <w:rPr>
          <w:rFonts w:ascii="宋体" w:hAnsi="宋体" w:cs="宋体"/>
          <w:bCs/>
          <w:snapToGrid w:val="0"/>
          <w:color w:val="auto"/>
          <w:kern w:val="0"/>
          <w:szCs w:val="21"/>
          <w:highlight w:val="none"/>
        </w:rPr>
        <w:t xml:space="preserve">  </w:t>
      </w:r>
    </w:p>
    <w:p w14:paraId="75826CF0">
      <w:pPr>
        <w:numPr>
          <w:ilvl w:val="0"/>
          <w:numId w:val="6"/>
        </w:numPr>
        <w:tabs>
          <w:tab w:val="left" w:pos="840"/>
          <w:tab w:val="left" w:pos="1050"/>
        </w:tabs>
        <w:adjustRightInd w:val="0"/>
        <w:snapToGrid w:val="0"/>
        <w:spacing w:line="360" w:lineRule="auto"/>
        <w:ind w:left="13" w:firstLine="409"/>
        <w:jc w:val="left"/>
        <w:rPr>
          <w:rFonts w:ascii="宋体" w:cs="宋体"/>
          <w:bCs/>
          <w:snapToGrid w:val="0"/>
          <w:color w:val="auto"/>
          <w:kern w:val="0"/>
          <w:szCs w:val="21"/>
          <w:highlight w:val="none"/>
        </w:rPr>
      </w:pPr>
      <w:r>
        <w:rPr>
          <w:rFonts w:hint="eastAsia" w:ascii="宋体" w:hAnsi="宋体" w:cs="宋体"/>
          <w:bCs/>
          <w:snapToGrid w:val="0"/>
          <w:color w:val="auto"/>
          <w:kern w:val="0"/>
          <w:szCs w:val="21"/>
          <w:highlight w:val="none"/>
        </w:rPr>
        <w:t>投标人认为针对报价需要说明的其他文件及资料。</w:t>
      </w:r>
    </w:p>
    <w:p w14:paraId="73E68D16">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10</w:t>
      </w:r>
      <w:r>
        <w:rPr>
          <w:rFonts w:hint="eastAsia" w:ascii="宋体" w:hAnsi="宋体"/>
          <w:b/>
          <w:snapToGrid w:val="0"/>
          <w:color w:val="auto"/>
          <w:kern w:val="0"/>
          <w:szCs w:val="21"/>
          <w:highlight w:val="none"/>
        </w:rPr>
        <w:t>．投标函</w:t>
      </w:r>
    </w:p>
    <w:p w14:paraId="4B8D7186">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10.1 </w:t>
      </w:r>
      <w:r>
        <w:rPr>
          <w:rFonts w:hint="eastAsia" w:ascii="宋体" w:hAnsi="宋体"/>
          <w:snapToGrid w:val="0"/>
          <w:color w:val="auto"/>
          <w:kern w:val="0"/>
          <w:szCs w:val="21"/>
          <w:highlight w:val="none"/>
        </w:rPr>
        <w:t>供应商应完整地填写采购文件中提供的投标函和投标相关附件。</w:t>
      </w:r>
    </w:p>
    <w:p w14:paraId="3FE58805">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10.2 </w:t>
      </w:r>
      <w:r>
        <w:rPr>
          <w:rFonts w:hint="eastAsia" w:ascii="宋体" w:hAnsi="宋体"/>
          <w:snapToGrid w:val="0"/>
          <w:color w:val="auto"/>
          <w:kern w:val="0"/>
          <w:szCs w:val="21"/>
          <w:highlight w:val="none"/>
        </w:rPr>
        <w:t>投标文件应当对采购文件中有关投标有效期、采购需求等实质性内容作出响应。供应商在满足采购文件实质性要求的基础上，可以提出比采购文件要求更有利于采购人的承诺。</w:t>
      </w:r>
    </w:p>
    <w:p w14:paraId="7ECBF03E">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11</w:t>
      </w:r>
      <w:r>
        <w:rPr>
          <w:rFonts w:hint="eastAsia" w:ascii="宋体" w:hAnsi="宋体"/>
          <w:b/>
          <w:snapToGrid w:val="0"/>
          <w:color w:val="auto"/>
          <w:kern w:val="0"/>
          <w:szCs w:val="21"/>
          <w:highlight w:val="none"/>
        </w:rPr>
        <w:t>．投标报价</w:t>
      </w:r>
    </w:p>
    <w:p w14:paraId="0216C7DA">
      <w:pPr>
        <w:adjustRightInd w:val="0"/>
        <w:snapToGrid w:val="0"/>
        <w:spacing w:line="360" w:lineRule="auto"/>
        <w:ind w:firstLine="435"/>
        <w:rPr>
          <w:rFonts w:ascii="宋体"/>
          <w:snapToGrid w:val="0"/>
          <w:color w:val="auto"/>
          <w:kern w:val="0"/>
          <w:szCs w:val="21"/>
          <w:highlight w:val="none"/>
        </w:rPr>
      </w:pPr>
      <w:r>
        <w:rPr>
          <w:rFonts w:ascii="宋体" w:hAnsi="宋体"/>
          <w:snapToGrid w:val="0"/>
          <w:color w:val="auto"/>
          <w:kern w:val="0"/>
          <w:szCs w:val="21"/>
          <w:highlight w:val="none"/>
        </w:rPr>
        <w:t>11.1</w:t>
      </w:r>
      <w:r>
        <w:rPr>
          <w:rFonts w:hint="eastAsia" w:ascii="宋体" w:hAnsi="宋体"/>
          <w:snapToGrid w:val="0"/>
          <w:color w:val="auto"/>
          <w:kern w:val="0"/>
          <w:szCs w:val="21"/>
          <w:highlight w:val="none"/>
        </w:rPr>
        <w:t>为方便采购人，</w:t>
      </w:r>
      <w:r>
        <w:rPr>
          <w:rFonts w:hint="eastAsia" w:ascii="宋体" w:hAnsi="宋体"/>
          <w:color w:val="auto"/>
          <w:szCs w:val="21"/>
          <w:highlight w:val="none"/>
        </w:rPr>
        <w:t>供应商应针对不同的报价内容进行分项报价，方便合同结算。</w:t>
      </w:r>
    </w:p>
    <w:p w14:paraId="1B64C352">
      <w:pPr>
        <w:adjustRightInd w:val="0"/>
        <w:snapToGrid w:val="0"/>
        <w:spacing w:line="360" w:lineRule="auto"/>
        <w:ind w:firstLine="422" w:firstLineChars="200"/>
        <w:jc w:val="left"/>
        <w:rPr>
          <w:rFonts w:ascii="宋体"/>
          <w:snapToGrid w:val="0"/>
          <w:color w:val="auto"/>
          <w:kern w:val="0"/>
          <w:szCs w:val="21"/>
          <w:highlight w:val="none"/>
        </w:rPr>
      </w:pPr>
      <w:r>
        <w:rPr>
          <w:rFonts w:ascii="宋体" w:hAnsi="宋体"/>
          <w:b/>
          <w:snapToGrid w:val="0"/>
          <w:color w:val="auto"/>
          <w:kern w:val="0"/>
          <w:szCs w:val="21"/>
          <w:highlight w:val="none"/>
        </w:rPr>
        <w:t>11.2</w:t>
      </w:r>
      <w:r>
        <w:rPr>
          <w:rFonts w:hint="eastAsia" w:ascii="宋体" w:hAnsi="宋体"/>
          <w:b/>
          <w:snapToGrid w:val="0"/>
          <w:color w:val="auto"/>
          <w:kern w:val="0"/>
          <w:szCs w:val="21"/>
          <w:highlight w:val="none"/>
        </w:rPr>
        <w:t>本次报价方式为总价包干。</w:t>
      </w:r>
    </w:p>
    <w:p w14:paraId="16F7C610">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11</w:t>
      </w:r>
      <w:r>
        <w:rPr>
          <w:rFonts w:ascii="宋体"/>
          <w:snapToGrid w:val="0"/>
          <w:color w:val="auto"/>
          <w:kern w:val="0"/>
          <w:szCs w:val="21"/>
          <w:highlight w:val="none"/>
        </w:rPr>
        <w:t>.</w:t>
      </w:r>
      <w:r>
        <w:rPr>
          <w:rFonts w:ascii="宋体" w:hAnsi="宋体"/>
          <w:snapToGrid w:val="0"/>
          <w:color w:val="auto"/>
          <w:kern w:val="0"/>
          <w:szCs w:val="21"/>
          <w:highlight w:val="none"/>
        </w:rPr>
        <w:t>3</w:t>
      </w:r>
      <w:r>
        <w:rPr>
          <w:rFonts w:hint="eastAsia" w:ascii="宋体" w:hAnsi="宋体"/>
          <w:snapToGrid w:val="0"/>
          <w:color w:val="auto"/>
          <w:kern w:val="0"/>
          <w:szCs w:val="21"/>
          <w:highlight w:val="none"/>
        </w:rPr>
        <w:t>采购人要求分类报价是为了方便评标，但在任何情况下不限制采购人以其认为最合适的条款签订合同的权力，采购人有权根据项目需求，增加或减少相关的采购数量，相关的价格风险供应商自行考虑。</w:t>
      </w:r>
    </w:p>
    <w:p w14:paraId="31151E39">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11</w:t>
      </w:r>
      <w:r>
        <w:rPr>
          <w:rFonts w:ascii="宋体"/>
          <w:snapToGrid w:val="0"/>
          <w:color w:val="auto"/>
          <w:kern w:val="0"/>
          <w:szCs w:val="21"/>
          <w:highlight w:val="none"/>
        </w:rPr>
        <w:t>.</w:t>
      </w:r>
      <w:r>
        <w:rPr>
          <w:rFonts w:ascii="宋体" w:hAnsi="宋体"/>
          <w:snapToGrid w:val="0"/>
          <w:color w:val="auto"/>
          <w:kern w:val="0"/>
          <w:szCs w:val="21"/>
          <w:highlight w:val="none"/>
        </w:rPr>
        <w:t>4</w:t>
      </w:r>
      <w:r>
        <w:rPr>
          <w:rFonts w:hint="eastAsia" w:ascii="宋体" w:hAnsi="宋体" w:cs="宋体"/>
          <w:snapToGrid w:val="0"/>
          <w:color w:val="auto"/>
          <w:kern w:val="0"/>
          <w:szCs w:val="21"/>
          <w:highlight w:val="none"/>
        </w:rPr>
        <w:t>本项目</w:t>
      </w:r>
      <w:r>
        <w:rPr>
          <w:rFonts w:hint="eastAsia" w:ascii="宋体" w:hAnsi="宋体"/>
          <w:snapToGrid w:val="0"/>
          <w:color w:val="auto"/>
          <w:kern w:val="0"/>
          <w:szCs w:val="21"/>
          <w:highlight w:val="none"/>
        </w:rPr>
        <w:t>只允许有一个报价，有选择的报价将不予接受。本项目只允许一次报价，不允许以开标后调整的报价作为评标的依据（但按本采购文件投标须知投标文件错误的修正并经评标委员会认定或经供应商确认同意的除外）。</w:t>
      </w:r>
    </w:p>
    <w:p w14:paraId="7639B530">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11.5</w:t>
      </w:r>
      <w:r>
        <w:rPr>
          <w:rFonts w:hint="eastAsia" w:ascii="宋体" w:hAnsi="宋体"/>
          <w:snapToGrid w:val="0"/>
          <w:color w:val="auto"/>
          <w:kern w:val="0"/>
          <w:szCs w:val="21"/>
          <w:highlight w:val="none"/>
        </w:rPr>
        <w:t>其它需在报价中考虑的因素：</w:t>
      </w:r>
    </w:p>
    <w:p w14:paraId="5DCE6C3B">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w:t>
      </w:r>
      <w:r>
        <w:rPr>
          <w:rFonts w:ascii="宋体" w:hAnsi="宋体"/>
          <w:snapToGrid w:val="0"/>
          <w:color w:val="auto"/>
          <w:kern w:val="0"/>
          <w:szCs w:val="21"/>
          <w:highlight w:val="none"/>
        </w:rPr>
        <w:t>1</w:t>
      </w:r>
      <w:r>
        <w:rPr>
          <w:rFonts w:hint="eastAsia" w:ascii="宋体" w:hAnsi="宋体"/>
          <w:snapToGrid w:val="0"/>
          <w:color w:val="auto"/>
          <w:kern w:val="0"/>
          <w:szCs w:val="21"/>
          <w:highlight w:val="none"/>
        </w:rPr>
        <w:t>）价格单列的内容，若采购人在合同执行过程中未采用时，采购人可扣回相应费用。</w:t>
      </w:r>
    </w:p>
    <w:p w14:paraId="5F4FDE10">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w:t>
      </w:r>
      <w:r>
        <w:rPr>
          <w:rFonts w:ascii="宋体" w:hAnsi="宋体"/>
          <w:snapToGrid w:val="0"/>
          <w:color w:val="auto"/>
          <w:kern w:val="0"/>
          <w:szCs w:val="21"/>
          <w:highlight w:val="none"/>
        </w:rPr>
        <w:t>2</w:t>
      </w:r>
      <w:r>
        <w:rPr>
          <w:rFonts w:hint="eastAsia" w:ascii="宋体" w:hAnsi="宋体"/>
          <w:snapToGrid w:val="0"/>
          <w:color w:val="auto"/>
          <w:kern w:val="0"/>
          <w:szCs w:val="21"/>
          <w:highlight w:val="none"/>
        </w:rPr>
        <w:t>）本项目的采购代理费用须由中标供应商支付给采购代理机构。</w:t>
      </w:r>
    </w:p>
    <w:p w14:paraId="1AB5F35F">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w:t>
      </w:r>
      <w:r>
        <w:rPr>
          <w:rFonts w:ascii="宋体" w:hAnsi="宋体"/>
          <w:snapToGrid w:val="0"/>
          <w:color w:val="auto"/>
          <w:kern w:val="0"/>
          <w:szCs w:val="21"/>
          <w:highlight w:val="none"/>
        </w:rPr>
        <w:t>3</w:t>
      </w:r>
      <w:r>
        <w:rPr>
          <w:rFonts w:hint="eastAsia" w:ascii="宋体" w:hAnsi="宋体"/>
          <w:snapToGrid w:val="0"/>
          <w:color w:val="auto"/>
          <w:kern w:val="0"/>
          <w:szCs w:val="21"/>
          <w:highlight w:val="none"/>
        </w:rPr>
        <w:t>）</w:t>
      </w:r>
      <w:r>
        <w:rPr>
          <w:rFonts w:hint="eastAsia" w:ascii="宋体" w:hAnsi="宋体"/>
          <w:b/>
          <w:snapToGrid w:val="0"/>
          <w:color w:val="auto"/>
          <w:kern w:val="0"/>
          <w:szCs w:val="21"/>
          <w:highlight w:val="none"/>
        </w:rPr>
        <w:t>对于没有填报的项目，采购人将不再支付，并均认为已包含在报价内。</w:t>
      </w:r>
    </w:p>
    <w:p w14:paraId="66422BBD">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12</w:t>
      </w:r>
      <w:r>
        <w:rPr>
          <w:rFonts w:hint="eastAsia" w:ascii="宋体" w:hAnsi="宋体"/>
          <w:b/>
          <w:snapToGrid w:val="0"/>
          <w:color w:val="auto"/>
          <w:kern w:val="0"/>
          <w:szCs w:val="21"/>
          <w:highlight w:val="none"/>
        </w:rPr>
        <w:t>．投标货币</w:t>
      </w:r>
    </w:p>
    <w:p w14:paraId="19F5A0C9">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供应商用人民币报价。</w:t>
      </w:r>
    </w:p>
    <w:p w14:paraId="3BA24013">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13</w:t>
      </w:r>
      <w:r>
        <w:rPr>
          <w:rFonts w:hint="eastAsia" w:ascii="宋体" w:hAnsi="宋体"/>
          <w:b/>
          <w:snapToGrid w:val="0"/>
          <w:color w:val="auto"/>
          <w:kern w:val="0"/>
          <w:szCs w:val="21"/>
          <w:highlight w:val="none"/>
        </w:rPr>
        <w:t>．投标保证金</w:t>
      </w:r>
    </w:p>
    <w:p w14:paraId="712D2253">
      <w:pPr>
        <w:adjustRightInd w:val="0"/>
        <w:snapToGrid w:val="0"/>
        <w:spacing w:line="360" w:lineRule="auto"/>
        <w:ind w:firstLine="420" w:firstLineChars="200"/>
        <w:jc w:val="left"/>
        <w:rPr>
          <w:rFonts w:ascii="宋体" w:hAnsi="宋体"/>
          <w:snapToGrid w:val="0"/>
          <w:kern w:val="0"/>
          <w:szCs w:val="21"/>
          <w:highlight w:val="none"/>
        </w:rPr>
      </w:pPr>
      <w:r>
        <w:rPr>
          <w:rFonts w:ascii="宋体" w:hAnsi="宋体"/>
          <w:snapToGrid w:val="0"/>
          <w:kern w:val="0"/>
          <w:szCs w:val="21"/>
          <w:highlight w:val="none"/>
        </w:rPr>
        <w:t>1</w:t>
      </w:r>
      <w:r>
        <w:rPr>
          <w:rFonts w:hint="eastAsia" w:ascii="宋体" w:hAnsi="宋体"/>
          <w:snapToGrid w:val="0"/>
          <w:kern w:val="0"/>
          <w:szCs w:val="21"/>
          <w:highlight w:val="none"/>
        </w:rPr>
        <w:t>3</w:t>
      </w:r>
      <w:r>
        <w:rPr>
          <w:rFonts w:ascii="宋体" w:hAnsi="宋体"/>
          <w:snapToGrid w:val="0"/>
          <w:kern w:val="0"/>
          <w:szCs w:val="21"/>
          <w:highlight w:val="none"/>
        </w:rPr>
        <w:t>.1投标人应提供不少于投标须知前附表中所述金额的投标保证金，此保证金是投标文件的一个组成部分。</w:t>
      </w:r>
    </w:p>
    <w:p w14:paraId="56654C06">
      <w:pPr>
        <w:adjustRightInd w:val="0"/>
        <w:snapToGrid w:val="0"/>
        <w:spacing w:line="360" w:lineRule="auto"/>
        <w:ind w:firstLine="420" w:firstLineChars="200"/>
        <w:jc w:val="left"/>
        <w:rPr>
          <w:rFonts w:ascii="宋体" w:hAnsi="宋体"/>
          <w:snapToGrid w:val="0"/>
          <w:kern w:val="0"/>
          <w:szCs w:val="21"/>
          <w:highlight w:val="none"/>
        </w:rPr>
      </w:pPr>
      <w:r>
        <w:rPr>
          <w:rFonts w:ascii="宋体" w:hAnsi="宋体"/>
          <w:snapToGrid w:val="0"/>
          <w:kern w:val="0"/>
          <w:szCs w:val="21"/>
          <w:highlight w:val="none"/>
        </w:rPr>
        <w:t>1</w:t>
      </w:r>
      <w:r>
        <w:rPr>
          <w:rFonts w:hint="eastAsia" w:ascii="宋体" w:hAnsi="宋体"/>
          <w:snapToGrid w:val="0"/>
          <w:kern w:val="0"/>
          <w:szCs w:val="21"/>
          <w:highlight w:val="none"/>
        </w:rPr>
        <w:t>3</w:t>
      </w:r>
      <w:r>
        <w:rPr>
          <w:rFonts w:ascii="宋体" w:hAnsi="宋体"/>
          <w:snapToGrid w:val="0"/>
          <w:kern w:val="0"/>
          <w:szCs w:val="21"/>
          <w:highlight w:val="none"/>
        </w:rPr>
        <w:t>.2投标保证金可采用</w:t>
      </w:r>
      <w:r>
        <w:rPr>
          <w:rFonts w:hint="eastAsia" w:ascii="宋体" w:hAnsi="宋体"/>
          <w:snapToGrid w:val="0"/>
          <w:kern w:val="0"/>
          <w:szCs w:val="21"/>
          <w:highlight w:val="none"/>
        </w:rPr>
        <w:t>转帐</w:t>
      </w:r>
      <w:r>
        <w:rPr>
          <w:rFonts w:ascii="宋体" w:hAnsi="宋体"/>
          <w:snapToGrid w:val="0"/>
          <w:kern w:val="0"/>
          <w:szCs w:val="21"/>
          <w:highlight w:val="none"/>
        </w:rPr>
        <w:t>支票</w:t>
      </w:r>
      <w:r>
        <w:rPr>
          <w:rFonts w:hint="eastAsia" w:ascii="宋体" w:hAnsi="宋体"/>
          <w:snapToGrid w:val="0"/>
          <w:kern w:val="0"/>
          <w:szCs w:val="21"/>
          <w:highlight w:val="none"/>
        </w:rPr>
        <w:t>或银行</w:t>
      </w:r>
      <w:r>
        <w:rPr>
          <w:rFonts w:ascii="宋体" w:hAnsi="宋体"/>
          <w:snapToGrid w:val="0"/>
          <w:kern w:val="0"/>
          <w:szCs w:val="21"/>
          <w:highlight w:val="none"/>
        </w:rPr>
        <w:t>汇票</w:t>
      </w:r>
      <w:r>
        <w:rPr>
          <w:rFonts w:hint="eastAsia" w:ascii="宋体" w:hAnsi="宋体"/>
          <w:snapToGrid w:val="0"/>
          <w:kern w:val="0"/>
          <w:szCs w:val="21"/>
          <w:highlight w:val="none"/>
        </w:rPr>
        <w:t>或电汇</w:t>
      </w:r>
      <w:r>
        <w:rPr>
          <w:rFonts w:ascii="宋体" w:hAnsi="宋体"/>
          <w:snapToGrid w:val="0"/>
          <w:kern w:val="0"/>
          <w:szCs w:val="21"/>
          <w:highlight w:val="none"/>
        </w:rPr>
        <w:t>方式，投标人应在投标</w:t>
      </w:r>
      <w:r>
        <w:rPr>
          <w:rFonts w:hint="eastAsia" w:ascii="宋体" w:hAnsi="宋体"/>
          <w:snapToGrid w:val="0"/>
          <w:kern w:val="0"/>
          <w:szCs w:val="21"/>
          <w:highlight w:val="none"/>
        </w:rPr>
        <w:t>截止时间</w:t>
      </w:r>
      <w:r>
        <w:rPr>
          <w:rFonts w:ascii="宋体" w:hAnsi="宋体"/>
          <w:snapToGrid w:val="0"/>
          <w:kern w:val="0"/>
          <w:szCs w:val="21"/>
          <w:highlight w:val="none"/>
        </w:rPr>
        <w:t>之前提交。</w:t>
      </w:r>
    </w:p>
    <w:p w14:paraId="49231EEE">
      <w:pPr>
        <w:adjustRightInd w:val="0"/>
        <w:snapToGrid w:val="0"/>
        <w:spacing w:line="360" w:lineRule="auto"/>
        <w:ind w:firstLine="420" w:firstLineChars="200"/>
        <w:jc w:val="left"/>
        <w:rPr>
          <w:rFonts w:ascii="宋体" w:hAnsi="宋体"/>
          <w:snapToGrid w:val="0"/>
          <w:kern w:val="0"/>
          <w:szCs w:val="21"/>
          <w:highlight w:val="none"/>
        </w:rPr>
      </w:pPr>
      <w:r>
        <w:rPr>
          <w:rFonts w:ascii="宋体" w:hAnsi="宋体"/>
          <w:snapToGrid w:val="0"/>
          <w:kern w:val="0"/>
          <w:szCs w:val="21"/>
          <w:highlight w:val="none"/>
        </w:rPr>
        <w:t>1</w:t>
      </w:r>
      <w:r>
        <w:rPr>
          <w:rFonts w:hint="eastAsia" w:ascii="宋体" w:hAnsi="宋体"/>
          <w:snapToGrid w:val="0"/>
          <w:kern w:val="0"/>
          <w:szCs w:val="21"/>
          <w:highlight w:val="none"/>
        </w:rPr>
        <w:t>3</w:t>
      </w:r>
      <w:r>
        <w:rPr>
          <w:rFonts w:ascii="宋体" w:hAnsi="宋体"/>
          <w:snapToGrid w:val="0"/>
          <w:kern w:val="0"/>
          <w:szCs w:val="21"/>
          <w:highlight w:val="none"/>
        </w:rPr>
        <w:t>.3</w:t>
      </w:r>
      <w:r>
        <w:rPr>
          <w:rFonts w:hint="eastAsia" w:ascii="宋体" w:hAnsi="宋体"/>
          <w:snapToGrid w:val="0"/>
          <w:kern w:val="0"/>
          <w:szCs w:val="21"/>
          <w:highlight w:val="none"/>
        </w:rPr>
        <w:t xml:space="preserve"> </w:t>
      </w:r>
      <w:r>
        <w:rPr>
          <w:rFonts w:ascii="宋体" w:hAnsi="宋体"/>
          <w:snapToGrid w:val="0"/>
          <w:kern w:val="0"/>
          <w:szCs w:val="21"/>
          <w:highlight w:val="none"/>
        </w:rPr>
        <w:t xml:space="preserve">投标保证金交至： </w:t>
      </w:r>
    </w:p>
    <w:p w14:paraId="31DEDF6F">
      <w:pPr>
        <w:adjustRightInd w:val="0"/>
        <w:snapToGrid w:val="0"/>
        <w:spacing w:line="360" w:lineRule="auto"/>
        <w:ind w:firstLine="420" w:firstLineChars="200"/>
        <w:jc w:val="left"/>
        <w:rPr>
          <w:rFonts w:ascii="宋体" w:hAnsi="宋体"/>
          <w:snapToGrid w:val="0"/>
          <w:kern w:val="0"/>
          <w:szCs w:val="21"/>
          <w:highlight w:val="none"/>
        </w:rPr>
      </w:pPr>
      <w:r>
        <w:rPr>
          <w:rFonts w:ascii="宋体" w:hAnsi="宋体"/>
          <w:snapToGrid w:val="0"/>
          <w:kern w:val="0"/>
          <w:szCs w:val="21"/>
          <w:highlight w:val="none"/>
        </w:rPr>
        <w:t>（1）收 款 人：浙江国际招投标有限公司</w:t>
      </w:r>
    </w:p>
    <w:p w14:paraId="39FFF99D">
      <w:pPr>
        <w:adjustRightInd w:val="0"/>
        <w:snapToGrid w:val="0"/>
        <w:spacing w:line="360" w:lineRule="auto"/>
        <w:ind w:firstLine="420" w:firstLineChars="200"/>
        <w:jc w:val="left"/>
        <w:rPr>
          <w:rFonts w:ascii="宋体" w:hAnsi="宋体"/>
          <w:snapToGrid w:val="0"/>
          <w:kern w:val="0"/>
          <w:szCs w:val="21"/>
          <w:highlight w:val="none"/>
        </w:rPr>
      </w:pPr>
      <w:r>
        <w:rPr>
          <w:rFonts w:ascii="宋体" w:hAnsi="宋体"/>
          <w:snapToGrid w:val="0"/>
          <w:kern w:val="0"/>
          <w:szCs w:val="21"/>
          <w:highlight w:val="none"/>
        </w:rPr>
        <w:t>（2）开户银行：中国工商银行杭州武林支行</w:t>
      </w:r>
    </w:p>
    <w:p w14:paraId="5ED67E66">
      <w:pPr>
        <w:adjustRightInd w:val="0"/>
        <w:snapToGrid w:val="0"/>
        <w:spacing w:line="360" w:lineRule="auto"/>
        <w:ind w:firstLine="420" w:firstLineChars="200"/>
        <w:jc w:val="left"/>
        <w:rPr>
          <w:rFonts w:ascii="宋体" w:hAnsi="宋体"/>
          <w:snapToGrid w:val="0"/>
          <w:kern w:val="0"/>
          <w:szCs w:val="21"/>
          <w:highlight w:val="none"/>
        </w:rPr>
      </w:pPr>
      <w:r>
        <w:rPr>
          <w:rFonts w:ascii="宋体" w:hAnsi="宋体"/>
          <w:snapToGrid w:val="0"/>
          <w:kern w:val="0"/>
          <w:szCs w:val="21"/>
          <w:highlight w:val="none"/>
        </w:rPr>
        <w:t>（3）账    号：1202 0212 0990 6782 015</w:t>
      </w:r>
    </w:p>
    <w:p w14:paraId="526BB43E">
      <w:pPr>
        <w:adjustRightInd w:val="0"/>
        <w:snapToGrid w:val="0"/>
        <w:spacing w:line="360" w:lineRule="auto"/>
        <w:ind w:firstLine="420" w:firstLineChars="200"/>
        <w:jc w:val="left"/>
        <w:rPr>
          <w:rFonts w:ascii="宋体" w:hAnsi="宋体"/>
          <w:snapToGrid w:val="0"/>
          <w:kern w:val="0"/>
          <w:szCs w:val="21"/>
          <w:highlight w:val="none"/>
        </w:rPr>
      </w:pPr>
      <w:r>
        <w:rPr>
          <w:rFonts w:ascii="宋体" w:hAnsi="宋体"/>
          <w:snapToGrid w:val="0"/>
          <w:kern w:val="0"/>
          <w:szCs w:val="21"/>
          <w:highlight w:val="none"/>
        </w:rPr>
        <w:t>1</w:t>
      </w:r>
      <w:r>
        <w:rPr>
          <w:rFonts w:hint="eastAsia" w:ascii="宋体" w:hAnsi="宋体"/>
          <w:snapToGrid w:val="0"/>
          <w:kern w:val="0"/>
          <w:szCs w:val="21"/>
          <w:highlight w:val="none"/>
        </w:rPr>
        <w:t>3</w:t>
      </w:r>
      <w:r>
        <w:rPr>
          <w:rFonts w:ascii="宋体" w:hAnsi="宋体"/>
          <w:snapToGrid w:val="0"/>
          <w:kern w:val="0"/>
          <w:szCs w:val="21"/>
          <w:highlight w:val="none"/>
        </w:rPr>
        <w:t>.4</w:t>
      </w:r>
      <w:r>
        <w:rPr>
          <w:rFonts w:hint="eastAsia" w:ascii="宋体" w:hAnsi="宋体"/>
          <w:snapToGrid w:val="0"/>
          <w:kern w:val="0"/>
          <w:szCs w:val="21"/>
          <w:highlight w:val="none"/>
        </w:rPr>
        <w:t xml:space="preserve"> </w:t>
      </w:r>
      <w:r>
        <w:rPr>
          <w:rFonts w:ascii="宋体" w:hAnsi="宋体"/>
          <w:snapToGrid w:val="0"/>
          <w:kern w:val="0"/>
          <w:szCs w:val="21"/>
          <w:highlight w:val="none"/>
        </w:rPr>
        <w:t>对于未能按要求提交投标保证金的投标人，招标人可以视为不响应投标而予以拒绝。</w:t>
      </w:r>
    </w:p>
    <w:p w14:paraId="466E44DF">
      <w:pPr>
        <w:adjustRightInd w:val="0"/>
        <w:snapToGrid w:val="0"/>
        <w:spacing w:line="360" w:lineRule="auto"/>
        <w:ind w:firstLine="420" w:firstLineChars="200"/>
        <w:jc w:val="left"/>
        <w:rPr>
          <w:rFonts w:ascii="宋体" w:hAnsi="宋体"/>
          <w:snapToGrid w:val="0"/>
          <w:kern w:val="0"/>
          <w:szCs w:val="21"/>
          <w:highlight w:val="none"/>
        </w:rPr>
      </w:pPr>
      <w:r>
        <w:rPr>
          <w:rFonts w:ascii="宋体" w:hAnsi="宋体"/>
          <w:snapToGrid w:val="0"/>
          <w:kern w:val="0"/>
          <w:szCs w:val="21"/>
          <w:highlight w:val="none"/>
        </w:rPr>
        <w:t>1</w:t>
      </w:r>
      <w:r>
        <w:rPr>
          <w:rFonts w:hint="eastAsia" w:ascii="宋体" w:hAnsi="宋体"/>
          <w:snapToGrid w:val="0"/>
          <w:kern w:val="0"/>
          <w:szCs w:val="21"/>
          <w:highlight w:val="none"/>
        </w:rPr>
        <w:t>3</w:t>
      </w:r>
      <w:r>
        <w:rPr>
          <w:rFonts w:ascii="宋体" w:hAnsi="宋体"/>
          <w:snapToGrid w:val="0"/>
          <w:kern w:val="0"/>
          <w:szCs w:val="21"/>
          <w:highlight w:val="none"/>
        </w:rPr>
        <w:t>.5</w:t>
      </w:r>
      <w:r>
        <w:rPr>
          <w:rFonts w:hint="eastAsia" w:ascii="宋体" w:hAnsi="宋体"/>
          <w:snapToGrid w:val="0"/>
          <w:kern w:val="0"/>
          <w:szCs w:val="21"/>
          <w:highlight w:val="none"/>
        </w:rPr>
        <w:t xml:space="preserve"> </w:t>
      </w:r>
      <w:r>
        <w:rPr>
          <w:rFonts w:ascii="宋体" w:hAnsi="宋体"/>
          <w:snapToGrid w:val="0"/>
          <w:kern w:val="0"/>
          <w:szCs w:val="21"/>
          <w:highlight w:val="none"/>
        </w:rPr>
        <w:t>未中标投标人的投标保证金在</w:t>
      </w:r>
      <w:r>
        <w:rPr>
          <w:rFonts w:hint="eastAsia" w:ascii="宋体" w:hAnsi="宋体"/>
          <w:snapToGrid w:val="0"/>
          <w:kern w:val="0"/>
          <w:szCs w:val="21"/>
          <w:highlight w:val="none"/>
        </w:rPr>
        <w:t>中标通知书发出</w:t>
      </w:r>
      <w:r>
        <w:rPr>
          <w:rFonts w:ascii="宋体" w:hAnsi="宋体"/>
          <w:snapToGrid w:val="0"/>
          <w:kern w:val="0"/>
          <w:szCs w:val="21"/>
          <w:highlight w:val="none"/>
        </w:rPr>
        <w:t>后的</w:t>
      </w:r>
      <w:r>
        <w:rPr>
          <w:rFonts w:hint="eastAsia" w:ascii="宋体" w:hAnsi="宋体"/>
          <w:snapToGrid w:val="0"/>
          <w:kern w:val="0"/>
          <w:szCs w:val="21"/>
          <w:highlight w:val="none"/>
        </w:rPr>
        <w:t>5</w:t>
      </w:r>
      <w:r>
        <w:rPr>
          <w:rFonts w:ascii="宋体" w:hAnsi="宋体"/>
          <w:snapToGrid w:val="0"/>
          <w:kern w:val="0"/>
          <w:szCs w:val="21"/>
          <w:highlight w:val="none"/>
        </w:rPr>
        <w:t>个工作日内无息退还。</w:t>
      </w:r>
    </w:p>
    <w:p w14:paraId="4610D145">
      <w:pPr>
        <w:adjustRightInd w:val="0"/>
        <w:snapToGrid w:val="0"/>
        <w:spacing w:line="360" w:lineRule="auto"/>
        <w:ind w:firstLine="420" w:firstLineChars="200"/>
        <w:jc w:val="left"/>
        <w:rPr>
          <w:rFonts w:ascii="宋体" w:hAnsi="宋体"/>
          <w:snapToGrid w:val="0"/>
          <w:kern w:val="0"/>
          <w:szCs w:val="21"/>
          <w:highlight w:val="none"/>
        </w:rPr>
      </w:pPr>
      <w:r>
        <w:rPr>
          <w:rFonts w:ascii="宋体" w:hAnsi="宋体"/>
          <w:snapToGrid w:val="0"/>
          <w:kern w:val="0"/>
          <w:szCs w:val="21"/>
          <w:highlight w:val="none"/>
        </w:rPr>
        <w:t>1</w:t>
      </w:r>
      <w:r>
        <w:rPr>
          <w:rFonts w:hint="eastAsia" w:ascii="宋体" w:hAnsi="宋体"/>
          <w:snapToGrid w:val="0"/>
          <w:kern w:val="0"/>
          <w:szCs w:val="21"/>
          <w:highlight w:val="none"/>
        </w:rPr>
        <w:t>3</w:t>
      </w:r>
      <w:r>
        <w:rPr>
          <w:rFonts w:ascii="宋体" w:hAnsi="宋体"/>
          <w:snapToGrid w:val="0"/>
          <w:kern w:val="0"/>
          <w:szCs w:val="21"/>
          <w:highlight w:val="none"/>
        </w:rPr>
        <w:t>.6</w:t>
      </w:r>
      <w:r>
        <w:rPr>
          <w:rFonts w:hint="eastAsia" w:ascii="宋体" w:hAnsi="宋体"/>
          <w:snapToGrid w:val="0"/>
          <w:kern w:val="0"/>
          <w:szCs w:val="21"/>
          <w:highlight w:val="none"/>
        </w:rPr>
        <w:t xml:space="preserve"> </w:t>
      </w:r>
      <w:r>
        <w:rPr>
          <w:rFonts w:ascii="宋体" w:hAnsi="宋体"/>
          <w:snapToGrid w:val="0"/>
          <w:kern w:val="0"/>
          <w:szCs w:val="21"/>
          <w:highlight w:val="none"/>
        </w:rPr>
        <w:t>中标人的投标保证金在合同</w:t>
      </w:r>
      <w:r>
        <w:rPr>
          <w:rFonts w:hint="eastAsia" w:ascii="宋体" w:hAnsi="宋体"/>
          <w:snapToGrid w:val="0"/>
          <w:kern w:val="0"/>
          <w:szCs w:val="21"/>
          <w:highlight w:val="none"/>
        </w:rPr>
        <w:t>签订并递交</w:t>
      </w:r>
      <w:r>
        <w:rPr>
          <w:rFonts w:ascii="宋体" w:hAnsi="宋体"/>
          <w:snapToGrid w:val="0"/>
          <w:kern w:val="0"/>
          <w:szCs w:val="21"/>
          <w:highlight w:val="none"/>
        </w:rPr>
        <w:t>履约保证金后</w:t>
      </w:r>
      <w:r>
        <w:rPr>
          <w:rFonts w:hint="eastAsia" w:ascii="宋体" w:hAnsi="宋体"/>
          <w:snapToGrid w:val="0"/>
          <w:kern w:val="0"/>
          <w:szCs w:val="21"/>
          <w:highlight w:val="none"/>
        </w:rPr>
        <w:t>5个工作日内</w:t>
      </w:r>
      <w:r>
        <w:rPr>
          <w:rFonts w:ascii="宋体" w:hAnsi="宋体"/>
          <w:snapToGrid w:val="0"/>
          <w:kern w:val="0"/>
          <w:szCs w:val="21"/>
          <w:highlight w:val="none"/>
        </w:rPr>
        <w:t>无息退还。</w:t>
      </w:r>
    </w:p>
    <w:p w14:paraId="30758623">
      <w:pPr>
        <w:adjustRightInd w:val="0"/>
        <w:snapToGrid w:val="0"/>
        <w:spacing w:line="360" w:lineRule="auto"/>
        <w:ind w:firstLine="420" w:firstLineChars="200"/>
        <w:jc w:val="left"/>
        <w:rPr>
          <w:rFonts w:hint="eastAsia" w:ascii="宋体" w:hAnsi="宋体"/>
          <w:snapToGrid w:val="0"/>
          <w:kern w:val="0"/>
          <w:szCs w:val="21"/>
          <w:highlight w:val="none"/>
        </w:rPr>
      </w:pPr>
      <w:r>
        <w:rPr>
          <w:rFonts w:ascii="宋体" w:hAnsi="宋体"/>
          <w:snapToGrid w:val="0"/>
          <w:kern w:val="0"/>
          <w:szCs w:val="21"/>
          <w:highlight w:val="none"/>
        </w:rPr>
        <w:t>1</w:t>
      </w:r>
      <w:r>
        <w:rPr>
          <w:rFonts w:hint="eastAsia" w:ascii="宋体" w:hAnsi="宋体"/>
          <w:snapToGrid w:val="0"/>
          <w:kern w:val="0"/>
          <w:szCs w:val="21"/>
          <w:highlight w:val="none"/>
        </w:rPr>
        <w:t>3</w:t>
      </w:r>
      <w:r>
        <w:rPr>
          <w:rFonts w:ascii="宋体" w:hAnsi="宋体"/>
          <w:snapToGrid w:val="0"/>
          <w:kern w:val="0"/>
          <w:szCs w:val="21"/>
          <w:highlight w:val="none"/>
        </w:rPr>
        <w:t>.7</w:t>
      </w:r>
      <w:r>
        <w:rPr>
          <w:rFonts w:hint="eastAsia" w:ascii="宋体" w:hAnsi="宋体"/>
          <w:snapToGrid w:val="0"/>
          <w:kern w:val="0"/>
          <w:szCs w:val="21"/>
          <w:highlight w:val="none"/>
        </w:rPr>
        <w:t xml:space="preserve"> 投标保证金的没收</w:t>
      </w:r>
    </w:p>
    <w:p w14:paraId="121AF6AC">
      <w:pPr>
        <w:adjustRightInd w:val="0"/>
        <w:snapToGrid w:val="0"/>
        <w:spacing w:line="360" w:lineRule="auto"/>
        <w:ind w:firstLine="420" w:firstLineChars="200"/>
        <w:jc w:val="left"/>
        <w:rPr>
          <w:rFonts w:hint="eastAsia" w:ascii="宋体" w:hAnsi="宋体"/>
          <w:snapToGrid w:val="0"/>
          <w:kern w:val="0"/>
          <w:szCs w:val="21"/>
          <w:highlight w:val="none"/>
        </w:rPr>
      </w:pPr>
      <w:r>
        <w:rPr>
          <w:rFonts w:ascii="宋体" w:hAnsi="宋体"/>
          <w:snapToGrid w:val="0"/>
          <w:kern w:val="0"/>
          <w:szCs w:val="21"/>
          <w:highlight w:val="none"/>
        </w:rPr>
        <w:t>投标人如有下列情况之一者，将被没收投标保证金：</w:t>
      </w:r>
    </w:p>
    <w:p w14:paraId="004BE955">
      <w:pPr>
        <w:adjustRightInd w:val="0"/>
        <w:snapToGrid w:val="0"/>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w:t>
      </w:r>
      <w:r>
        <w:rPr>
          <w:rFonts w:ascii="宋体" w:hAnsi="宋体"/>
          <w:snapToGrid w:val="0"/>
          <w:kern w:val="0"/>
          <w:szCs w:val="21"/>
          <w:highlight w:val="none"/>
        </w:rPr>
        <w:t>投标有效期内撤回投标文件的；</w:t>
      </w:r>
    </w:p>
    <w:p w14:paraId="53C443D5">
      <w:pPr>
        <w:adjustRightInd w:val="0"/>
        <w:snapToGrid w:val="0"/>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（2）</w:t>
      </w:r>
      <w:r>
        <w:rPr>
          <w:rFonts w:ascii="宋体" w:hAnsi="宋体"/>
          <w:snapToGrid w:val="0"/>
          <w:kern w:val="0"/>
          <w:szCs w:val="21"/>
          <w:highlight w:val="none"/>
        </w:rPr>
        <w:t>拒绝接受投标文件</w:t>
      </w:r>
      <w:r>
        <w:rPr>
          <w:rFonts w:hint="eastAsia" w:ascii="宋体" w:hAnsi="宋体"/>
          <w:snapToGrid w:val="0"/>
          <w:kern w:val="0"/>
          <w:szCs w:val="21"/>
          <w:highlight w:val="none"/>
        </w:rPr>
        <w:t>（包括澄清确认的内容）</w:t>
      </w:r>
      <w:r>
        <w:rPr>
          <w:rFonts w:ascii="宋体" w:hAnsi="宋体"/>
          <w:snapToGrid w:val="0"/>
          <w:kern w:val="0"/>
          <w:szCs w:val="21"/>
          <w:highlight w:val="none"/>
        </w:rPr>
        <w:t>中已确认的承诺或条款</w:t>
      </w:r>
      <w:r>
        <w:rPr>
          <w:rFonts w:hint="eastAsia" w:ascii="宋体" w:hAnsi="宋体"/>
          <w:snapToGrid w:val="0"/>
          <w:kern w:val="0"/>
          <w:szCs w:val="21"/>
          <w:highlight w:val="none"/>
        </w:rPr>
        <w:t>的</w:t>
      </w:r>
      <w:r>
        <w:rPr>
          <w:rFonts w:ascii="宋体" w:hAnsi="宋体"/>
          <w:snapToGrid w:val="0"/>
          <w:kern w:val="0"/>
          <w:szCs w:val="21"/>
          <w:highlight w:val="none"/>
        </w:rPr>
        <w:t>；</w:t>
      </w:r>
    </w:p>
    <w:p w14:paraId="692F79CC">
      <w:pPr>
        <w:adjustRightInd w:val="0"/>
        <w:snapToGrid w:val="0"/>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（3）</w:t>
      </w:r>
      <w:r>
        <w:rPr>
          <w:rFonts w:ascii="宋体" w:hAnsi="宋体"/>
          <w:snapToGrid w:val="0"/>
          <w:kern w:val="0"/>
          <w:szCs w:val="21"/>
          <w:highlight w:val="none"/>
        </w:rPr>
        <w:t>中标人未能在规定期限内提交履约保证金的</w:t>
      </w:r>
      <w:r>
        <w:rPr>
          <w:rFonts w:hint="eastAsia" w:ascii="宋体" w:hAnsi="宋体"/>
          <w:snapToGrid w:val="0"/>
          <w:kern w:val="0"/>
          <w:szCs w:val="21"/>
          <w:highlight w:val="none"/>
        </w:rPr>
        <w:t>；</w:t>
      </w:r>
    </w:p>
    <w:p w14:paraId="6230B2A5">
      <w:pPr>
        <w:adjustRightInd w:val="0"/>
        <w:snapToGrid w:val="0"/>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（4）中标人在规定期限内因自身原因未能根据要求签订合同的；</w:t>
      </w:r>
    </w:p>
    <w:p w14:paraId="7051D64E">
      <w:pPr>
        <w:adjustRightInd w:val="0"/>
        <w:snapToGrid w:val="0"/>
        <w:spacing w:line="360" w:lineRule="auto"/>
        <w:ind w:firstLine="420" w:firstLineChars="200"/>
        <w:jc w:val="left"/>
        <w:rPr>
          <w:rFonts w:ascii="宋体"/>
          <w:snapToGrid w:val="0"/>
          <w:kern w:val="0"/>
          <w:szCs w:val="21"/>
          <w:highlight w:val="none"/>
        </w:rPr>
      </w:pPr>
      <w:r>
        <w:rPr>
          <w:rFonts w:hint="eastAsia" w:ascii="宋体" w:hAnsi="宋体"/>
          <w:snapToGrid w:val="0"/>
          <w:kern w:val="0"/>
          <w:szCs w:val="21"/>
          <w:highlight w:val="none"/>
        </w:rPr>
        <w:t>13.8 没收的投标保证金归招标人所有。法律、法规、规章另有规定的，从其规定</w:t>
      </w:r>
      <w:r>
        <w:rPr>
          <w:rFonts w:ascii="宋体" w:hAnsi="宋体"/>
          <w:snapToGrid w:val="0"/>
          <w:kern w:val="0"/>
          <w:szCs w:val="21"/>
          <w:highlight w:val="none"/>
        </w:rPr>
        <w:t>。</w:t>
      </w:r>
    </w:p>
    <w:p w14:paraId="013CC605">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14</w:t>
      </w:r>
      <w:r>
        <w:rPr>
          <w:rFonts w:hint="eastAsia" w:ascii="宋体" w:hAnsi="宋体"/>
          <w:b/>
          <w:snapToGrid w:val="0"/>
          <w:color w:val="auto"/>
          <w:kern w:val="0"/>
          <w:szCs w:val="21"/>
          <w:highlight w:val="none"/>
        </w:rPr>
        <w:t>．投标有效期</w:t>
      </w:r>
    </w:p>
    <w:p w14:paraId="1A06AB7D">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14.1 </w:t>
      </w:r>
      <w:r>
        <w:rPr>
          <w:rFonts w:hint="eastAsia" w:ascii="宋体" w:hAnsi="宋体"/>
          <w:snapToGrid w:val="0"/>
          <w:color w:val="auto"/>
          <w:kern w:val="0"/>
          <w:szCs w:val="21"/>
          <w:highlight w:val="none"/>
        </w:rPr>
        <w:t>投标文件在开标之日起</w:t>
      </w:r>
      <w:r>
        <w:rPr>
          <w:rFonts w:ascii="宋体" w:hAnsi="宋体"/>
          <w:snapToGrid w:val="0"/>
          <w:color w:val="auto"/>
          <w:kern w:val="0"/>
          <w:szCs w:val="21"/>
          <w:highlight w:val="none"/>
        </w:rPr>
        <w:t>90</w:t>
      </w:r>
      <w:r>
        <w:rPr>
          <w:rFonts w:hint="eastAsia" w:ascii="宋体" w:hAnsi="宋体"/>
          <w:snapToGrid w:val="0"/>
          <w:color w:val="auto"/>
          <w:kern w:val="0"/>
          <w:szCs w:val="21"/>
          <w:highlight w:val="none"/>
        </w:rPr>
        <w:t>日历天内有效。</w:t>
      </w:r>
    </w:p>
    <w:p w14:paraId="5F5E31B7">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14.2 </w:t>
      </w:r>
      <w:r>
        <w:rPr>
          <w:rFonts w:hint="eastAsia" w:ascii="宋体" w:hAnsi="宋体"/>
          <w:snapToGrid w:val="0"/>
          <w:color w:val="auto"/>
          <w:kern w:val="0"/>
          <w:szCs w:val="21"/>
          <w:highlight w:val="none"/>
        </w:rPr>
        <w:t>在原定投标有效期满之前，如果出现特殊情况，采购人可以以书面形式向供应商提出延长投标有效期的要求。这种要求与答复均应采用书面形式如传真或信件等。供应商可以拒绝接受采购人的这种要求而放弃投标。接受延长投标有效期的供应商将不会被要求和允许修正其投标。有限期约束的所有权力和义务均延长至新的有限期。</w:t>
      </w:r>
    </w:p>
    <w:p w14:paraId="536F51B1">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14.3 </w:t>
      </w:r>
      <w:r>
        <w:rPr>
          <w:rFonts w:hint="eastAsia" w:ascii="宋体" w:hAnsi="宋体"/>
          <w:snapToGrid w:val="0"/>
          <w:color w:val="auto"/>
          <w:kern w:val="0"/>
          <w:szCs w:val="21"/>
          <w:highlight w:val="none"/>
        </w:rPr>
        <w:t>中标人的投标文件自开标之日起至合同履行完毕止均应保持有效。</w:t>
      </w:r>
    </w:p>
    <w:p w14:paraId="6FA823F8">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15</w:t>
      </w:r>
      <w:r>
        <w:rPr>
          <w:rFonts w:hint="eastAsia" w:ascii="宋体" w:hAnsi="宋体"/>
          <w:b/>
          <w:snapToGrid w:val="0"/>
          <w:color w:val="auto"/>
          <w:kern w:val="0"/>
          <w:szCs w:val="21"/>
          <w:highlight w:val="none"/>
        </w:rPr>
        <w:t>．投标文件的式样和签署</w:t>
      </w:r>
    </w:p>
    <w:p w14:paraId="51F8D081">
      <w:pPr>
        <w:adjustRightInd w:val="0"/>
        <w:snapToGrid w:val="0"/>
        <w:spacing w:line="360" w:lineRule="auto"/>
        <w:ind w:firstLine="420" w:firstLineChars="200"/>
        <w:jc w:val="left"/>
        <w:rPr>
          <w:rFonts w:ascii="宋体"/>
          <w:snapToGrid w:val="0"/>
          <w:color w:val="auto"/>
          <w:kern w:val="0"/>
          <w:szCs w:val="21"/>
          <w:highlight w:val="none"/>
        </w:rPr>
      </w:pPr>
      <w:bookmarkStart w:id="35" w:name="_Toc240450080"/>
      <w:bookmarkStart w:id="36" w:name="_Toc251566653"/>
      <w:r>
        <w:rPr>
          <w:rFonts w:ascii="宋体" w:hAnsi="宋体"/>
          <w:snapToGrid w:val="0"/>
          <w:color w:val="auto"/>
          <w:kern w:val="0"/>
          <w:szCs w:val="21"/>
          <w:highlight w:val="none"/>
        </w:rPr>
        <w:t xml:space="preserve">15.1 </w:t>
      </w:r>
      <w:r>
        <w:rPr>
          <w:rFonts w:hint="eastAsia" w:ascii="宋体" w:hAnsi="宋体"/>
          <w:snapToGrid w:val="0"/>
          <w:color w:val="auto"/>
          <w:kern w:val="0"/>
          <w:szCs w:val="21"/>
          <w:highlight w:val="none"/>
        </w:rPr>
        <w:t>供应商应按照本采购文件规定的格式和顺序编制、装订投标文件。投标文件内容不完整、编排混乱导致投标文件被误读、漏读，或者在按采购文件规定装订成册的部分查找不到相关内容的，是供应商的责任。</w:t>
      </w:r>
    </w:p>
    <w:p w14:paraId="29CA08B9">
      <w:pPr>
        <w:adjustRightInd w:val="0"/>
        <w:snapToGrid w:val="0"/>
        <w:spacing w:line="360" w:lineRule="auto"/>
        <w:ind w:firstLine="420" w:firstLineChars="200"/>
        <w:jc w:val="left"/>
        <w:rPr>
          <w:rFonts w:ascii="宋体"/>
          <w:b/>
          <w:snapToGrid w:val="0"/>
          <w:kern w:val="0"/>
          <w:szCs w:val="21"/>
          <w:highlight w:val="none"/>
        </w:rPr>
      </w:pPr>
      <w:r>
        <w:rPr>
          <w:rFonts w:ascii="宋体" w:hAnsi="宋体"/>
          <w:snapToGrid w:val="0"/>
          <w:kern w:val="0"/>
          <w:szCs w:val="21"/>
          <w:highlight w:val="none"/>
        </w:rPr>
        <w:t>15</w:t>
      </w:r>
      <w:r>
        <w:rPr>
          <w:rFonts w:ascii="宋体"/>
          <w:snapToGrid w:val="0"/>
          <w:kern w:val="0"/>
          <w:szCs w:val="21"/>
          <w:highlight w:val="none"/>
        </w:rPr>
        <w:t>.</w:t>
      </w:r>
      <w:r>
        <w:rPr>
          <w:rFonts w:ascii="宋体" w:hAnsi="宋体"/>
          <w:snapToGrid w:val="0"/>
          <w:kern w:val="0"/>
          <w:szCs w:val="21"/>
          <w:highlight w:val="none"/>
        </w:rPr>
        <w:t xml:space="preserve">2 </w:t>
      </w:r>
      <w:r>
        <w:rPr>
          <w:rFonts w:hint="eastAsia" w:ascii="宋体" w:hAnsi="宋体"/>
          <w:snapToGrid w:val="0"/>
          <w:kern w:val="0"/>
          <w:szCs w:val="21"/>
          <w:highlight w:val="none"/>
        </w:rPr>
        <w:t>供应商递交的纸质投标文件包括“正本</w:t>
      </w:r>
      <w:r>
        <w:rPr>
          <w:rFonts w:hint="eastAsia" w:ascii="宋体"/>
          <w:snapToGrid w:val="0"/>
          <w:kern w:val="0"/>
          <w:szCs w:val="21"/>
          <w:highlight w:val="none"/>
        </w:rPr>
        <w:t>”</w:t>
      </w:r>
      <w:r>
        <w:rPr>
          <w:rFonts w:hint="eastAsia" w:ascii="宋体" w:hAnsi="宋体"/>
          <w:snapToGrid w:val="0"/>
          <w:kern w:val="0"/>
          <w:szCs w:val="21"/>
          <w:highlight w:val="none"/>
        </w:rPr>
        <w:t>一份、</w:t>
      </w:r>
      <w:r>
        <w:rPr>
          <w:rFonts w:hint="eastAsia" w:ascii="宋体"/>
          <w:snapToGrid w:val="0"/>
          <w:kern w:val="0"/>
          <w:szCs w:val="21"/>
          <w:highlight w:val="none"/>
        </w:rPr>
        <w:t>“</w:t>
      </w:r>
      <w:r>
        <w:rPr>
          <w:rFonts w:hint="eastAsia" w:ascii="宋体" w:hAnsi="宋体"/>
          <w:snapToGrid w:val="0"/>
          <w:kern w:val="0"/>
          <w:szCs w:val="21"/>
          <w:highlight w:val="none"/>
        </w:rPr>
        <w:t>副本</w:t>
      </w:r>
      <w:r>
        <w:rPr>
          <w:rFonts w:hint="eastAsia" w:ascii="宋体"/>
          <w:snapToGrid w:val="0"/>
          <w:kern w:val="0"/>
          <w:szCs w:val="21"/>
          <w:highlight w:val="none"/>
        </w:rPr>
        <w:t>”</w:t>
      </w:r>
      <w:r>
        <w:rPr>
          <w:rFonts w:hint="eastAsia" w:ascii="宋体" w:hAnsi="宋体"/>
          <w:snapToGrid w:val="0"/>
          <w:kern w:val="0"/>
          <w:szCs w:val="21"/>
          <w:highlight w:val="none"/>
          <w:lang w:eastAsia="zh-CN"/>
        </w:rPr>
        <w:t>六</w:t>
      </w:r>
      <w:r>
        <w:rPr>
          <w:rFonts w:hint="eastAsia" w:ascii="宋体" w:hAnsi="宋体"/>
          <w:snapToGrid w:val="0"/>
          <w:kern w:val="0"/>
          <w:szCs w:val="21"/>
          <w:highlight w:val="none"/>
        </w:rPr>
        <w:t>份。每份文件包含资格文件、商务技术文件、报价文件三部分内容</w:t>
      </w:r>
      <w:r>
        <w:rPr>
          <w:rFonts w:hint="eastAsia" w:ascii="宋体" w:hAnsi="宋体"/>
          <w:b/>
          <w:snapToGrid w:val="0"/>
          <w:kern w:val="0"/>
          <w:szCs w:val="21"/>
          <w:highlight w:val="none"/>
        </w:rPr>
        <w:t>。投标文件建议胶装（卡纸或铜版纸作封面，不建议硬质纸板做封面），不得出现散页、活页。</w:t>
      </w:r>
    </w:p>
    <w:p w14:paraId="764288E8">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其中投标文件的正本必须打印或用不褪色墨水书写，字迹须清晰易于辨认。投标文件的正本和副本有不一致的，以正本为准。</w:t>
      </w:r>
    </w:p>
    <w:p w14:paraId="6D510E88">
      <w:pPr>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15.3 </w:t>
      </w:r>
      <w:r>
        <w:rPr>
          <w:rFonts w:hint="eastAsia" w:ascii="宋体" w:hAnsi="宋体"/>
          <w:snapToGrid w:val="0"/>
          <w:color w:val="auto"/>
          <w:kern w:val="0"/>
          <w:szCs w:val="21"/>
          <w:highlight w:val="none"/>
        </w:rPr>
        <w:t>投标文件的投标函应加盖供应商公章，并经法定代表人或其委托代理人签字。</w:t>
      </w:r>
      <w:r>
        <w:rPr>
          <w:rFonts w:hint="eastAsia" w:ascii="宋体" w:hAnsi="宋体"/>
          <w:b/>
          <w:snapToGrid w:val="0"/>
          <w:color w:val="auto"/>
          <w:kern w:val="0"/>
          <w:szCs w:val="21"/>
          <w:highlight w:val="none"/>
        </w:rPr>
        <w:t>投标文件中有委托代理人签字或盖章的必须同时提供法定代表人资格证明书及授权委托函（书）</w:t>
      </w:r>
      <w:r>
        <w:rPr>
          <w:rFonts w:hint="eastAsia" w:ascii="宋体" w:hAnsi="宋体"/>
          <w:snapToGrid w:val="0"/>
          <w:color w:val="auto"/>
          <w:kern w:val="0"/>
          <w:szCs w:val="21"/>
          <w:highlight w:val="none"/>
        </w:rPr>
        <w:t>。法定代表人资格证明书及授权委托函格式、签字、盖章及内容均应符合要求，否则投标文件无效。投标文件正本中依据采购文件要求加盖供应商公章</w:t>
      </w:r>
      <w:r>
        <w:rPr>
          <w:rFonts w:hint="eastAsia" w:ascii="宋体" w:hAnsi="宋体"/>
          <w:b/>
          <w:snapToGrid w:val="0"/>
          <w:color w:val="auto"/>
          <w:kern w:val="0"/>
          <w:szCs w:val="21"/>
          <w:highlight w:val="none"/>
          <w:u w:val="single"/>
        </w:rPr>
        <w:t>（除此之外的投标专用章、合同章等均视为无效）</w:t>
      </w:r>
      <w:r>
        <w:rPr>
          <w:rFonts w:hint="eastAsia" w:ascii="宋体" w:hAnsi="宋体"/>
          <w:snapToGrid w:val="0"/>
          <w:color w:val="auto"/>
          <w:kern w:val="0"/>
          <w:szCs w:val="21"/>
          <w:highlight w:val="none"/>
        </w:rPr>
        <w:t>、法定代表人或其委托代理人签字或盖章的地方须为原件。副本可复印正本内容。</w:t>
      </w:r>
      <w:r>
        <w:rPr>
          <w:rFonts w:hint="eastAsia" w:ascii="宋体" w:hAnsi="宋体"/>
          <w:b/>
          <w:color w:val="auto"/>
          <w:spacing w:val="-4"/>
          <w:szCs w:val="21"/>
          <w:highlight w:val="none"/>
        </w:rPr>
        <w:t>标注需要签字或盖章的地方，未签字盖章的，作无效标处理。</w:t>
      </w:r>
    </w:p>
    <w:p w14:paraId="06125D86">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15.4 </w:t>
      </w:r>
      <w:r>
        <w:rPr>
          <w:rFonts w:hint="eastAsia" w:ascii="宋体" w:hAnsi="宋体"/>
          <w:snapToGrid w:val="0"/>
          <w:color w:val="auto"/>
          <w:kern w:val="0"/>
          <w:szCs w:val="21"/>
          <w:highlight w:val="none"/>
        </w:rPr>
        <w:t>除供应商对错误之处必须修改外，全套投标文件应无涂改或行间插字和增删。修改处须有供应商法定代表人或被授权代表的签字或盖章，否则，评标委员会将不予接受。</w:t>
      </w:r>
    </w:p>
    <w:p w14:paraId="0774AEFC">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15.5 </w:t>
      </w:r>
      <w:r>
        <w:rPr>
          <w:rFonts w:hint="eastAsia" w:ascii="宋体" w:hAnsi="宋体"/>
          <w:snapToGrid w:val="0"/>
          <w:color w:val="auto"/>
          <w:kern w:val="0"/>
          <w:szCs w:val="21"/>
          <w:highlight w:val="none"/>
        </w:rPr>
        <w:t>投标文件每册目录所示页码应该是该册唯一的页码，其唯一的页码应该与目录所示的页码相吻合。供应商应针对评标细则逐条编制响应内容并标注对应页码，否则采购人不承担因为该项错误导致找不到目录所示内容而漏评或因标书编制质量而被扣分的责任。</w:t>
      </w:r>
    </w:p>
    <w:p w14:paraId="310060A4">
      <w:pPr>
        <w:pStyle w:val="3"/>
        <w:numPr>
          <w:ilvl w:val="0"/>
          <w:numId w:val="0"/>
        </w:numPr>
        <w:snapToGrid w:val="0"/>
        <w:spacing w:before="0" w:after="0" w:line="360" w:lineRule="auto"/>
        <w:ind w:left="567"/>
        <w:rPr>
          <w:rFonts w:ascii="宋体" w:hAnsi="宋体" w:eastAsia="宋体"/>
          <w:snapToGrid w:val="0"/>
          <w:color w:val="auto"/>
          <w:sz w:val="21"/>
          <w:szCs w:val="21"/>
          <w:highlight w:val="none"/>
        </w:rPr>
      </w:pPr>
      <w:bookmarkStart w:id="37" w:name="_Toc16190"/>
      <w:bookmarkStart w:id="38" w:name="_Toc367274980"/>
      <w:bookmarkStart w:id="39" w:name="_Toc60757524"/>
      <w:r>
        <w:rPr>
          <w:rFonts w:hint="eastAsia" w:ascii="宋体" w:hAnsi="宋体" w:eastAsia="宋体"/>
          <w:snapToGrid w:val="0"/>
          <w:color w:val="auto"/>
          <w:sz w:val="21"/>
          <w:szCs w:val="21"/>
          <w:highlight w:val="none"/>
        </w:rPr>
        <w:t>四、投标文件的递交</w:t>
      </w:r>
      <w:bookmarkEnd w:id="35"/>
      <w:bookmarkEnd w:id="36"/>
      <w:bookmarkEnd w:id="37"/>
      <w:bookmarkEnd w:id="38"/>
      <w:bookmarkEnd w:id="39"/>
    </w:p>
    <w:p w14:paraId="188F0EAA">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16</w:t>
      </w:r>
      <w:r>
        <w:rPr>
          <w:rFonts w:hint="eastAsia" w:ascii="宋体" w:hAnsi="宋体"/>
          <w:b/>
          <w:snapToGrid w:val="0"/>
          <w:color w:val="auto"/>
          <w:kern w:val="0"/>
          <w:szCs w:val="21"/>
          <w:highlight w:val="none"/>
        </w:rPr>
        <w:t>．投标文件的密封与标志</w:t>
      </w:r>
    </w:p>
    <w:p w14:paraId="09DB2BB7">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 xml:space="preserve">16.1  </w:t>
      </w:r>
      <w:r>
        <w:rPr>
          <w:rFonts w:hint="eastAsia" w:ascii="宋体" w:hAnsi="宋体"/>
          <w:b/>
          <w:snapToGrid w:val="0"/>
          <w:color w:val="auto"/>
          <w:kern w:val="0"/>
          <w:szCs w:val="21"/>
          <w:highlight w:val="none"/>
        </w:rPr>
        <w:t>供应商须将投标文件密封包装。</w:t>
      </w:r>
    </w:p>
    <w:p w14:paraId="1C6F1083">
      <w:pPr>
        <w:adjustRightInd w:val="0"/>
        <w:snapToGrid w:val="0"/>
        <w:spacing w:line="360" w:lineRule="auto"/>
        <w:ind w:firstLine="420" w:firstLineChars="200"/>
        <w:rPr>
          <w:rFonts w:ascii="宋体"/>
          <w:snapToGrid w:val="0"/>
          <w:color w:val="auto"/>
          <w:kern w:val="0"/>
          <w:szCs w:val="21"/>
          <w:highlight w:val="none"/>
        </w:rPr>
      </w:pPr>
      <w:r>
        <w:rPr>
          <w:rFonts w:ascii="宋体" w:hAnsi="宋体"/>
          <w:snapToGrid w:val="0"/>
          <w:color w:val="auto"/>
          <w:kern w:val="0"/>
          <w:szCs w:val="21"/>
          <w:highlight w:val="none"/>
        </w:rPr>
        <w:t>16.2</w:t>
      </w:r>
      <w:r>
        <w:rPr>
          <w:rFonts w:hint="eastAsia" w:ascii="宋体" w:hAnsi="宋体"/>
          <w:snapToGrid w:val="0"/>
          <w:color w:val="auto"/>
          <w:kern w:val="0"/>
          <w:szCs w:val="21"/>
          <w:highlight w:val="none"/>
        </w:rPr>
        <w:t>密封处加盖供应商公章或密封章。</w:t>
      </w:r>
    </w:p>
    <w:p w14:paraId="6E424331">
      <w:pPr>
        <w:adjustRightInd w:val="0"/>
        <w:snapToGrid w:val="0"/>
        <w:spacing w:line="360" w:lineRule="auto"/>
        <w:ind w:firstLine="420" w:firstLineChars="200"/>
        <w:rPr>
          <w:rFonts w:ascii="宋体"/>
          <w:snapToGrid w:val="0"/>
          <w:color w:val="auto"/>
          <w:kern w:val="0"/>
          <w:szCs w:val="21"/>
          <w:highlight w:val="none"/>
        </w:rPr>
      </w:pPr>
      <w:r>
        <w:rPr>
          <w:rFonts w:hint="eastAsia" w:ascii="宋体" w:hAnsi="宋体"/>
          <w:snapToGrid w:val="0"/>
          <w:color w:val="auto"/>
          <w:kern w:val="0"/>
          <w:szCs w:val="21"/>
          <w:highlight w:val="none"/>
        </w:rPr>
        <w:t>密封袋均应注明：</w:t>
      </w:r>
    </w:p>
    <w:p w14:paraId="10148237">
      <w:pPr>
        <w:pStyle w:val="20"/>
        <w:spacing w:line="360" w:lineRule="auto"/>
        <w:ind w:left="0" w:rightChars="0" w:firstLine="420" w:firstLineChars="200"/>
        <w:rPr>
          <w:rFonts w:ascii="宋体"/>
          <w:snapToGrid w:val="0"/>
          <w:color w:val="auto"/>
          <w:kern w:val="0"/>
          <w:sz w:val="21"/>
          <w:szCs w:val="21"/>
          <w:highlight w:val="none"/>
          <w:u w:val="single"/>
        </w:rPr>
      </w:pPr>
      <w:r>
        <w:rPr>
          <w:rFonts w:hint="eastAsia" w:ascii="宋体" w:hAnsi="宋体"/>
          <w:snapToGrid w:val="0"/>
          <w:color w:val="auto"/>
          <w:kern w:val="0"/>
          <w:sz w:val="21"/>
          <w:szCs w:val="21"/>
          <w:highlight w:val="none"/>
        </w:rPr>
        <w:t>“（</w:t>
      </w:r>
      <w:r>
        <w:rPr>
          <w:rFonts w:ascii="宋体" w:hAnsi="宋体"/>
          <w:snapToGrid w:val="0"/>
          <w:color w:val="auto"/>
          <w:kern w:val="0"/>
          <w:sz w:val="21"/>
          <w:szCs w:val="21"/>
          <w:highlight w:val="none"/>
        </w:rPr>
        <w:t>1</w:t>
      </w:r>
      <w:r>
        <w:rPr>
          <w:rFonts w:hint="eastAsia" w:ascii="宋体" w:hAnsi="宋体"/>
          <w:snapToGrid w:val="0"/>
          <w:color w:val="auto"/>
          <w:kern w:val="0"/>
          <w:sz w:val="21"/>
          <w:szCs w:val="21"/>
          <w:highlight w:val="none"/>
        </w:rPr>
        <w:t>）采购人名称：</w:t>
      </w:r>
      <w:r>
        <w:rPr>
          <w:rFonts w:ascii="宋体" w:hAnsi="宋体"/>
          <w:snapToGrid w:val="0"/>
          <w:color w:val="auto"/>
          <w:kern w:val="0"/>
          <w:sz w:val="21"/>
          <w:szCs w:val="21"/>
          <w:highlight w:val="none"/>
          <w:u w:val="single"/>
        </w:rPr>
        <w:t xml:space="preserve">                              </w:t>
      </w:r>
    </w:p>
    <w:p w14:paraId="384CFDB4">
      <w:pPr>
        <w:pStyle w:val="20"/>
        <w:spacing w:line="360" w:lineRule="auto"/>
        <w:ind w:left="0" w:rightChars="0" w:firstLine="420" w:firstLineChars="200"/>
        <w:rPr>
          <w:rFonts w:ascii="宋体"/>
          <w:snapToGrid w:val="0"/>
          <w:color w:val="auto"/>
          <w:kern w:val="0"/>
          <w:sz w:val="21"/>
          <w:szCs w:val="21"/>
          <w:highlight w:val="none"/>
        </w:rPr>
      </w:pPr>
      <w:r>
        <w:rPr>
          <w:rFonts w:hint="eastAsia" w:ascii="宋体" w:hAnsi="宋体"/>
          <w:snapToGrid w:val="0"/>
          <w:color w:val="auto"/>
          <w:kern w:val="0"/>
          <w:sz w:val="21"/>
          <w:szCs w:val="21"/>
          <w:highlight w:val="none"/>
        </w:rPr>
        <w:t>采购人地址：</w:t>
      </w:r>
      <w:r>
        <w:rPr>
          <w:rFonts w:ascii="宋体" w:hAnsi="宋体"/>
          <w:snapToGrid w:val="0"/>
          <w:color w:val="auto"/>
          <w:kern w:val="0"/>
          <w:sz w:val="21"/>
          <w:szCs w:val="21"/>
          <w:highlight w:val="none"/>
          <w:u w:val="single"/>
        </w:rPr>
        <w:t xml:space="preserve">                              </w:t>
      </w:r>
    </w:p>
    <w:p w14:paraId="432B36CD">
      <w:pPr>
        <w:pStyle w:val="20"/>
        <w:spacing w:line="360" w:lineRule="auto"/>
        <w:ind w:left="0" w:rightChars="0" w:firstLine="420" w:firstLineChars="200"/>
        <w:rPr>
          <w:rFonts w:ascii="宋体"/>
          <w:snapToGrid w:val="0"/>
          <w:color w:val="auto"/>
          <w:kern w:val="0"/>
          <w:sz w:val="21"/>
          <w:szCs w:val="21"/>
          <w:highlight w:val="none"/>
          <w:u w:val="single"/>
        </w:rPr>
      </w:pPr>
      <w:r>
        <w:rPr>
          <w:rFonts w:hint="eastAsia" w:ascii="宋体" w:hAnsi="宋体"/>
          <w:snapToGrid w:val="0"/>
          <w:color w:val="auto"/>
          <w:kern w:val="0"/>
          <w:sz w:val="21"/>
          <w:szCs w:val="21"/>
          <w:highlight w:val="none"/>
        </w:rPr>
        <w:t>（</w:t>
      </w:r>
      <w:r>
        <w:rPr>
          <w:rFonts w:ascii="宋体" w:hAnsi="宋体"/>
          <w:snapToGrid w:val="0"/>
          <w:color w:val="auto"/>
          <w:kern w:val="0"/>
          <w:sz w:val="21"/>
          <w:szCs w:val="21"/>
          <w:highlight w:val="none"/>
        </w:rPr>
        <w:t>2</w:t>
      </w:r>
      <w:r>
        <w:rPr>
          <w:rFonts w:hint="eastAsia" w:ascii="宋体" w:hAnsi="宋体"/>
          <w:snapToGrid w:val="0"/>
          <w:color w:val="auto"/>
          <w:kern w:val="0"/>
          <w:sz w:val="21"/>
          <w:szCs w:val="21"/>
          <w:highlight w:val="none"/>
        </w:rPr>
        <w:t>）供应商名称：</w:t>
      </w:r>
      <w:r>
        <w:rPr>
          <w:rFonts w:ascii="宋体" w:hAnsi="宋体"/>
          <w:snapToGrid w:val="0"/>
          <w:color w:val="auto"/>
          <w:kern w:val="0"/>
          <w:sz w:val="21"/>
          <w:szCs w:val="21"/>
          <w:highlight w:val="none"/>
          <w:u w:val="single"/>
        </w:rPr>
        <w:t xml:space="preserve">                               </w:t>
      </w:r>
    </w:p>
    <w:p w14:paraId="0A57CC16">
      <w:pPr>
        <w:pStyle w:val="20"/>
        <w:spacing w:line="360" w:lineRule="auto"/>
        <w:ind w:left="0" w:rightChars="0" w:firstLine="420" w:firstLineChars="200"/>
        <w:rPr>
          <w:rFonts w:ascii="宋体"/>
          <w:snapToGrid w:val="0"/>
          <w:color w:val="auto"/>
          <w:kern w:val="0"/>
          <w:sz w:val="21"/>
          <w:szCs w:val="21"/>
          <w:highlight w:val="none"/>
        </w:rPr>
      </w:pPr>
      <w:r>
        <w:rPr>
          <w:rFonts w:hint="eastAsia" w:ascii="宋体" w:hAnsi="宋体"/>
          <w:snapToGrid w:val="0"/>
          <w:color w:val="auto"/>
          <w:kern w:val="0"/>
          <w:sz w:val="21"/>
          <w:szCs w:val="21"/>
          <w:highlight w:val="none"/>
        </w:rPr>
        <w:t>供应商地址：</w:t>
      </w:r>
      <w:r>
        <w:rPr>
          <w:rFonts w:ascii="宋体" w:hAnsi="宋体"/>
          <w:snapToGrid w:val="0"/>
          <w:color w:val="auto"/>
          <w:kern w:val="0"/>
          <w:sz w:val="21"/>
          <w:szCs w:val="21"/>
          <w:highlight w:val="none"/>
          <w:u w:val="single"/>
        </w:rPr>
        <w:t xml:space="preserve">                              </w:t>
      </w:r>
    </w:p>
    <w:p w14:paraId="777F1C28">
      <w:pPr>
        <w:pStyle w:val="20"/>
        <w:spacing w:line="360" w:lineRule="auto"/>
        <w:ind w:left="0" w:rightChars="0" w:firstLine="420" w:firstLineChars="200"/>
        <w:rPr>
          <w:rFonts w:ascii="宋体"/>
          <w:snapToGrid w:val="0"/>
          <w:color w:val="auto"/>
          <w:kern w:val="0"/>
          <w:sz w:val="21"/>
          <w:szCs w:val="21"/>
          <w:highlight w:val="none"/>
        </w:rPr>
      </w:pPr>
      <w:r>
        <w:rPr>
          <w:rFonts w:hint="eastAsia" w:ascii="宋体" w:hAnsi="宋体"/>
          <w:snapToGrid w:val="0"/>
          <w:color w:val="auto"/>
          <w:kern w:val="0"/>
          <w:sz w:val="21"/>
          <w:szCs w:val="21"/>
          <w:highlight w:val="none"/>
        </w:rPr>
        <w:t>（</w:t>
      </w:r>
      <w:r>
        <w:rPr>
          <w:rFonts w:ascii="宋体" w:hAnsi="宋体"/>
          <w:snapToGrid w:val="0"/>
          <w:color w:val="auto"/>
          <w:kern w:val="0"/>
          <w:sz w:val="21"/>
          <w:szCs w:val="21"/>
          <w:highlight w:val="none"/>
        </w:rPr>
        <w:t>3</w:t>
      </w:r>
      <w:r>
        <w:rPr>
          <w:rFonts w:hint="eastAsia" w:ascii="宋体" w:hAnsi="宋体"/>
          <w:snapToGrid w:val="0"/>
          <w:color w:val="auto"/>
          <w:kern w:val="0"/>
          <w:sz w:val="21"/>
          <w:szCs w:val="21"/>
          <w:highlight w:val="none"/>
        </w:rPr>
        <w:t>）项目名称：</w:t>
      </w:r>
      <w:r>
        <w:rPr>
          <w:rFonts w:ascii="宋体" w:hAnsi="宋体"/>
          <w:snapToGrid w:val="0"/>
          <w:color w:val="auto"/>
          <w:kern w:val="0"/>
          <w:sz w:val="21"/>
          <w:szCs w:val="21"/>
          <w:highlight w:val="none"/>
          <w:u w:val="single"/>
        </w:rPr>
        <w:t xml:space="preserve">                                 </w:t>
      </w:r>
    </w:p>
    <w:p w14:paraId="0D3B9BDB">
      <w:pPr>
        <w:pStyle w:val="20"/>
        <w:spacing w:line="360" w:lineRule="auto"/>
        <w:ind w:left="0" w:rightChars="0" w:firstLine="420" w:firstLineChars="200"/>
        <w:rPr>
          <w:rFonts w:ascii="宋体"/>
          <w:snapToGrid w:val="0"/>
          <w:color w:val="auto"/>
          <w:kern w:val="0"/>
          <w:sz w:val="21"/>
          <w:szCs w:val="21"/>
          <w:highlight w:val="none"/>
        </w:rPr>
      </w:pPr>
      <w:r>
        <w:rPr>
          <w:rFonts w:hint="eastAsia" w:ascii="宋体" w:hAnsi="宋体"/>
          <w:snapToGrid w:val="0"/>
          <w:color w:val="auto"/>
          <w:kern w:val="0"/>
          <w:sz w:val="21"/>
          <w:szCs w:val="21"/>
          <w:highlight w:val="none"/>
        </w:rPr>
        <w:t>项目编号：</w:t>
      </w:r>
      <w:r>
        <w:rPr>
          <w:rFonts w:ascii="宋体" w:hAnsi="宋体"/>
          <w:snapToGrid w:val="0"/>
          <w:color w:val="auto"/>
          <w:kern w:val="0"/>
          <w:sz w:val="21"/>
          <w:szCs w:val="21"/>
          <w:highlight w:val="none"/>
          <w:u w:val="single"/>
        </w:rPr>
        <w:t xml:space="preserve">                                </w:t>
      </w:r>
    </w:p>
    <w:p w14:paraId="3230D7A9">
      <w:pPr>
        <w:pStyle w:val="23"/>
        <w:adjustRightInd w:val="0"/>
        <w:spacing w:line="360" w:lineRule="auto"/>
        <w:ind w:left="420" w:leftChars="200" w:firstLine="86" w:firstLineChars="41"/>
        <w:rPr>
          <w:rFonts w:hAnsi="宋体"/>
          <w:snapToGrid w:val="0"/>
          <w:color w:val="auto"/>
          <w:sz w:val="21"/>
          <w:szCs w:val="21"/>
          <w:highlight w:val="none"/>
        </w:rPr>
      </w:pPr>
      <w:r>
        <w:rPr>
          <w:rFonts w:hint="eastAsia" w:hAnsi="宋体"/>
          <w:snapToGrid w:val="0"/>
          <w:color w:val="auto"/>
          <w:sz w:val="21"/>
          <w:szCs w:val="21"/>
          <w:highlight w:val="none"/>
        </w:rPr>
        <w:t>（</w:t>
      </w:r>
      <w:r>
        <w:rPr>
          <w:rFonts w:hAnsi="宋体"/>
          <w:snapToGrid w:val="0"/>
          <w:color w:val="auto"/>
          <w:sz w:val="21"/>
          <w:szCs w:val="21"/>
          <w:highlight w:val="none"/>
        </w:rPr>
        <w:t>4</w:t>
      </w:r>
      <w:r>
        <w:rPr>
          <w:rFonts w:hint="eastAsia" w:hAnsi="宋体"/>
          <w:snapToGrid w:val="0"/>
          <w:color w:val="auto"/>
          <w:sz w:val="21"/>
          <w:szCs w:val="21"/>
          <w:highlight w:val="none"/>
        </w:rPr>
        <w:t>）“在</w:t>
      </w:r>
      <w:r>
        <w:rPr>
          <w:rFonts w:hAnsi="宋体"/>
          <w:color w:val="auto"/>
          <w:sz w:val="21"/>
          <w:szCs w:val="21"/>
          <w:highlight w:val="none"/>
        </w:rPr>
        <w:t>_</w:t>
      </w:r>
      <w:r>
        <w:rPr>
          <w:rFonts w:hAnsi="宋体"/>
          <w:color w:val="auto"/>
          <w:sz w:val="21"/>
          <w:szCs w:val="21"/>
          <w:highlight w:val="none"/>
          <w:u w:val="single"/>
        </w:rPr>
        <w:t xml:space="preserve"> </w:t>
      </w:r>
      <w:r>
        <w:rPr>
          <w:rFonts w:hAnsi="宋体"/>
          <w:color w:val="auto"/>
          <w:sz w:val="21"/>
          <w:szCs w:val="21"/>
          <w:highlight w:val="none"/>
        </w:rPr>
        <w:t>_</w:t>
      </w:r>
      <w:r>
        <w:rPr>
          <w:rFonts w:hint="eastAsia" w:hAnsi="宋体"/>
          <w:color w:val="auto"/>
          <w:sz w:val="21"/>
          <w:szCs w:val="21"/>
          <w:highlight w:val="none"/>
        </w:rPr>
        <w:t>年</w:t>
      </w:r>
      <w:r>
        <w:rPr>
          <w:rFonts w:hAnsi="宋体"/>
          <w:color w:val="auto"/>
          <w:sz w:val="21"/>
          <w:szCs w:val="21"/>
          <w:highlight w:val="none"/>
        </w:rPr>
        <w:t>_</w:t>
      </w:r>
      <w:r>
        <w:rPr>
          <w:rFonts w:hAnsi="宋体"/>
          <w:color w:val="auto"/>
          <w:sz w:val="21"/>
          <w:szCs w:val="21"/>
          <w:highlight w:val="none"/>
          <w:u w:val="single"/>
        </w:rPr>
        <w:t xml:space="preserve"> </w:t>
      </w:r>
      <w:r>
        <w:rPr>
          <w:rFonts w:hAnsi="宋体"/>
          <w:color w:val="auto"/>
          <w:sz w:val="21"/>
          <w:szCs w:val="21"/>
          <w:highlight w:val="none"/>
        </w:rPr>
        <w:t>_</w:t>
      </w:r>
      <w:r>
        <w:rPr>
          <w:rFonts w:hint="eastAsia" w:hAnsi="宋体"/>
          <w:color w:val="auto"/>
          <w:sz w:val="21"/>
          <w:szCs w:val="21"/>
          <w:highlight w:val="none"/>
        </w:rPr>
        <w:t>月</w:t>
      </w:r>
      <w:r>
        <w:rPr>
          <w:rFonts w:hAnsi="宋体"/>
          <w:color w:val="auto"/>
          <w:sz w:val="21"/>
          <w:szCs w:val="21"/>
          <w:highlight w:val="none"/>
        </w:rPr>
        <w:t>__</w:t>
      </w:r>
      <w:r>
        <w:rPr>
          <w:rFonts w:hint="eastAsia" w:hAnsi="宋体"/>
          <w:color w:val="auto"/>
          <w:sz w:val="21"/>
          <w:szCs w:val="21"/>
          <w:highlight w:val="none"/>
        </w:rPr>
        <w:t>日</w:t>
      </w:r>
      <w:r>
        <w:rPr>
          <w:rFonts w:hAnsi="宋体"/>
          <w:color w:val="auto"/>
          <w:sz w:val="21"/>
          <w:szCs w:val="21"/>
          <w:highlight w:val="none"/>
        </w:rPr>
        <w:t>__</w:t>
      </w:r>
      <w:r>
        <w:rPr>
          <w:rFonts w:hint="eastAsia" w:hAnsi="宋体"/>
          <w:color w:val="auto"/>
          <w:sz w:val="21"/>
          <w:szCs w:val="21"/>
          <w:highlight w:val="none"/>
        </w:rPr>
        <w:t>时</w:t>
      </w:r>
      <w:r>
        <w:rPr>
          <w:rFonts w:hAnsi="宋体"/>
          <w:color w:val="auto"/>
          <w:sz w:val="21"/>
          <w:szCs w:val="21"/>
          <w:highlight w:val="none"/>
        </w:rPr>
        <w:t>__</w:t>
      </w:r>
      <w:r>
        <w:rPr>
          <w:rFonts w:hint="eastAsia" w:hAnsi="宋体"/>
          <w:color w:val="auto"/>
          <w:sz w:val="21"/>
          <w:szCs w:val="21"/>
          <w:highlight w:val="none"/>
        </w:rPr>
        <w:t>分开标，此时间以前不得开封。</w:t>
      </w:r>
      <w:r>
        <w:rPr>
          <w:rFonts w:hint="eastAsia" w:hAnsi="宋体"/>
          <w:snapToGrid w:val="0"/>
          <w:color w:val="auto"/>
          <w:sz w:val="21"/>
          <w:szCs w:val="21"/>
          <w:highlight w:val="none"/>
        </w:rPr>
        <w:t>并根据本须知前附表的规定填入开标日期和时间。</w:t>
      </w:r>
    </w:p>
    <w:p w14:paraId="717999C6">
      <w:pPr>
        <w:pStyle w:val="23"/>
        <w:adjustRightInd w:val="0"/>
        <w:spacing w:line="360" w:lineRule="auto"/>
        <w:ind w:left="420" w:leftChars="200" w:firstLine="86" w:firstLineChars="41"/>
        <w:rPr>
          <w:rFonts w:hAnsi="宋体"/>
          <w:snapToGrid w:val="0"/>
          <w:color w:val="auto"/>
          <w:sz w:val="21"/>
          <w:szCs w:val="21"/>
          <w:highlight w:val="none"/>
        </w:rPr>
      </w:pPr>
      <w:r>
        <w:rPr>
          <w:rFonts w:hint="eastAsia" w:hAnsi="宋体"/>
          <w:snapToGrid w:val="0"/>
          <w:color w:val="auto"/>
          <w:sz w:val="21"/>
          <w:szCs w:val="21"/>
          <w:highlight w:val="none"/>
        </w:rPr>
        <w:t>在包封外层上还应写明供应商名称与地址、邮政编码。</w:t>
      </w:r>
    </w:p>
    <w:p w14:paraId="6FDAD502">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16</w:t>
      </w:r>
      <w:r>
        <w:rPr>
          <w:rFonts w:ascii="宋体"/>
          <w:snapToGrid w:val="0"/>
          <w:color w:val="auto"/>
          <w:kern w:val="0"/>
          <w:szCs w:val="21"/>
          <w:highlight w:val="none"/>
        </w:rPr>
        <w:t>.</w:t>
      </w:r>
      <w:r>
        <w:rPr>
          <w:rFonts w:ascii="宋体" w:hAnsi="宋体"/>
          <w:snapToGrid w:val="0"/>
          <w:color w:val="auto"/>
          <w:kern w:val="0"/>
          <w:szCs w:val="21"/>
          <w:highlight w:val="none"/>
        </w:rPr>
        <w:t xml:space="preserve">3 </w:t>
      </w:r>
      <w:r>
        <w:rPr>
          <w:rFonts w:hint="eastAsia" w:ascii="宋体" w:hAnsi="宋体"/>
          <w:snapToGrid w:val="0"/>
          <w:color w:val="auto"/>
          <w:kern w:val="0"/>
          <w:szCs w:val="21"/>
          <w:highlight w:val="none"/>
        </w:rPr>
        <w:t>如果包封没有按上述规定密封并加写标志，采购人对误投或过早启封概不负责。对由此造成的提前开封的投标文件，采购人将予以拒绝，并退还给供应商。</w:t>
      </w:r>
    </w:p>
    <w:p w14:paraId="39DBBBAB">
      <w:pPr>
        <w:adjustRightInd w:val="0"/>
        <w:snapToGrid w:val="0"/>
        <w:spacing w:line="360" w:lineRule="auto"/>
        <w:ind w:firstLine="422" w:firstLineChars="200"/>
        <w:rPr>
          <w:rFonts w:ascii="宋体"/>
          <w:b/>
          <w:snapToGrid w:val="0"/>
          <w:color w:val="auto"/>
          <w:kern w:val="0"/>
          <w:szCs w:val="21"/>
          <w:highlight w:val="none"/>
        </w:rPr>
      </w:pPr>
      <w:bookmarkStart w:id="40" w:name="_Toc251566654"/>
      <w:bookmarkStart w:id="41" w:name="_Toc240450081"/>
      <w:r>
        <w:rPr>
          <w:rFonts w:ascii="宋体" w:hAnsi="宋体"/>
          <w:b/>
          <w:snapToGrid w:val="0"/>
          <w:color w:val="auto"/>
          <w:kern w:val="0"/>
          <w:szCs w:val="21"/>
          <w:highlight w:val="none"/>
        </w:rPr>
        <w:t>17</w:t>
      </w:r>
      <w:r>
        <w:rPr>
          <w:rFonts w:hint="eastAsia" w:ascii="宋体" w:hAnsi="宋体"/>
          <w:b/>
          <w:snapToGrid w:val="0"/>
          <w:color w:val="auto"/>
          <w:kern w:val="0"/>
          <w:szCs w:val="21"/>
          <w:highlight w:val="none"/>
        </w:rPr>
        <w:t>．投标截止期</w:t>
      </w:r>
    </w:p>
    <w:p w14:paraId="2381BAEB">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17.1 </w:t>
      </w:r>
      <w:r>
        <w:rPr>
          <w:rFonts w:hint="eastAsia" w:ascii="宋体" w:hAnsi="宋体"/>
          <w:snapToGrid w:val="0"/>
          <w:color w:val="auto"/>
          <w:kern w:val="0"/>
          <w:szCs w:val="21"/>
          <w:highlight w:val="none"/>
        </w:rPr>
        <w:t>供应商应按前附表规定的日期、时间和地点递交投标文件。</w:t>
      </w:r>
    </w:p>
    <w:p w14:paraId="6FC1254C">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17.2 </w:t>
      </w:r>
      <w:r>
        <w:rPr>
          <w:rFonts w:hint="eastAsia" w:ascii="宋体" w:hAnsi="宋体"/>
          <w:snapToGrid w:val="0"/>
          <w:color w:val="auto"/>
          <w:kern w:val="0"/>
          <w:szCs w:val="21"/>
          <w:highlight w:val="none"/>
        </w:rPr>
        <w:t>采购人收到投标文件的时间不得迟于供应商须知前附表中规定的截止时间。</w:t>
      </w:r>
    </w:p>
    <w:p w14:paraId="68100487">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17</w:t>
      </w:r>
      <w:r>
        <w:rPr>
          <w:rFonts w:ascii="宋体"/>
          <w:snapToGrid w:val="0"/>
          <w:color w:val="auto"/>
          <w:kern w:val="0"/>
          <w:szCs w:val="21"/>
          <w:highlight w:val="none"/>
        </w:rPr>
        <w:t>.</w:t>
      </w:r>
      <w:r>
        <w:rPr>
          <w:rFonts w:ascii="宋体" w:hAnsi="宋体"/>
          <w:snapToGrid w:val="0"/>
          <w:color w:val="auto"/>
          <w:kern w:val="0"/>
          <w:szCs w:val="21"/>
          <w:highlight w:val="none"/>
        </w:rPr>
        <w:t xml:space="preserve">3 </w:t>
      </w:r>
      <w:r>
        <w:rPr>
          <w:rFonts w:hint="eastAsia" w:ascii="宋体" w:hAnsi="宋体"/>
          <w:snapToGrid w:val="0"/>
          <w:color w:val="auto"/>
          <w:kern w:val="0"/>
          <w:szCs w:val="21"/>
          <w:highlight w:val="none"/>
        </w:rPr>
        <w:t>采购人可以按本须知第</w:t>
      </w:r>
      <w:r>
        <w:rPr>
          <w:rFonts w:ascii="宋体" w:hAnsi="宋体"/>
          <w:snapToGrid w:val="0"/>
          <w:color w:val="auto"/>
          <w:kern w:val="0"/>
          <w:szCs w:val="21"/>
          <w:highlight w:val="none"/>
        </w:rPr>
        <w:t>7</w:t>
      </w:r>
      <w:r>
        <w:rPr>
          <w:rFonts w:hint="eastAsia" w:ascii="宋体" w:hAnsi="宋体"/>
          <w:snapToGrid w:val="0"/>
          <w:color w:val="auto"/>
          <w:kern w:val="0"/>
          <w:szCs w:val="21"/>
          <w:highlight w:val="none"/>
        </w:rPr>
        <w:t>条规定，通过修改采购文件适当延长投标截止日期。在此情况下，采购人与供应商受投标截止期制约的所有权利和义务均应延长至新的截止期。</w:t>
      </w:r>
    </w:p>
    <w:p w14:paraId="41B8FCF8">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18</w:t>
      </w:r>
      <w:r>
        <w:rPr>
          <w:rFonts w:hint="eastAsia" w:ascii="宋体" w:hAnsi="宋体"/>
          <w:b/>
          <w:snapToGrid w:val="0"/>
          <w:color w:val="auto"/>
          <w:kern w:val="0"/>
          <w:szCs w:val="21"/>
          <w:highlight w:val="none"/>
        </w:rPr>
        <w:t>．迟交的投标文件</w:t>
      </w:r>
    </w:p>
    <w:p w14:paraId="5C9FF691">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采购人将拒绝并原封退回在本须知第</w:t>
      </w:r>
      <w:r>
        <w:rPr>
          <w:rFonts w:ascii="宋体" w:hAnsi="宋体"/>
          <w:snapToGrid w:val="0"/>
          <w:color w:val="auto"/>
          <w:kern w:val="0"/>
          <w:szCs w:val="21"/>
          <w:highlight w:val="none"/>
        </w:rPr>
        <w:t>17</w:t>
      </w:r>
      <w:r>
        <w:rPr>
          <w:rFonts w:hint="eastAsia" w:ascii="宋体" w:hAnsi="宋体"/>
          <w:snapToGrid w:val="0"/>
          <w:color w:val="auto"/>
          <w:kern w:val="0"/>
          <w:szCs w:val="21"/>
          <w:highlight w:val="none"/>
        </w:rPr>
        <w:t>条规定的截止期后收到的任何投标文件。</w:t>
      </w:r>
    </w:p>
    <w:p w14:paraId="026710FB">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19</w:t>
      </w:r>
      <w:r>
        <w:rPr>
          <w:rFonts w:hint="eastAsia" w:ascii="宋体" w:hAnsi="宋体"/>
          <w:b/>
          <w:snapToGrid w:val="0"/>
          <w:color w:val="auto"/>
          <w:kern w:val="0"/>
          <w:szCs w:val="21"/>
          <w:highlight w:val="none"/>
        </w:rPr>
        <w:t>．投标文件的修改与撤回</w:t>
      </w:r>
    </w:p>
    <w:p w14:paraId="64B2C1A4">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19.1 </w:t>
      </w:r>
      <w:r>
        <w:rPr>
          <w:rFonts w:hint="eastAsia" w:ascii="宋体" w:hAnsi="宋体"/>
          <w:snapToGrid w:val="0"/>
          <w:color w:val="auto"/>
          <w:kern w:val="0"/>
          <w:szCs w:val="21"/>
          <w:highlight w:val="none"/>
        </w:rPr>
        <w:t>供应商在递交投标文件后，可以在规定的投标截止时间前，以书面的形式通知采购人，修改或撤回其投标文件。</w:t>
      </w:r>
    </w:p>
    <w:p w14:paraId="1CE72F7D">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19.2 </w:t>
      </w:r>
      <w:r>
        <w:rPr>
          <w:rFonts w:hint="eastAsia" w:ascii="宋体" w:hAnsi="宋体"/>
          <w:snapToGrid w:val="0"/>
          <w:color w:val="auto"/>
          <w:kern w:val="0"/>
          <w:szCs w:val="21"/>
          <w:highlight w:val="none"/>
        </w:rPr>
        <w:t>供应商的修改或撤回通知，应按本须知第</w:t>
      </w:r>
      <w:r>
        <w:rPr>
          <w:rFonts w:ascii="宋体" w:hAnsi="宋体"/>
          <w:snapToGrid w:val="0"/>
          <w:color w:val="auto"/>
          <w:kern w:val="0"/>
          <w:szCs w:val="21"/>
          <w:highlight w:val="none"/>
        </w:rPr>
        <w:t>16</w:t>
      </w:r>
      <w:r>
        <w:rPr>
          <w:rFonts w:hint="eastAsia" w:ascii="宋体" w:hAnsi="宋体"/>
          <w:snapToGrid w:val="0"/>
          <w:color w:val="auto"/>
          <w:kern w:val="0"/>
          <w:szCs w:val="21"/>
          <w:highlight w:val="none"/>
        </w:rPr>
        <w:t>条规定编制、密封、标志和递交（在外层包封上标明</w:t>
      </w:r>
      <w:r>
        <w:rPr>
          <w:rFonts w:hint="eastAsia" w:ascii="宋体"/>
          <w:snapToGrid w:val="0"/>
          <w:color w:val="auto"/>
          <w:kern w:val="0"/>
          <w:szCs w:val="21"/>
          <w:highlight w:val="none"/>
        </w:rPr>
        <w:t>“</w:t>
      </w:r>
      <w:r>
        <w:rPr>
          <w:rFonts w:hint="eastAsia" w:ascii="宋体" w:hAnsi="宋体"/>
          <w:snapToGrid w:val="0"/>
          <w:color w:val="auto"/>
          <w:kern w:val="0"/>
          <w:szCs w:val="21"/>
          <w:highlight w:val="none"/>
        </w:rPr>
        <w:t>修改</w:t>
      </w:r>
      <w:r>
        <w:rPr>
          <w:rFonts w:hint="eastAsia" w:ascii="宋体"/>
          <w:snapToGrid w:val="0"/>
          <w:color w:val="auto"/>
          <w:kern w:val="0"/>
          <w:szCs w:val="21"/>
          <w:highlight w:val="none"/>
        </w:rPr>
        <w:t>”</w:t>
      </w:r>
      <w:r>
        <w:rPr>
          <w:rFonts w:hint="eastAsia" w:ascii="宋体" w:hAnsi="宋体"/>
          <w:snapToGrid w:val="0"/>
          <w:color w:val="auto"/>
          <w:kern w:val="0"/>
          <w:szCs w:val="21"/>
          <w:highlight w:val="none"/>
        </w:rPr>
        <w:t>或</w:t>
      </w:r>
      <w:r>
        <w:rPr>
          <w:rFonts w:hint="eastAsia" w:ascii="宋体"/>
          <w:snapToGrid w:val="0"/>
          <w:color w:val="auto"/>
          <w:kern w:val="0"/>
          <w:szCs w:val="21"/>
          <w:highlight w:val="none"/>
        </w:rPr>
        <w:t>“</w:t>
      </w:r>
      <w:r>
        <w:rPr>
          <w:rFonts w:hint="eastAsia" w:ascii="宋体" w:hAnsi="宋体"/>
          <w:snapToGrid w:val="0"/>
          <w:color w:val="auto"/>
          <w:kern w:val="0"/>
          <w:szCs w:val="21"/>
          <w:highlight w:val="none"/>
        </w:rPr>
        <w:t>撤回</w:t>
      </w:r>
      <w:r>
        <w:rPr>
          <w:rFonts w:hint="eastAsia" w:ascii="宋体"/>
          <w:snapToGrid w:val="0"/>
          <w:color w:val="auto"/>
          <w:kern w:val="0"/>
          <w:szCs w:val="21"/>
          <w:highlight w:val="none"/>
        </w:rPr>
        <w:t>”</w:t>
      </w:r>
      <w:r>
        <w:rPr>
          <w:rFonts w:hint="eastAsia" w:ascii="宋体" w:hAnsi="宋体"/>
          <w:snapToGrid w:val="0"/>
          <w:color w:val="auto"/>
          <w:kern w:val="0"/>
          <w:szCs w:val="21"/>
          <w:highlight w:val="none"/>
        </w:rPr>
        <w:t>字样）。修改文件同样必须在投标截止时间前送达采购人。</w:t>
      </w:r>
    </w:p>
    <w:p w14:paraId="62F64D19">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19.3 </w:t>
      </w:r>
      <w:r>
        <w:rPr>
          <w:rFonts w:hint="eastAsia" w:ascii="宋体" w:hAnsi="宋体"/>
          <w:snapToGrid w:val="0"/>
          <w:color w:val="auto"/>
          <w:kern w:val="0"/>
          <w:szCs w:val="21"/>
          <w:highlight w:val="none"/>
        </w:rPr>
        <w:t>在投标截止期之后，供应商不得对其投标作任何修改。</w:t>
      </w:r>
    </w:p>
    <w:p w14:paraId="60156A1C">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19.4 </w:t>
      </w:r>
      <w:r>
        <w:rPr>
          <w:rFonts w:hint="eastAsia" w:ascii="宋体" w:hAnsi="宋体"/>
          <w:snapToGrid w:val="0"/>
          <w:color w:val="auto"/>
          <w:kern w:val="0"/>
          <w:szCs w:val="21"/>
          <w:highlight w:val="none"/>
        </w:rPr>
        <w:t>从投标截止期至供应商在投标函格式中确定的投标有效期期满这段时间内，供应商不得撤回其投标。</w:t>
      </w:r>
    </w:p>
    <w:p w14:paraId="171E0289">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20</w:t>
      </w:r>
      <w:r>
        <w:rPr>
          <w:rFonts w:hint="eastAsia" w:ascii="宋体" w:hAnsi="宋体"/>
          <w:b/>
          <w:snapToGrid w:val="0"/>
          <w:color w:val="auto"/>
          <w:kern w:val="0"/>
          <w:szCs w:val="21"/>
          <w:highlight w:val="none"/>
        </w:rPr>
        <w:t>．无效投标的认定</w:t>
      </w:r>
    </w:p>
    <w:p w14:paraId="028D3ED4">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实质上没有响应采购文件要求的投标将被视为无效投标。供应商不得通过修正或撤消不合要求的偏离或保留从而使其投标成为实质上响应的投标，但经评标委员会认定属于供应商疏忽、笔误所造成的差错，应当允许其在评标结束之前进行修改或者补正（可以是复印件、传真件等）。修改或者补正投标文件必须以书面形式进行，并应在中标结果公告之前查核原件。限期内不补正或经补正后仍不符合采购文件要求的，应认定其投标无效。供应商修改、补正投标文件后，不影响评标委员会对其投标文件所作的评价和评分结果。</w:t>
      </w:r>
    </w:p>
    <w:p w14:paraId="62F554F7">
      <w:pPr>
        <w:adjustRightInd w:val="0"/>
        <w:snapToGrid w:val="0"/>
        <w:spacing w:line="360" w:lineRule="auto"/>
        <w:ind w:firstLine="422" w:firstLineChars="200"/>
        <w:jc w:val="left"/>
        <w:rPr>
          <w:rFonts w:ascii="宋体" w:cs="宋体"/>
          <w:b/>
          <w:bCs/>
          <w:snapToGrid w:val="0"/>
          <w:color w:val="auto"/>
          <w:kern w:val="0"/>
          <w:szCs w:val="21"/>
          <w:highlight w:val="none"/>
        </w:rPr>
      </w:pPr>
      <w:r>
        <w:rPr>
          <w:rFonts w:ascii="宋体" w:hAnsi="宋体" w:cs="宋体"/>
          <w:b/>
          <w:bCs/>
          <w:snapToGrid w:val="0"/>
          <w:color w:val="auto"/>
          <w:kern w:val="0"/>
          <w:szCs w:val="21"/>
          <w:highlight w:val="none"/>
        </w:rPr>
        <w:t>20.1</w:t>
      </w:r>
      <w:r>
        <w:rPr>
          <w:rFonts w:hint="eastAsia" w:ascii="宋体" w:hAnsi="宋体" w:cs="宋体"/>
          <w:b/>
          <w:bCs/>
          <w:snapToGrid w:val="0"/>
          <w:color w:val="auto"/>
          <w:kern w:val="0"/>
          <w:szCs w:val="21"/>
          <w:highlight w:val="none"/>
        </w:rPr>
        <w:t>资格审查阶段</w:t>
      </w:r>
    </w:p>
    <w:p w14:paraId="3C711244">
      <w:pPr>
        <w:adjustRightInd w:val="0"/>
        <w:snapToGrid w:val="0"/>
        <w:spacing w:line="360" w:lineRule="auto"/>
        <w:ind w:firstLine="420" w:firstLineChars="200"/>
        <w:jc w:val="left"/>
        <w:rPr>
          <w:rFonts w:ascii="宋体" w:cs="宋体"/>
          <w:snapToGrid w:val="0"/>
          <w:color w:val="auto"/>
          <w:kern w:val="0"/>
          <w:szCs w:val="21"/>
          <w:highlight w:val="none"/>
        </w:rPr>
      </w:pPr>
      <w:r>
        <w:rPr>
          <w:rFonts w:hint="eastAsia" w:ascii="宋体" w:hAnsi="宋体" w:cs="宋体"/>
          <w:snapToGrid w:val="0"/>
          <w:color w:val="auto"/>
          <w:kern w:val="0"/>
          <w:szCs w:val="21"/>
          <w:highlight w:val="none"/>
        </w:rPr>
        <w:t>投标人未按照采购文件投标须知</w:t>
      </w:r>
      <w:r>
        <w:rPr>
          <w:rFonts w:ascii="宋体" w:hAnsi="宋体" w:cs="宋体"/>
          <w:snapToGrid w:val="0"/>
          <w:color w:val="auto"/>
          <w:kern w:val="0"/>
          <w:szCs w:val="21"/>
          <w:highlight w:val="none"/>
        </w:rPr>
        <w:t>9.1</w:t>
      </w:r>
      <w:r>
        <w:rPr>
          <w:rFonts w:hint="eastAsia" w:ascii="宋体" w:hAnsi="宋体" w:cs="宋体"/>
          <w:snapToGrid w:val="0"/>
          <w:color w:val="auto"/>
          <w:kern w:val="0"/>
          <w:szCs w:val="21"/>
          <w:highlight w:val="none"/>
        </w:rPr>
        <w:t>条要求提供与基本资格条件、特定资格条件相应的有效资格证明材料的，视为投标人不具备采购文件中规定的资格要求，其资格审查不通过。</w:t>
      </w:r>
    </w:p>
    <w:p w14:paraId="16818329">
      <w:pPr>
        <w:adjustRightInd w:val="0"/>
        <w:snapToGrid w:val="0"/>
        <w:spacing w:line="360" w:lineRule="auto"/>
        <w:ind w:firstLine="422" w:firstLineChars="200"/>
        <w:jc w:val="left"/>
        <w:rPr>
          <w:rFonts w:ascii="宋体" w:cs="宋体"/>
          <w:b/>
          <w:bCs/>
          <w:snapToGrid w:val="0"/>
          <w:color w:val="auto"/>
          <w:kern w:val="0"/>
          <w:szCs w:val="21"/>
          <w:highlight w:val="none"/>
        </w:rPr>
      </w:pPr>
      <w:r>
        <w:rPr>
          <w:rFonts w:ascii="宋体" w:hAnsi="宋体" w:cs="宋体"/>
          <w:b/>
          <w:bCs/>
          <w:snapToGrid w:val="0"/>
          <w:color w:val="auto"/>
          <w:kern w:val="0"/>
          <w:szCs w:val="21"/>
          <w:highlight w:val="none"/>
        </w:rPr>
        <w:t>20.2</w:t>
      </w:r>
      <w:r>
        <w:rPr>
          <w:rFonts w:hint="eastAsia" w:ascii="宋体" w:hAnsi="宋体" w:cs="宋体"/>
          <w:b/>
          <w:bCs/>
          <w:snapToGrid w:val="0"/>
          <w:color w:val="auto"/>
          <w:kern w:val="0"/>
          <w:szCs w:val="21"/>
          <w:highlight w:val="none"/>
        </w:rPr>
        <w:t>商务技术文件评审阶段</w:t>
      </w:r>
    </w:p>
    <w:p w14:paraId="5057541A">
      <w:pPr>
        <w:adjustRightInd w:val="0"/>
        <w:snapToGrid w:val="0"/>
        <w:spacing w:line="360" w:lineRule="auto"/>
        <w:ind w:firstLine="420" w:firstLineChars="200"/>
        <w:jc w:val="left"/>
        <w:rPr>
          <w:rFonts w:ascii="宋体" w:cs="宋体"/>
          <w:snapToGrid w:val="0"/>
          <w:color w:val="auto"/>
          <w:kern w:val="0"/>
          <w:szCs w:val="21"/>
          <w:highlight w:val="none"/>
        </w:rPr>
      </w:pPr>
      <w:r>
        <w:rPr>
          <w:rFonts w:hint="eastAsia" w:ascii="宋体" w:hAnsi="宋体" w:cs="宋体"/>
          <w:snapToGrid w:val="0"/>
          <w:color w:val="auto"/>
          <w:kern w:val="0"/>
          <w:szCs w:val="21"/>
          <w:highlight w:val="none"/>
        </w:rPr>
        <w:t>评审时，对投标人的商务技术文件、商务资信和其他评审要求等，评标委员会将逐项进行审查、比较，对于实质性偏离或符合无效条款的，应当询问投标人，并允许投标人进行陈述申辩，但不允许其对偏离条款进行补充、修正或撤回。但经评标委员会认定属于投标人疏忽、笔误所造成的差错，应当允许其在评标结束之前进行修改或者补正（可以是复印件、传真件等）。修改或者补正投标文件必须以书面形式进行，并应在中标结果公告之前查核原件。限期内不补正或经补正后仍不符合采购文件要求的，应认定其投标无效。投标人修改、补正投标文件后，不影响评标委员会对其投标文件所作的评价和评分结果。</w:t>
      </w:r>
    </w:p>
    <w:p w14:paraId="64DC00D7">
      <w:pPr>
        <w:adjustRightInd w:val="0"/>
        <w:snapToGrid w:val="0"/>
        <w:spacing w:line="360" w:lineRule="auto"/>
        <w:ind w:firstLine="420" w:firstLineChars="200"/>
        <w:jc w:val="left"/>
        <w:rPr>
          <w:rFonts w:ascii="宋体" w:cs="宋体"/>
          <w:snapToGrid w:val="0"/>
          <w:color w:val="auto"/>
          <w:kern w:val="0"/>
          <w:szCs w:val="21"/>
          <w:highlight w:val="none"/>
        </w:rPr>
      </w:pPr>
      <w:r>
        <w:rPr>
          <w:rFonts w:hint="eastAsia" w:ascii="宋体" w:hAnsi="宋体" w:cs="宋体"/>
          <w:snapToGrid w:val="0"/>
          <w:color w:val="auto"/>
          <w:kern w:val="0"/>
          <w:szCs w:val="21"/>
          <w:highlight w:val="none"/>
        </w:rPr>
        <w:t>如发现下列情形之一的，投标文件将被视为无效投标：</w:t>
      </w:r>
    </w:p>
    <w:p w14:paraId="4907BB8E">
      <w:pPr>
        <w:numPr>
          <w:ilvl w:val="0"/>
          <w:numId w:val="7"/>
        </w:numPr>
        <w:tabs>
          <w:tab w:val="left" w:pos="900"/>
          <w:tab w:val="clear" w:pos="1273"/>
        </w:tabs>
        <w:adjustRightInd w:val="0"/>
        <w:snapToGrid w:val="0"/>
        <w:spacing w:line="360" w:lineRule="auto"/>
        <w:ind w:left="0" w:firstLine="360"/>
        <w:jc w:val="left"/>
        <w:rPr>
          <w:rFonts w:ascii="宋体" w:cs="宋体"/>
          <w:b/>
          <w:snapToGrid w:val="0"/>
          <w:color w:val="auto"/>
          <w:kern w:val="0"/>
          <w:szCs w:val="21"/>
          <w:highlight w:val="none"/>
        </w:rPr>
      </w:pPr>
      <w:r>
        <w:rPr>
          <w:rFonts w:hint="eastAsia" w:ascii="宋体" w:hAnsi="宋体" w:cs="宋体"/>
          <w:b/>
          <w:snapToGrid w:val="0"/>
          <w:color w:val="auto"/>
          <w:kern w:val="0"/>
          <w:szCs w:val="21"/>
          <w:highlight w:val="none"/>
        </w:rPr>
        <w:t>投标文件中法定代表人授权书所载内容与本项目内容有异的或者法定代表人授权书未按照采购文件要求签署、盖章的；</w:t>
      </w:r>
    </w:p>
    <w:p w14:paraId="1ECB5B91">
      <w:pPr>
        <w:numPr>
          <w:ilvl w:val="0"/>
          <w:numId w:val="7"/>
        </w:numPr>
        <w:tabs>
          <w:tab w:val="left" w:pos="900"/>
          <w:tab w:val="clear" w:pos="1273"/>
        </w:tabs>
        <w:adjustRightInd w:val="0"/>
        <w:snapToGrid w:val="0"/>
        <w:spacing w:line="360" w:lineRule="auto"/>
        <w:ind w:left="0" w:firstLine="360"/>
        <w:jc w:val="left"/>
        <w:rPr>
          <w:rFonts w:ascii="宋体" w:cs="宋体"/>
          <w:b/>
          <w:snapToGrid w:val="0"/>
          <w:color w:val="auto"/>
          <w:kern w:val="0"/>
          <w:szCs w:val="21"/>
          <w:highlight w:val="none"/>
        </w:rPr>
      </w:pPr>
      <w:r>
        <w:rPr>
          <w:rFonts w:hint="eastAsia" w:ascii="宋体" w:hAnsi="宋体" w:cs="宋体"/>
          <w:b/>
          <w:snapToGrid w:val="0"/>
          <w:color w:val="auto"/>
          <w:kern w:val="0"/>
          <w:szCs w:val="21"/>
          <w:highlight w:val="none"/>
        </w:rPr>
        <w:t>投标文件内容弄虚作假的；</w:t>
      </w:r>
    </w:p>
    <w:p w14:paraId="6FA96935">
      <w:pPr>
        <w:numPr>
          <w:ilvl w:val="0"/>
          <w:numId w:val="7"/>
        </w:numPr>
        <w:tabs>
          <w:tab w:val="left" w:pos="900"/>
          <w:tab w:val="clear" w:pos="1273"/>
        </w:tabs>
        <w:adjustRightInd w:val="0"/>
        <w:snapToGrid w:val="0"/>
        <w:spacing w:line="360" w:lineRule="auto"/>
        <w:ind w:left="0" w:firstLine="360"/>
        <w:jc w:val="left"/>
        <w:rPr>
          <w:rFonts w:ascii="宋体" w:cs="宋体"/>
          <w:b/>
          <w:snapToGrid w:val="0"/>
          <w:color w:val="auto"/>
          <w:kern w:val="0"/>
          <w:szCs w:val="21"/>
          <w:highlight w:val="none"/>
        </w:rPr>
      </w:pPr>
      <w:r>
        <w:rPr>
          <w:rFonts w:hint="eastAsia" w:ascii="宋体" w:hAnsi="宋体" w:cs="宋体"/>
          <w:b/>
          <w:snapToGrid w:val="0"/>
          <w:color w:val="auto"/>
          <w:kern w:val="0"/>
          <w:szCs w:val="21"/>
          <w:highlight w:val="none"/>
        </w:rPr>
        <w:t>未按采购文件中明确的要求签署、盖章的；</w:t>
      </w:r>
    </w:p>
    <w:p w14:paraId="297296A3">
      <w:pPr>
        <w:numPr>
          <w:ilvl w:val="0"/>
          <w:numId w:val="7"/>
        </w:numPr>
        <w:tabs>
          <w:tab w:val="left" w:pos="900"/>
          <w:tab w:val="left" w:pos="1080"/>
          <w:tab w:val="clear" w:pos="1273"/>
        </w:tabs>
        <w:adjustRightInd w:val="0"/>
        <w:snapToGrid w:val="0"/>
        <w:spacing w:line="360" w:lineRule="auto"/>
        <w:ind w:left="0" w:firstLine="360"/>
        <w:jc w:val="left"/>
        <w:rPr>
          <w:rFonts w:ascii="宋体" w:cs="宋体"/>
          <w:b/>
          <w:snapToGrid w:val="0"/>
          <w:color w:val="auto"/>
          <w:kern w:val="0"/>
          <w:szCs w:val="21"/>
          <w:highlight w:val="none"/>
        </w:rPr>
      </w:pPr>
      <w:r>
        <w:rPr>
          <w:rFonts w:hint="eastAsia" w:ascii="宋体" w:hAnsi="宋体" w:cs="宋体"/>
          <w:b/>
          <w:bCs/>
          <w:color w:val="auto"/>
          <w:szCs w:val="21"/>
          <w:highlight w:val="none"/>
        </w:rPr>
        <w:t>不响应采购文件标注“▲”条款要求的；</w:t>
      </w:r>
    </w:p>
    <w:p w14:paraId="254D33A1">
      <w:pPr>
        <w:numPr>
          <w:ilvl w:val="0"/>
          <w:numId w:val="7"/>
        </w:numPr>
        <w:tabs>
          <w:tab w:val="left" w:pos="900"/>
          <w:tab w:val="left" w:pos="1080"/>
          <w:tab w:val="clear" w:pos="1273"/>
        </w:tabs>
        <w:adjustRightInd w:val="0"/>
        <w:snapToGrid w:val="0"/>
        <w:spacing w:line="360" w:lineRule="auto"/>
        <w:ind w:left="0" w:firstLine="360"/>
        <w:jc w:val="left"/>
        <w:rPr>
          <w:rFonts w:ascii="宋体" w:cs="宋体"/>
          <w:b/>
          <w:bCs/>
          <w:color w:val="auto"/>
          <w:szCs w:val="21"/>
          <w:highlight w:val="none"/>
        </w:rPr>
      </w:pPr>
      <w:r>
        <w:rPr>
          <w:rFonts w:hint="eastAsia" w:ascii="宋体" w:hAnsi="宋体" w:cs="宋体"/>
          <w:b/>
          <w:bCs/>
          <w:color w:val="auto"/>
          <w:szCs w:val="21"/>
          <w:highlight w:val="none"/>
        </w:rPr>
        <w:t>投标有效期、交货期（工期）等条款不能满足采购文件要求的；</w:t>
      </w:r>
    </w:p>
    <w:p w14:paraId="1A89BD23">
      <w:pPr>
        <w:numPr>
          <w:ilvl w:val="0"/>
          <w:numId w:val="7"/>
        </w:numPr>
        <w:tabs>
          <w:tab w:val="left" w:pos="900"/>
          <w:tab w:val="left" w:pos="1080"/>
          <w:tab w:val="clear" w:pos="1273"/>
        </w:tabs>
        <w:adjustRightInd w:val="0"/>
        <w:snapToGrid w:val="0"/>
        <w:spacing w:line="360" w:lineRule="auto"/>
        <w:ind w:left="0" w:firstLine="360"/>
        <w:jc w:val="left"/>
        <w:rPr>
          <w:rFonts w:ascii="宋体" w:cs="宋体"/>
          <w:b/>
          <w:bCs/>
          <w:color w:val="auto"/>
          <w:szCs w:val="21"/>
          <w:highlight w:val="none"/>
        </w:rPr>
      </w:pPr>
      <w:r>
        <w:rPr>
          <w:rFonts w:hint="eastAsia" w:ascii="宋体" w:cs="宋体"/>
          <w:b/>
          <w:bCs/>
          <w:szCs w:val="21"/>
          <w:highlight w:val="none"/>
        </w:rPr>
        <w:t>未按规定交纳投标保证金的（含投标文件中未附投标保证金交纳凭据的）</w:t>
      </w:r>
    </w:p>
    <w:p w14:paraId="15D1C6D8">
      <w:pPr>
        <w:numPr>
          <w:ilvl w:val="0"/>
          <w:numId w:val="7"/>
        </w:numPr>
        <w:tabs>
          <w:tab w:val="left" w:pos="900"/>
          <w:tab w:val="left" w:pos="1080"/>
          <w:tab w:val="clear" w:pos="1273"/>
        </w:tabs>
        <w:adjustRightInd w:val="0"/>
        <w:snapToGrid w:val="0"/>
        <w:spacing w:line="360" w:lineRule="auto"/>
        <w:ind w:left="0" w:firstLine="360"/>
        <w:jc w:val="left"/>
        <w:rPr>
          <w:rFonts w:ascii="宋体" w:cs="宋体"/>
          <w:b/>
          <w:bCs/>
          <w:color w:val="auto"/>
          <w:szCs w:val="21"/>
          <w:highlight w:val="none"/>
        </w:rPr>
      </w:pPr>
      <w:r>
        <w:rPr>
          <w:rFonts w:hint="eastAsia" w:ascii="宋体" w:hAnsi="宋体" w:cs="宋体"/>
          <w:b/>
          <w:bCs/>
          <w:color w:val="auto"/>
          <w:szCs w:val="21"/>
          <w:highlight w:val="none"/>
        </w:rPr>
        <w:t>存在法律、法规规定及采购文件规定的其它无效情形的。</w:t>
      </w:r>
    </w:p>
    <w:p w14:paraId="4CA29819">
      <w:pPr>
        <w:adjustRightInd w:val="0"/>
        <w:snapToGrid w:val="0"/>
        <w:spacing w:line="360" w:lineRule="auto"/>
        <w:ind w:firstLine="422" w:firstLineChars="200"/>
        <w:jc w:val="left"/>
        <w:rPr>
          <w:rFonts w:ascii="宋体" w:cs="宋体"/>
          <w:b/>
          <w:bCs/>
          <w:snapToGrid w:val="0"/>
          <w:color w:val="auto"/>
          <w:kern w:val="0"/>
          <w:szCs w:val="21"/>
          <w:highlight w:val="none"/>
        </w:rPr>
      </w:pPr>
      <w:r>
        <w:rPr>
          <w:rFonts w:ascii="宋体" w:hAnsi="宋体" w:cs="宋体"/>
          <w:b/>
          <w:bCs/>
          <w:snapToGrid w:val="0"/>
          <w:color w:val="auto"/>
          <w:kern w:val="0"/>
          <w:szCs w:val="21"/>
          <w:highlight w:val="none"/>
        </w:rPr>
        <w:t>20.3</w:t>
      </w:r>
      <w:r>
        <w:rPr>
          <w:rFonts w:hint="eastAsia" w:ascii="宋体" w:hAnsi="宋体" w:cs="宋体"/>
          <w:b/>
          <w:bCs/>
          <w:snapToGrid w:val="0"/>
          <w:color w:val="auto"/>
          <w:kern w:val="0"/>
          <w:szCs w:val="21"/>
          <w:highlight w:val="none"/>
        </w:rPr>
        <w:t>报价文件评审阶段</w:t>
      </w:r>
    </w:p>
    <w:p w14:paraId="485006C9">
      <w:pPr>
        <w:tabs>
          <w:tab w:val="left" w:pos="900"/>
          <w:tab w:val="left" w:pos="1080"/>
        </w:tabs>
        <w:adjustRightInd w:val="0"/>
        <w:snapToGrid w:val="0"/>
        <w:spacing w:line="360" w:lineRule="auto"/>
        <w:ind w:left="360"/>
        <w:jc w:val="left"/>
        <w:rPr>
          <w:rFonts w:ascii="宋体" w:cs="宋体"/>
          <w:b/>
          <w:bCs/>
          <w:color w:val="auto"/>
          <w:szCs w:val="21"/>
          <w:highlight w:val="none"/>
        </w:rPr>
      </w:pPr>
      <w:r>
        <w:rPr>
          <w:rFonts w:hint="eastAsia" w:ascii="宋体" w:hAnsi="宋体" w:cs="宋体"/>
          <w:snapToGrid w:val="0"/>
          <w:color w:val="auto"/>
          <w:kern w:val="0"/>
          <w:szCs w:val="21"/>
          <w:highlight w:val="none"/>
        </w:rPr>
        <w:t>在报价评审时，如发现下列情形之一的，投标文件将被视为无效：</w:t>
      </w:r>
    </w:p>
    <w:p w14:paraId="6448640D">
      <w:pPr>
        <w:numPr>
          <w:ilvl w:val="0"/>
          <w:numId w:val="8"/>
        </w:numPr>
        <w:tabs>
          <w:tab w:val="left" w:pos="900"/>
          <w:tab w:val="left" w:pos="1080"/>
          <w:tab w:val="clear" w:pos="1273"/>
        </w:tabs>
        <w:adjustRightInd w:val="0"/>
        <w:snapToGrid w:val="0"/>
        <w:spacing w:line="360" w:lineRule="auto"/>
        <w:ind w:left="0" w:firstLine="360"/>
        <w:jc w:val="left"/>
        <w:rPr>
          <w:rFonts w:ascii="宋体" w:cs="宋体"/>
          <w:b/>
          <w:bCs/>
          <w:color w:val="auto"/>
          <w:szCs w:val="21"/>
          <w:highlight w:val="none"/>
        </w:rPr>
      </w:pPr>
      <w:r>
        <w:rPr>
          <w:rFonts w:hint="eastAsia" w:ascii="宋体" w:hAnsi="宋体" w:cs="宋体"/>
          <w:b/>
          <w:bCs/>
          <w:color w:val="auto"/>
          <w:szCs w:val="21"/>
          <w:highlight w:val="none"/>
        </w:rPr>
        <w:t>开标一览表投标报价为零的（包括投标文件中标明：免费或赠予）或其报价（大写）无法按正常书写方式进行报价唱标的或无投标报价的；</w:t>
      </w:r>
    </w:p>
    <w:p w14:paraId="75800D37">
      <w:pPr>
        <w:numPr>
          <w:ilvl w:val="0"/>
          <w:numId w:val="8"/>
        </w:numPr>
        <w:tabs>
          <w:tab w:val="left" w:pos="900"/>
          <w:tab w:val="left" w:pos="1080"/>
          <w:tab w:val="clear" w:pos="1273"/>
        </w:tabs>
        <w:adjustRightInd w:val="0"/>
        <w:snapToGrid w:val="0"/>
        <w:spacing w:line="360" w:lineRule="auto"/>
        <w:ind w:left="0" w:firstLine="360"/>
        <w:jc w:val="left"/>
        <w:rPr>
          <w:rFonts w:ascii="宋体" w:cs="宋体"/>
          <w:b/>
          <w:bCs/>
          <w:color w:val="auto"/>
          <w:szCs w:val="21"/>
          <w:highlight w:val="none"/>
        </w:rPr>
      </w:pPr>
      <w:r>
        <w:rPr>
          <w:rFonts w:hint="eastAsia" w:ascii="宋体" w:hAnsi="宋体" w:cs="宋体"/>
          <w:b/>
          <w:snapToGrid w:val="0"/>
          <w:color w:val="auto"/>
          <w:kern w:val="0"/>
          <w:highlight w:val="none"/>
        </w:rPr>
        <w:t>投标人提交两份或多份内容不同的报价响应文件，或在一份报价响应文件中对同一内容报有两个或多个报价，且未声明哪一个为最终报价的；</w:t>
      </w:r>
    </w:p>
    <w:p w14:paraId="1E97849D">
      <w:pPr>
        <w:numPr>
          <w:ilvl w:val="0"/>
          <w:numId w:val="8"/>
        </w:numPr>
        <w:tabs>
          <w:tab w:val="left" w:pos="900"/>
          <w:tab w:val="left" w:pos="1080"/>
          <w:tab w:val="clear" w:pos="1273"/>
        </w:tabs>
        <w:adjustRightInd w:val="0"/>
        <w:snapToGrid w:val="0"/>
        <w:spacing w:line="360" w:lineRule="auto"/>
        <w:ind w:left="0" w:firstLine="360"/>
        <w:jc w:val="left"/>
        <w:rPr>
          <w:rFonts w:ascii="宋体" w:cs="宋体"/>
          <w:b/>
          <w:snapToGrid w:val="0"/>
          <w:color w:val="auto"/>
          <w:kern w:val="0"/>
          <w:highlight w:val="none"/>
        </w:rPr>
      </w:pPr>
      <w:r>
        <w:rPr>
          <w:rFonts w:hint="eastAsia" w:ascii="宋体" w:hAnsi="宋体" w:cs="宋体"/>
          <w:b/>
          <w:snapToGrid w:val="0"/>
          <w:color w:val="auto"/>
          <w:kern w:val="0"/>
          <w:highlight w:val="none"/>
        </w:rPr>
        <w:t>投标报价超过采购文件中规定的预算金额的；</w:t>
      </w:r>
    </w:p>
    <w:p w14:paraId="63B5A5FA">
      <w:pPr>
        <w:numPr>
          <w:ilvl w:val="0"/>
          <w:numId w:val="8"/>
        </w:numPr>
        <w:tabs>
          <w:tab w:val="left" w:pos="900"/>
          <w:tab w:val="left" w:pos="1080"/>
          <w:tab w:val="clear" w:pos="1273"/>
        </w:tabs>
        <w:adjustRightInd w:val="0"/>
        <w:snapToGrid w:val="0"/>
        <w:spacing w:line="360" w:lineRule="auto"/>
        <w:ind w:left="0" w:firstLine="360"/>
        <w:jc w:val="left"/>
        <w:rPr>
          <w:rFonts w:ascii="宋体" w:cs="宋体"/>
          <w:b/>
          <w:snapToGrid w:val="0"/>
          <w:color w:val="auto"/>
          <w:kern w:val="0"/>
          <w:highlight w:val="none"/>
        </w:rPr>
      </w:pPr>
      <w:r>
        <w:rPr>
          <w:rFonts w:hint="eastAsia" w:ascii="宋体" w:hAnsi="宋体" w:cs="宋体"/>
          <w:b/>
          <w:snapToGrid w:val="0"/>
          <w:color w:val="auto"/>
          <w:kern w:val="0"/>
          <w:highlight w:val="none"/>
        </w:rPr>
        <w:t>存在法律、法规规定及采购文件规定的其它无效情形的。</w:t>
      </w:r>
    </w:p>
    <w:p w14:paraId="49F8E271">
      <w:pPr>
        <w:pStyle w:val="3"/>
        <w:numPr>
          <w:ilvl w:val="0"/>
          <w:numId w:val="0"/>
        </w:numPr>
        <w:snapToGrid w:val="0"/>
        <w:spacing w:before="0" w:after="0" w:line="360" w:lineRule="auto"/>
        <w:ind w:left="567"/>
        <w:rPr>
          <w:rFonts w:ascii="宋体" w:hAnsi="宋体" w:eastAsia="宋体"/>
          <w:snapToGrid w:val="0"/>
          <w:color w:val="auto"/>
          <w:sz w:val="21"/>
          <w:szCs w:val="21"/>
          <w:highlight w:val="none"/>
        </w:rPr>
      </w:pPr>
      <w:bookmarkStart w:id="42" w:name="_Toc367274981"/>
      <w:bookmarkStart w:id="43" w:name="_Toc60757525"/>
      <w:bookmarkStart w:id="44" w:name="_Toc17143"/>
      <w:r>
        <w:rPr>
          <w:rFonts w:hint="eastAsia" w:ascii="宋体" w:hAnsi="宋体" w:eastAsia="宋体"/>
          <w:snapToGrid w:val="0"/>
          <w:color w:val="auto"/>
          <w:sz w:val="21"/>
          <w:szCs w:val="21"/>
          <w:highlight w:val="none"/>
        </w:rPr>
        <w:t>五、开标与评标</w:t>
      </w:r>
      <w:bookmarkEnd w:id="40"/>
      <w:bookmarkEnd w:id="41"/>
      <w:bookmarkEnd w:id="42"/>
      <w:bookmarkEnd w:id="43"/>
      <w:bookmarkEnd w:id="44"/>
    </w:p>
    <w:p w14:paraId="4E29BB12">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21</w:t>
      </w:r>
      <w:r>
        <w:rPr>
          <w:rFonts w:hint="eastAsia" w:ascii="宋体" w:hAnsi="宋体"/>
          <w:b/>
          <w:snapToGrid w:val="0"/>
          <w:color w:val="auto"/>
          <w:kern w:val="0"/>
          <w:szCs w:val="21"/>
          <w:highlight w:val="none"/>
        </w:rPr>
        <w:t>．开标</w:t>
      </w:r>
    </w:p>
    <w:p w14:paraId="1D10200E">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21.1 </w:t>
      </w:r>
      <w:r>
        <w:rPr>
          <w:rFonts w:hint="eastAsia" w:ascii="宋体" w:hAnsi="宋体"/>
          <w:snapToGrid w:val="0"/>
          <w:color w:val="auto"/>
          <w:kern w:val="0"/>
          <w:szCs w:val="21"/>
          <w:highlight w:val="none"/>
        </w:rPr>
        <w:t>采购人将于前附表规定的时间和地点公开开标。若采购人按本须知第</w:t>
      </w:r>
      <w:r>
        <w:rPr>
          <w:rFonts w:ascii="宋体" w:hAnsi="宋体"/>
          <w:snapToGrid w:val="0"/>
          <w:color w:val="auto"/>
          <w:kern w:val="0"/>
          <w:szCs w:val="21"/>
          <w:highlight w:val="none"/>
        </w:rPr>
        <w:t>7</w:t>
      </w:r>
      <w:r>
        <w:rPr>
          <w:rFonts w:hint="eastAsia" w:ascii="宋体" w:hAnsi="宋体"/>
          <w:snapToGrid w:val="0"/>
          <w:color w:val="auto"/>
          <w:kern w:val="0"/>
          <w:szCs w:val="21"/>
          <w:highlight w:val="none"/>
        </w:rPr>
        <w:t>条规定，通过修改采购文件更改了开标时间和地点的，以后者为准。</w:t>
      </w:r>
    </w:p>
    <w:p w14:paraId="01FD7A69">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21.2 </w:t>
      </w:r>
      <w:r>
        <w:rPr>
          <w:rFonts w:hint="eastAsia" w:ascii="宋体" w:hAnsi="宋体"/>
          <w:snapToGrid w:val="0"/>
          <w:color w:val="auto"/>
          <w:kern w:val="0"/>
          <w:szCs w:val="21"/>
          <w:highlight w:val="none"/>
        </w:rPr>
        <w:t>开标大会邀请所有供应商代表参加。参加开标的供应商的法定代表人或其委托代理人（以下称供应商代表）必须随带本人身份证或公安机关出具的临时身份证明或港澳台胞证或护照原件</w:t>
      </w:r>
      <w:r>
        <w:rPr>
          <w:rFonts w:hint="eastAsia" w:ascii="宋体" w:hAnsi="宋体"/>
          <w:b/>
          <w:snapToGrid w:val="0"/>
          <w:color w:val="auto"/>
          <w:kern w:val="0"/>
          <w:szCs w:val="21"/>
          <w:highlight w:val="none"/>
          <w:u w:val="single"/>
        </w:rPr>
        <w:t>（其他诸如驾驶证、市民卡等一律视为未提供有效的身份证明）</w:t>
      </w:r>
      <w:r>
        <w:rPr>
          <w:rFonts w:hint="eastAsia" w:ascii="宋体" w:hAnsi="宋体"/>
          <w:snapToGrid w:val="0"/>
          <w:color w:val="auto"/>
          <w:kern w:val="0"/>
          <w:szCs w:val="21"/>
          <w:highlight w:val="none"/>
        </w:rPr>
        <w:t>和法定代表人资格证明或法定代表人委托书原件。供应商如不派代表参加开标大会的，事后不得对采购相关人员、开标过程和开标结果提出异议。</w:t>
      </w:r>
    </w:p>
    <w:p w14:paraId="1385C54F">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供应商如是法人代表的，只须按前款提供并出示相关证明、证件即可；如是法人代表授权一个以上代表参加投标的，应按实参加，并在相应文件上同时签署。</w:t>
      </w:r>
    </w:p>
    <w:p w14:paraId="16D87FD1">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21.3 </w:t>
      </w:r>
      <w:r>
        <w:rPr>
          <w:rFonts w:hint="eastAsia" w:ascii="宋体" w:hAnsi="宋体"/>
          <w:snapToGrid w:val="0"/>
          <w:color w:val="auto"/>
          <w:kern w:val="0"/>
          <w:szCs w:val="21"/>
          <w:highlight w:val="none"/>
        </w:rPr>
        <w:t>开标程序：</w:t>
      </w:r>
    </w:p>
    <w:p w14:paraId="374166C2">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本项目按以下程序进行：</w:t>
      </w:r>
    </w:p>
    <w:p w14:paraId="16B28B71">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w:t>
      </w:r>
      <w:r>
        <w:rPr>
          <w:rFonts w:ascii="宋体" w:hAnsi="宋体"/>
          <w:snapToGrid w:val="0"/>
          <w:color w:val="auto"/>
          <w:kern w:val="0"/>
          <w:szCs w:val="21"/>
          <w:highlight w:val="none"/>
        </w:rPr>
        <w:t>1</w:t>
      </w:r>
      <w:r>
        <w:rPr>
          <w:rFonts w:hint="eastAsia" w:ascii="宋体" w:hAnsi="宋体"/>
          <w:snapToGrid w:val="0"/>
          <w:color w:val="auto"/>
          <w:kern w:val="0"/>
          <w:szCs w:val="21"/>
          <w:highlight w:val="none"/>
        </w:rPr>
        <w:t>）开标大会由采购人或采购代理机构主持，介绍开标现场的人员情况，宣读递交采购响应文件的供应商名单、开标纪律、应当回避的情形等注意事项，组织供应商签署不存在影响公平竞争的《政府采购活动现场确认声明书》；</w:t>
      </w:r>
    </w:p>
    <w:p w14:paraId="27360F8A">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w:t>
      </w:r>
      <w:r>
        <w:rPr>
          <w:rFonts w:ascii="宋体" w:hAnsi="宋体"/>
          <w:snapToGrid w:val="0"/>
          <w:color w:val="auto"/>
          <w:kern w:val="0"/>
          <w:szCs w:val="21"/>
          <w:highlight w:val="none"/>
        </w:rPr>
        <w:t>2</w:t>
      </w:r>
      <w:r>
        <w:rPr>
          <w:rFonts w:hint="eastAsia" w:ascii="宋体" w:hAnsi="宋体"/>
          <w:snapToGrid w:val="0"/>
          <w:color w:val="auto"/>
          <w:kern w:val="0"/>
          <w:szCs w:val="21"/>
          <w:highlight w:val="none"/>
        </w:rPr>
        <w:t>）对供应商代表或公证人员查验采购响应文件密封情况；</w:t>
      </w:r>
    </w:p>
    <w:p w14:paraId="24138849">
      <w:pPr>
        <w:adjustRightInd w:val="0"/>
        <w:snapToGrid w:val="0"/>
        <w:spacing w:line="360" w:lineRule="auto"/>
        <w:ind w:firstLine="420" w:firstLineChars="200"/>
        <w:jc w:val="left"/>
        <w:rPr>
          <w:rFonts w:asci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3</w:t>
      </w:r>
      <w:r>
        <w:rPr>
          <w:rFonts w:hint="eastAsia" w:ascii="宋体" w:hAnsi="宋体"/>
          <w:snapToGrid w:val="0"/>
          <w:kern w:val="0"/>
          <w:szCs w:val="21"/>
          <w:highlight w:val="none"/>
        </w:rPr>
        <w:t>）按供应商提交采购响应文件（即投标文件）的先后顺序当众拆封、清点采购响应文件（包括正本、副本）数量，宣读开标（报价）一览表有关内容，同时当场制作并打印开标记录表，由供应商代表、唱标人、记录人和现场监督员在开标记录表上签字确认（不予确认的应说明理由，否则视为无异议）。唱标结束后将拆封后的投标文件由现场工作人员护送至指定的评审地点。</w:t>
      </w:r>
      <w:r>
        <w:rPr>
          <w:rFonts w:ascii="宋体"/>
          <w:snapToGrid w:val="0"/>
          <w:kern w:val="0"/>
          <w:szCs w:val="21"/>
          <w:highlight w:val="none"/>
        </w:rPr>
        <w:t xml:space="preserve"> </w:t>
      </w:r>
    </w:p>
    <w:p w14:paraId="45BCA1D9">
      <w:pPr>
        <w:adjustRightInd w:val="0"/>
        <w:snapToGrid w:val="0"/>
        <w:spacing w:line="360" w:lineRule="auto"/>
        <w:ind w:firstLine="420" w:firstLineChars="200"/>
        <w:jc w:val="left"/>
        <w:rPr>
          <w:rFonts w:ascii="宋体"/>
          <w:snapToGrid w:val="0"/>
          <w:kern w:val="0"/>
          <w:szCs w:val="21"/>
          <w:highlight w:val="none"/>
        </w:rPr>
      </w:pPr>
      <w:r>
        <w:rPr>
          <w:rFonts w:hint="eastAsia" w:ascii="宋体" w:hAnsi="宋体"/>
          <w:snapToGrid w:val="0"/>
          <w:kern w:val="0"/>
          <w:szCs w:val="21"/>
          <w:highlight w:val="none"/>
        </w:rPr>
        <w:t>（</w:t>
      </w:r>
      <w:r>
        <w:rPr>
          <w:rFonts w:ascii="宋体" w:hAnsi="宋体"/>
          <w:snapToGrid w:val="0"/>
          <w:kern w:val="0"/>
          <w:szCs w:val="21"/>
          <w:highlight w:val="none"/>
        </w:rPr>
        <w:t>4</w:t>
      </w:r>
      <w:r>
        <w:rPr>
          <w:rFonts w:hint="eastAsia" w:ascii="宋体" w:hAnsi="宋体"/>
          <w:snapToGrid w:val="0"/>
          <w:kern w:val="0"/>
          <w:szCs w:val="21"/>
          <w:highlight w:val="none"/>
        </w:rPr>
        <w:t>）评审结束后，主持人公布中标（成交）候选供应商名单，及采购人最终确定中标或成交供应商名单的时间和公告方式等。</w:t>
      </w:r>
    </w:p>
    <w:p w14:paraId="5FED39BE">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22</w:t>
      </w:r>
      <w:r>
        <w:rPr>
          <w:rFonts w:hint="eastAsia" w:ascii="宋体" w:hAnsi="宋体"/>
          <w:b/>
          <w:snapToGrid w:val="0"/>
          <w:color w:val="auto"/>
          <w:kern w:val="0"/>
          <w:szCs w:val="21"/>
          <w:highlight w:val="none"/>
        </w:rPr>
        <w:t>．评标</w:t>
      </w:r>
    </w:p>
    <w:p w14:paraId="5651A6D6">
      <w:pPr>
        <w:adjustRightInd w:val="0"/>
        <w:snapToGrid w:val="0"/>
        <w:spacing w:line="360" w:lineRule="auto"/>
        <w:ind w:firstLine="422" w:firstLineChars="200"/>
        <w:jc w:val="left"/>
        <w:rPr>
          <w:rFonts w:ascii="宋体"/>
          <w:b/>
          <w:snapToGrid w:val="0"/>
          <w:color w:val="auto"/>
          <w:kern w:val="0"/>
          <w:szCs w:val="21"/>
          <w:highlight w:val="none"/>
        </w:rPr>
      </w:pPr>
      <w:r>
        <w:rPr>
          <w:rFonts w:ascii="宋体" w:hAnsi="宋体"/>
          <w:b/>
          <w:snapToGrid w:val="0"/>
          <w:color w:val="auto"/>
          <w:kern w:val="0"/>
          <w:szCs w:val="21"/>
          <w:highlight w:val="none"/>
        </w:rPr>
        <w:t xml:space="preserve">22.1 </w:t>
      </w:r>
      <w:r>
        <w:rPr>
          <w:rFonts w:hint="eastAsia" w:ascii="宋体" w:hAnsi="宋体"/>
          <w:b/>
          <w:snapToGrid w:val="0"/>
          <w:color w:val="auto"/>
          <w:kern w:val="0"/>
          <w:szCs w:val="21"/>
          <w:highlight w:val="none"/>
        </w:rPr>
        <w:t>评标组织</w:t>
      </w:r>
    </w:p>
    <w:p w14:paraId="423CEFDF">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评标工作由招标采购单位负责组织，依法组建由奇数的人员组成的评标委员会，负责对投标文件进行审查、质询、评审等。评标委员会由政府采购相关专家等组成，其中政府采购专家不得少于成员总数的三分之二。</w:t>
      </w:r>
    </w:p>
    <w:p w14:paraId="2B85852E">
      <w:pPr>
        <w:adjustRightInd w:val="0"/>
        <w:snapToGrid w:val="0"/>
        <w:spacing w:line="360" w:lineRule="auto"/>
        <w:ind w:firstLine="422" w:firstLineChars="200"/>
        <w:jc w:val="left"/>
        <w:rPr>
          <w:rFonts w:ascii="宋体"/>
          <w:b/>
          <w:snapToGrid w:val="0"/>
          <w:color w:val="auto"/>
          <w:kern w:val="0"/>
          <w:szCs w:val="21"/>
          <w:highlight w:val="none"/>
        </w:rPr>
      </w:pPr>
      <w:r>
        <w:rPr>
          <w:rFonts w:ascii="宋体" w:hAnsi="宋体"/>
          <w:b/>
          <w:snapToGrid w:val="0"/>
          <w:color w:val="auto"/>
          <w:kern w:val="0"/>
          <w:szCs w:val="21"/>
          <w:highlight w:val="none"/>
        </w:rPr>
        <w:t>22.2</w:t>
      </w:r>
      <w:r>
        <w:rPr>
          <w:rFonts w:hint="eastAsia" w:ascii="宋体" w:hAnsi="宋体"/>
          <w:b/>
          <w:snapToGrid w:val="0"/>
          <w:color w:val="auto"/>
          <w:kern w:val="0"/>
          <w:szCs w:val="21"/>
          <w:highlight w:val="none"/>
        </w:rPr>
        <w:t>评标纪律</w:t>
      </w:r>
    </w:p>
    <w:p w14:paraId="35A2B173">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本次评标工作将在严格保密的情况下进行，评标委员会成员名单在定标前将保密。</w:t>
      </w:r>
    </w:p>
    <w:p w14:paraId="2F24ACFF">
      <w:pPr>
        <w:adjustRightInd w:val="0"/>
        <w:snapToGrid w:val="0"/>
        <w:spacing w:line="360" w:lineRule="auto"/>
        <w:ind w:firstLine="422" w:firstLineChars="200"/>
        <w:jc w:val="left"/>
        <w:rPr>
          <w:rFonts w:ascii="宋体"/>
          <w:b/>
          <w:snapToGrid w:val="0"/>
          <w:color w:val="auto"/>
          <w:kern w:val="0"/>
          <w:szCs w:val="21"/>
          <w:highlight w:val="none"/>
        </w:rPr>
      </w:pPr>
      <w:r>
        <w:rPr>
          <w:rFonts w:ascii="宋体" w:hAnsi="宋体"/>
          <w:b/>
          <w:snapToGrid w:val="0"/>
          <w:color w:val="auto"/>
          <w:kern w:val="0"/>
          <w:szCs w:val="21"/>
          <w:highlight w:val="none"/>
        </w:rPr>
        <w:t>22.3</w:t>
      </w:r>
      <w:r>
        <w:rPr>
          <w:rFonts w:hint="eastAsia" w:ascii="宋体" w:hAnsi="宋体"/>
          <w:b/>
          <w:snapToGrid w:val="0"/>
          <w:color w:val="auto"/>
          <w:kern w:val="0"/>
          <w:szCs w:val="21"/>
          <w:highlight w:val="none"/>
        </w:rPr>
        <w:t>评标办法</w:t>
      </w:r>
    </w:p>
    <w:p w14:paraId="1CCEE35F">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采用综合评分法，详见采购文件第五部分“评标办法”。</w:t>
      </w:r>
    </w:p>
    <w:p w14:paraId="73FFAC25">
      <w:pPr>
        <w:adjustRightInd w:val="0"/>
        <w:snapToGrid w:val="0"/>
        <w:spacing w:line="360" w:lineRule="auto"/>
        <w:ind w:firstLine="422" w:firstLineChars="200"/>
        <w:jc w:val="left"/>
        <w:rPr>
          <w:rFonts w:ascii="宋体"/>
          <w:b/>
          <w:snapToGrid w:val="0"/>
          <w:color w:val="auto"/>
          <w:kern w:val="0"/>
          <w:szCs w:val="21"/>
          <w:highlight w:val="none"/>
        </w:rPr>
      </w:pPr>
      <w:r>
        <w:rPr>
          <w:rFonts w:ascii="宋体" w:hAnsi="宋体"/>
          <w:b/>
          <w:snapToGrid w:val="0"/>
          <w:color w:val="auto"/>
          <w:kern w:val="0"/>
          <w:szCs w:val="21"/>
          <w:highlight w:val="none"/>
        </w:rPr>
        <w:t xml:space="preserve">22.4 </w:t>
      </w:r>
      <w:r>
        <w:rPr>
          <w:rFonts w:hint="eastAsia" w:ascii="宋体" w:hAnsi="宋体"/>
          <w:b/>
          <w:snapToGrid w:val="0"/>
          <w:color w:val="auto"/>
          <w:kern w:val="0"/>
          <w:szCs w:val="21"/>
          <w:highlight w:val="none"/>
        </w:rPr>
        <w:t>评标程序</w:t>
      </w:r>
    </w:p>
    <w:p w14:paraId="4494C37A">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22.4.1</w:t>
      </w:r>
      <w:r>
        <w:rPr>
          <w:rFonts w:hint="eastAsia" w:ascii="宋体" w:hAnsi="宋体"/>
          <w:snapToGrid w:val="0"/>
          <w:color w:val="auto"/>
          <w:kern w:val="0"/>
          <w:szCs w:val="21"/>
          <w:highlight w:val="none"/>
        </w:rPr>
        <w:t>投标文件初审。初审分为资格性检查和符合性检查。</w:t>
      </w:r>
    </w:p>
    <w:p w14:paraId="77C77061">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w:t>
      </w:r>
      <w:r>
        <w:rPr>
          <w:rFonts w:ascii="宋体" w:hAnsi="宋体"/>
          <w:snapToGrid w:val="0"/>
          <w:color w:val="auto"/>
          <w:kern w:val="0"/>
          <w:szCs w:val="21"/>
          <w:highlight w:val="none"/>
        </w:rPr>
        <w:t>1</w:t>
      </w:r>
      <w:r>
        <w:rPr>
          <w:rFonts w:hint="eastAsia" w:ascii="宋体" w:hAnsi="宋体"/>
          <w:snapToGrid w:val="0"/>
          <w:color w:val="auto"/>
          <w:kern w:val="0"/>
          <w:szCs w:val="21"/>
          <w:highlight w:val="none"/>
        </w:rPr>
        <w:t>）资格性检查。依据法律法规和采购文件的规定，对投标文件中的资格证明等进行审查，以确定投标供应商是否具备投标资格。</w:t>
      </w:r>
    </w:p>
    <w:p w14:paraId="0F61A099">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w:t>
      </w:r>
      <w:r>
        <w:rPr>
          <w:rFonts w:ascii="宋体" w:hAnsi="宋体"/>
          <w:snapToGrid w:val="0"/>
          <w:color w:val="auto"/>
          <w:kern w:val="0"/>
          <w:szCs w:val="21"/>
          <w:highlight w:val="none"/>
        </w:rPr>
        <w:t>2</w:t>
      </w:r>
      <w:r>
        <w:rPr>
          <w:rFonts w:hint="eastAsia" w:ascii="宋体" w:hAnsi="宋体"/>
          <w:snapToGrid w:val="0"/>
          <w:color w:val="auto"/>
          <w:kern w:val="0"/>
          <w:szCs w:val="21"/>
          <w:highlight w:val="none"/>
        </w:rPr>
        <w:t>）符合性检查。依据采购文件的规定，从投标文件的有效性、完整性和对采购文件的响应程度进行审查，以确定是否对采购文件的实质性要求作出响应。</w:t>
      </w:r>
    </w:p>
    <w:p w14:paraId="59C63B65">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22.4.2</w:t>
      </w:r>
      <w:r>
        <w:rPr>
          <w:rFonts w:hint="eastAsia" w:ascii="宋体" w:hAnsi="宋体"/>
          <w:snapToGrid w:val="0"/>
          <w:color w:val="auto"/>
          <w:kern w:val="0"/>
          <w:szCs w:val="21"/>
          <w:highlight w:val="none"/>
        </w:rPr>
        <w:t>澄清有关问题。对投标文件中含义不明确、同类问题表述不一致或者有明显文字和计算错误的内容，评标委员会可以书面形式（应当由评标委员会专家签字）要求供应商作出必要的澄清、说明或者纠正。供应商的澄清、说明或者补正应当采用书面形式，由其授权的代表签字，并不得超出投标文件的范围或者改变投标文件的实质性内容。</w:t>
      </w:r>
    </w:p>
    <w:p w14:paraId="06E4BCBB">
      <w:pPr>
        <w:adjustRightInd w:val="0"/>
        <w:snapToGrid w:val="0"/>
        <w:spacing w:line="360" w:lineRule="auto"/>
        <w:ind w:firstLine="422" w:firstLineChars="200"/>
        <w:jc w:val="left"/>
        <w:rPr>
          <w:rFonts w:ascii="宋体"/>
          <w:b/>
          <w:color w:val="auto"/>
          <w:szCs w:val="21"/>
          <w:highlight w:val="none"/>
        </w:rPr>
      </w:pPr>
      <w:r>
        <w:rPr>
          <w:rFonts w:hint="eastAsia" w:ascii="宋体" w:hAnsi="宋体"/>
          <w:b/>
          <w:color w:val="auto"/>
          <w:szCs w:val="21"/>
          <w:highlight w:val="none"/>
        </w:rPr>
        <w:t>授权代表对澄清、说明或者补正内容未签字确认的，将自行承担由此可能导致的对其不利的评审结果，评标委员会按少数服从多数原则对相关内容进行评判。</w:t>
      </w:r>
    </w:p>
    <w:p w14:paraId="5F0FA6E3">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22.4.3</w:t>
      </w:r>
      <w:r>
        <w:rPr>
          <w:rFonts w:hint="eastAsia" w:ascii="宋体" w:hAnsi="宋体"/>
          <w:snapToGrid w:val="0"/>
          <w:color w:val="auto"/>
          <w:kern w:val="0"/>
          <w:szCs w:val="21"/>
          <w:highlight w:val="none"/>
        </w:rPr>
        <w:t>比较与评价。按采购文件中规定的评标方法和标准，对资格性检查和符合性检查合格的投标文件进行商务和技术评估，综合比较与评价。</w:t>
      </w:r>
    </w:p>
    <w:p w14:paraId="78DF77F5">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22.4.4</w:t>
      </w:r>
      <w:r>
        <w:rPr>
          <w:rFonts w:hint="eastAsia" w:ascii="宋体" w:hAnsi="宋体"/>
          <w:snapToGrid w:val="0"/>
          <w:color w:val="auto"/>
          <w:kern w:val="0"/>
          <w:szCs w:val="21"/>
          <w:highlight w:val="none"/>
        </w:rPr>
        <w:t>推荐中标候选供应商名单。</w:t>
      </w:r>
    </w:p>
    <w:p w14:paraId="5ACCAF78">
      <w:pPr>
        <w:adjustRightInd w:val="0"/>
        <w:snapToGrid w:val="0"/>
        <w:spacing w:line="360" w:lineRule="auto"/>
        <w:ind w:firstLine="420" w:firstLineChars="200"/>
        <w:jc w:val="left"/>
        <w:rPr>
          <w:rFonts w:ascii="宋体"/>
          <w:b/>
          <w:snapToGrid w:val="0"/>
          <w:color w:val="auto"/>
          <w:kern w:val="0"/>
          <w:szCs w:val="21"/>
          <w:highlight w:val="none"/>
        </w:rPr>
      </w:pPr>
      <w:r>
        <w:rPr>
          <w:rFonts w:ascii="宋体" w:hAnsi="宋体"/>
          <w:snapToGrid w:val="0"/>
          <w:color w:val="auto"/>
          <w:kern w:val="0"/>
          <w:szCs w:val="21"/>
          <w:highlight w:val="none"/>
        </w:rPr>
        <w:t>22.4.5</w:t>
      </w:r>
      <w:r>
        <w:rPr>
          <w:rFonts w:hint="eastAsia" w:ascii="宋体" w:hAnsi="宋体"/>
          <w:snapToGrid w:val="0"/>
          <w:color w:val="auto"/>
          <w:kern w:val="0"/>
          <w:szCs w:val="21"/>
          <w:highlight w:val="none"/>
        </w:rPr>
        <w:t>编写评标报告</w:t>
      </w:r>
      <w:r>
        <w:rPr>
          <w:rFonts w:hint="eastAsia" w:ascii="宋体" w:hAnsi="宋体"/>
          <w:b/>
          <w:snapToGrid w:val="0"/>
          <w:color w:val="auto"/>
          <w:kern w:val="0"/>
          <w:szCs w:val="21"/>
          <w:highlight w:val="none"/>
        </w:rPr>
        <w:t>。</w:t>
      </w:r>
    </w:p>
    <w:p w14:paraId="3B032431">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23</w:t>
      </w:r>
      <w:r>
        <w:rPr>
          <w:rFonts w:hint="eastAsia" w:ascii="宋体" w:hAnsi="宋体"/>
          <w:b/>
          <w:snapToGrid w:val="0"/>
          <w:color w:val="auto"/>
          <w:kern w:val="0"/>
          <w:szCs w:val="21"/>
          <w:highlight w:val="none"/>
        </w:rPr>
        <w:t>．废标</w:t>
      </w:r>
    </w:p>
    <w:p w14:paraId="1877DD86">
      <w:pPr>
        <w:adjustRightInd w:val="0"/>
        <w:snapToGrid w:val="0"/>
        <w:spacing w:line="360" w:lineRule="auto"/>
        <w:ind w:firstLine="420" w:firstLineChars="200"/>
        <w:jc w:val="left"/>
        <w:rPr>
          <w:rFonts w:ascii="宋体"/>
          <w:snapToGrid w:val="0"/>
          <w:color w:val="auto"/>
          <w:kern w:val="0"/>
          <w:szCs w:val="21"/>
          <w:highlight w:val="none"/>
        </w:rPr>
      </w:pPr>
      <w:bookmarkStart w:id="45" w:name="_Toc240450082"/>
      <w:bookmarkStart w:id="46" w:name="_Toc251566655"/>
      <w:r>
        <w:rPr>
          <w:rFonts w:ascii="宋体" w:hAnsi="宋体"/>
          <w:snapToGrid w:val="0"/>
          <w:color w:val="auto"/>
          <w:kern w:val="0"/>
          <w:szCs w:val="21"/>
          <w:highlight w:val="none"/>
        </w:rPr>
        <w:t>23.1</w:t>
      </w:r>
      <w:r>
        <w:rPr>
          <w:rFonts w:hint="eastAsia" w:ascii="宋体" w:hAnsi="宋体"/>
          <w:snapToGrid w:val="0"/>
          <w:color w:val="auto"/>
          <w:kern w:val="0"/>
          <w:szCs w:val="21"/>
          <w:highlight w:val="none"/>
        </w:rPr>
        <w:t>根据《中华人民共和国政府采购法》，出现下列情形之一的应予以废标：</w:t>
      </w:r>
    </w:p>
    <w:p w14:paraId="3B338044">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　　（</w:t>
      </w:r>
      <w:r>
        <w:rPr>
          <w:rFonts w:ascii="宋体" w:hAnsi="宋体"/>
          <w:snapToGrid w:val="0"/>
          <w:color w:val="auto"/>
          <w:kern w:val="0"/>
          <w:szCs w:val="21"/>
          <w:highlight w:val="none"/>
        </w:rPr>
        <w:t>1</w:t>
      </w:r>
      <w:r>
        <w:rPr>
          <w:rFonts w:hint="eastAsia" w:ascii="宋体" w:hAnsi="宋体"/>
          <w:snapToGrid w:val="0"/>
          <w:color w:val="auto"/>
          <w:kern w:val="0"/>
          <w:szCs w:val="21"/>
          <w:highlight w:val="none"/>
        </w:rPr>
        <w:t>）符合专业条件的供应商或者对采购文件作实质响应的供应商不足三家的；</w:t>
      </w:r>
      <w:r>
        <w:rPr>
          <w:rFonts w:ascii="宋体" w:hAnsi="宋体"/>
          <w:snapToGrid w:val="0"/>
          <w:color w:val="auto"/>
          <w:kern w:val="0"/>
          <w:szCs w:val="21"/>
          <w:highlight w:val="none"/>
        </w:rPr>
        <w:t xml:space="preserve"> </w:t>
      </w:r>
    </w:p>
    <w:p w14:paraId="6279E48D">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　　（</w:t>
      </w:r>
      <w:r>
        <w:rPr>
          <w:rFonts w:ascii="宋体" w:hAnsi="宋体"/>
          <w:snapToGrid w:val="0"/>
          <w:color w:val="auto"/>
          <w:kern w:val="0"/>
          <w:szCs w:val="21"/>
          <w:highlight w:val="none"/>
        </w:rPr>
        <w:t>2</w:t>
      </w:r>
      <w:r>
        <w:rPr>
          <w:rFonts w:hint="eastAsia" w:ascii="宋体" w:hAnsi="宋体"/>
          <w:snapToGrid w:val="0"/>
          <w:color w:val="auto"/>
          <w:kern w:val="0"/>
          <w:szCs w:val="21"/>
          <w:highlight w:val="none"/>
        </w:rPr>
        <w:t>）出现影响采购公正的违法、违规行为的；</w:t>
      </w:r>
      <w:r>
        <w:rPr>
          <w:rFonts w:ascii="宋体" w:hAnsi="宋体"/>
          <w:snapToGrid w:val="0"/>
          <w:color w:val="auto"/>
          <w:kern w:val="0"/>
          <w:szCs w:val="21"/>
          <w:highlight w:val="none"/>
        </w:rPr>
        <w:t xml:space="preserve"> </w:t>
      </w:r>
    </w:p>
    <w:p w14:paraId="41D05857">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　　（</w:t>
      </w:r>
      <w:r>
        <w:rPr>
          <w:rFonts w:ascii="宋体" w:hAnsi="宋体"/>
          <w:snapToGrid w:val="0"/>
          <w:color w:val="auto"/>
          <w:kern w:val="0"/>
          <w:szCs w:val="21"/>
          <w:highlight w:val="none"/>
        </w:rPr>
        <w:t>3</w:t>
      </w:r>
      <w:r>
        <w:rPr>
          <w:rFonts w:hint="eastAsia" w:ascii="宋体" w:hAnsi="宋体"/>
          <w:snapToGrid w:val="0"/>
          <w:color w:val="auto"/>
          <w:kern w:val="0"/>
          <w:szCs w:val="21"/>
          <w:highlight w:val="none"/>
        </w:rPr>
        <w:t>）供应商的报价均超过了采购预算，采购人不能支付的；</w:t>
      </w:r>
      <w:r>
        <w:rPr>
          <w:rFonts w:ascii="宋体" w:hAnsi="宋体"/>
          <w:snapToGrid w:val="0"/>
          <w:color w:val="auto"/>
          <w:kern w:val="0"/>
          <w:szCs w:val="21"/>
          <w:highlight w:val="none"/>
        </w:rPr>
        <w:t xml:space="preserve"> </w:t>
      </w:r>
    </w:p>
    <w:p w14:paraId="48A58F98">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　　（</w:t>
      </w:r>
      <w:r>
        <w:rPr>
          <w:rFonts w:ascii="宋体" w:hAnsi="宋体"/>
          <w:snapToGrid w:val="0"/>
          <w:color w:val="auto"/>
          <w:kern w:val="0"/>
          <w:szCs w:val="21"/>
          <w:highlight w:val="none"/>
        </w:rPr>
        <w:t>4</w:t>
      </w:r>
      <w:r>
        <w:rPr>
          <w:rFonts w:hint="eastAsia" w:ascii="宋体" w:hAnsi="宋体"/>
          <w:snapToGrid w:val="0"/>
          <w:color w:val="auto"/>
          <w:kern w:val="0"/>
          <w:szCs w:val="21"/>
          <w:highlight w:val="none"/>
        </w:rPr>
        <w:t>）因重大变故，采购任务取消的。</w:t>
      </w:r>
    </w:p>
    <w:p w14:paraId="756D2D79">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23.2 </w:t>
      </w:r>
      <w:r>
        <w:rPr>
          <w:rFonts w:hint="eastAsia" w:ascii="宋体" w:hAnsi="宋体"/>
          <w:snapToGrid w:val="0"/>
          <w:color w:val="auto"/>
          <w:kern w:val="0"/>
          <w:szCs w:val="21"/>
          <w:highlight w:val="none"/>
        </w:rPr>
        <w:t>废标后，采购人应当重新组织招标；或者经主管部门批准，采取其他方式组织采购。</w:t>
      </w:r>
    </w:p>
    <w:p w14:paraId="53C8EDD7">
      <w:pPr>
        <w:pStyle w:val="3"/>
        <w:numPr>
          <w:ilvl w:val="0"/>
          <w:numId w:val="0"/>
        </w:numPr>
        <w:snapToGrid w:val="0"/>
        <w:spacing w:before="0" w:after="0" w:line="360" w:lineRule="auto"/>
        <w:ind w:left="567"/>
        <w:rPr>
          <w:rFonts w:ascii="宋体" w:hAnsi="宋体" w:eastAsia="宋体"/>
          <w:snapToGrid w:val="0"/>
          <w:color w:val="auto"/>
          <w:sz w:val="21"/>
          <w:szCs w:val="21"/>
          <w:highlight w:val="none"/>
        </w:rPr>
      </w:pPr>
      <w:bookmarkStart w:id="47" w:name="_Toc60757526"/>
      <w:bookmarkStart w:id="48" w:name="_Toc294777236"/>
      <w:bookmarkStart w:id="49" w:name="_Toc367274982"/>
      <w:bookmarkStart w:id="50" w:name="_Toc12417"/>
      <w:r>
        <w:rPr>
          <w:rFonts w:hint="eastAsia" w:ascii="宋体" w:hAnsi="宋体" w:eastAsia="宋体"/>
          <w:snapToGrid w:val="0"/>
          <w:color w:val="auto"/>
          <w:sz w:val="21"/>
          <w:szCs w:val="21"/>
          <w:highlight w:val="none"/>
        </w:rPr>
        <w:t>六、确定中标人及授予合同</w:t>
      </w:r>
      <w:bookmarkEnd w:id="45"/>
      <w:bookmarkEnd w:id="46"/>
      <w:bookmarkEnd w:id="47"/>
      <w:bookmarkEnd w:id="48"/>
      <w:bookmarkEnd w:id="49"/>
      <w:bookmarkEnd w:id="50"/>
    </w:p>
    <w:p w14:paraId="1F359CA5">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24</w:t>
      </w:r>
      <w:r>
        <w:rPr>
          <w:rFonts w:hint="eastAsia" w:ascii="宋体" w:hAnsi="宋体"/>
          <w:b/>
          <w:snapToGrid w:val="0"/>
          <w:color w:val="auto"/>
          <w:kern w:val="0"/>
          <w:szCs w:val="21"/>
          <w:highlight w:val="none"/>
        </w:rPr>
        <w:t>．中标人的确定</w:t>
      </w:r>
    </w:p>
    <w:p w14:paraId="324B7F40">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24.1 </w:t>
      </w:r>
      <w:r>
        <w:rPr>
          <w:rFonts w:hint="eastAsia" w:ascii="宋体" w:hAnsi="宋体"/>
          <w:snapToGrid w:val="0"/>
          <w:color w:val="auto"/>
          <w:kern w:val="0"/>
          <w:szCs w:val="21"/>
          <w:highlight w:val="none"/>
        </w:rPr>
        <w:t>采购代理机构应当自评审结束之日起</w:t>
      </w:r>
      <w:r>
        <w:rPr>
          <w:rFonts w:ascii="宋体" w:hAnsi="宋体"/>
          <w:snapToGrid w:val="0"/>
          <w:color w:val="auto"/>
          <w:kern w:val="0"/>
          <w:szCs w:val="21"/>
          <w:highlight w:val="none"/>
        </w:rPr>
        <w:t>2</w:t>
      </w:r>
      <w:r>
        <w:rPr>
          <w:rFonts w:hint="eastAsia" w:ascii="宋体" w:hAnsi="宋体"/>
          <w:snapToGrid w:val="0"/>
          <w:color w:val="auto"/>
          <w:kern w:val="0"/>
          <w:szCs w:val="21"/>
          <w:highlight w:val="none"/>
        </w:rPr>
        <w:t>个工作日内将评审报告送交采购人。采购人应当自收到评审报告之日起</w:t>
      </w:r>
      <w:r>
        <w:rPr>
          <w:rFonts w:ascii="宋体" w:hAnsi="宋体"/>
          <w:snapToGrid w:val="0"/>
          <w:color w:val="auto"/>
          <w:kern w:val="0"/>
          <w:szCs w:val="21"/>
          <w:highlight w:val="none"/>
        </w:rPr>
        <w:t>5</w:t>
      </w:r>
      <w:r>
        <w:rPr>
          <w:rFonts w:hint="eastAsia" w:ascii="宋体" w:hAnsi="宋体"/>
          <w:snapToGrid w:val="0"/>
          <w:color w:val="auto"/>
          <w:kern w:val="0"/>
          <w:szCs w:val="21"/>
          <w:highlight w:val="none"/>
        </w:rPr>
        <w:t>个工作日内在评审报告推荐的中标或者成交候选人中按顺序确定中标或者成交供应商。</w:t>
      </w:r>
    </w:p>
    <w:p w14:paraId="62CFCB8C">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采购人或者采购代理机构应当自中标、成交供应商确定之日起</w:t>
      </w:r>
      <w:r>
        <w:rPr>
          <w:rFonts w:ascii="宋体" w:hAnsi="宋体"/>
          <w:snapToGrid w:val="0"/>
          <w:color w:val="auto"/>
          <w:kern w:val="0"/>
          <w:szCs w:val="21"/>
          <w:highlight w:val="none"/>
        </w:rPr>
        <w:t>2</w:t>
      </w:r>
      <w:r>
        <w:rPr>
          <w:rFonts w:hint="eastAsia" w:ascii="宋体" w:hAnsi="宋体"/>
          <w:snapToGrid w:val="0"/>
          <w:color w:val="auto"/>
          <w:kern w:val="0"/>
          <w:szCs w:val="21"/>
          <w:highlight w:val="none"/>
        </w:rPr>
        <w:t>个工作日内，发出中标、成交通知书，并将在发布招标公告的同一网站公告中标、成交结果，采购文件随中标结果同时公告。</w:t>
      </w:r>
    </w:p>
    <w:p w14:paraId="10D67EEA">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24.2 </w:t>
      </w:r>
      <w:r>
        <w:rPr>
          <w:rFonts w:hint="eastAsia" w:ascii="宋体" w:hAnsi="宋体"/>
          <w:snapToGrid w:val="0"/>
          <w:color w:val="auto"/>
          <w:kern w:val="0"/>
          <w:szCs w:val="21"/>
          <w:highlight w:val="none"/>
        </w:rPr>
        <w:t>除国务院财政部门规定的情形外，采购人、采购代理机构不得以任何理由组织重新评审。采购人、采购代理机构按照国务院财政部门的规定组织重新评审的，应当书面报告本级人民政府财政部门。</w:t>
      </w:r>
    </w:p>
    <w:p w14:paraId="0EE914FE">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24.3 </w:t>
      </w:r>
      <w:r>
        <w:rPr>
          <w:rFonts w:hint="eastAsia" w:ascii="宋体" w:hAnsi="宋体"/>
          <w:snapToGrid w:val="0"/>
          <w:color w:val="auto"/>
          <w:kern w:val="0"/>
          <w:szCs w:val="21"/>
          <w:highlight w:val="none"/>
        </w:rPr>
        <w:t>在采购机构发出中标通知书前，预中标人有违反有关法律法规和本项目要求行为的，则取消其预中标资格，并根据评标委员会推荐的中标候选人先后顺序，将下一顺序单位作为预中标公示单位，或由采购机构组织评标委员会复议后提出重新组织采购等建议。</w:t>
      </w:r>
    </w:p>
    <w:p w14:paraId="7C12A24B">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24.4 </w:t>
      </w:r>
      <w:r>
        <w:rPr>
          <w:rFonts w:hint="eastAsia" w:ascii="宋体" w:hAnsi="宋体"/>
          <w:snapToGrid w:val="0"/>
          <w:color w:val="auto"/>
          <w:kern w:val="0"/>
          <w:szCs w:val="21"/>
          <w:highlight w:val="none"/>
        </w:rPr>
        <w:t>供应商全部接受合同条件并签订合同后，中标通知书亦成为合同的组成部分。</w:t>
      </w:r>
    </w:p>
    <w:p w14:paraId="0B0046BB">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24.5 </w:t>
      </w:r>
      <w:r>
        <w:rPr>
          <w:rFonts w:hint="eastAsia" w:ascii="宋体" w:hAnsi="宋体"/>
          <w:snapToGrid w:val="0"/>
          <w:color w:val="auto"/>
          <w:kern w:val="0"/>
          <w:szCs w:val="21"/>
          <w:highlight w:val="none"/>
        </w:rPr>
        <w:t>如中标人拒绝承担中标的项目，或提出采购机构不能接受的条件，致使合同无法签订，采购机构将取消其中标资格，并根据评标委员会推荐的中标候选人先后顺序，将下一顺序单位作为预中标公示单位，或由采购机构组织评标委员会复议后提出重新组织采购等建议。</w:t>
      </w:r>
    </w:p>
    <w:p w14:paraId="1C75C30A">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25</w:t>
      </w:r>
      <w:r>
        <w:rPr>
          <w:rFonts w:hint="eastAsia" w:ascii="宋体" w:hAnsi="宋体"/>
          <w:b/>
          <w:snapToGrid w:val="0"/>
          <w:color w:val="auto"/>
          <w:kern w:val="0"/>
          <w:szCs w:val="21"/>
          <w:highlight w:val="none"/>
        </w:rPr>
        <w:t>．合同授予</w:t>
      </w:r>
    </w:p>
    <w:p w14:paraId="306C1961">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25.1 </w:t>
      </w:r>
      <w:r>
        <w:rPr>
          <w:rFonts w:hint="eastAsia" w:ascii="宋体" w:hAnsi="宋体"/>
          <w:snapToGrid w:val="0"/>
          <w:color w:val="auto"/>
          <w:kern w:val="0"/>
          <w:szCs w:val="21"/>
          <w:highlight w:val="none"/>
        </w:rPr>
        <w:t>本项目的合同将授予按本须知第</w:t>
      </w:r>
      <w:r>
        <w:rPr>
          <w:rFonts w:ascii="宋体" w:hAnsi="宋体"/>
          <w:snapToGrid w:val="0"/>
          <w:color w:val="auto"/>
          <w:kern w:val="0"/>
          <w:szCs w:val="21"/>
          <w:highlight w:val="none"/>
        </w:rPr>
        <w:t>24</w:t>
      </w:r>
      <w:r>
        <w:rPr>
          <w:rFonts w:ascii="宋体"/>
          <w:snapToGrid w:val="0"/>
          <w:color w:val="auto"/>
          <w:kern w:val="0"/>
          <w:szCs w:val="21"/>
          <w:highlight w:val="none"/>
        </w:rPr>
        <w:t>.</w:t>
      </w:r>
      <w:r>
        <w:rPr>
          <w:rFonts w:ascii="宋体" w:hAnsi="宋体"/>
          <w:snapToGrid w:val="0"/>
          <w:color w:val="auto"/>
          <w:kern w:val="0"/>
          <w:szCs w:val="21"/>
          <w:highlight w:val="none"/>
        </w:rPr>
        <w:t>1</w:t>
      </w:r>
      <w:r>
        <w:rPr>
          <w:rFonts w:hint="eastAsia" w:ascii="宋体" w:hAnsi="宋体"/>
          <w:snapToGrid w:val="0"/>
          <w:color w:val="auto"/>
          <w:kern w:val="0"/>
          <w:szCs w:val="21"/>
          <w:highlight w:val="none"/>
        </w:rPr>
        <w:t>款所确定的中标人。</w:t>
      </w:r>
    </w:p>
    <w:p w14:paraId="4753785E">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25.2 </w:t>
      </w:r>
      <w:r>
        <w:rPr>
          <w:rFonts w:hint="eastAsia" w:ascii="宋体" w:hAnsi="宋体"/>
          <w:snapToGrid w:val="0"/>
          <w:color w:val="auto"/>
          <w:kern w:val="0"/>
          <w:szCs w:val="21"/>
          <w:highlight w:val="none"/>
        </w:rPr>
        <w:t>中标人因不可抗力或者自身原因不能履行合同的，采购人可以与排位在中标人之后的第一位的中标候选人签订合同，以此类推。推荐中标候选人均放弃中标的，依法重新组织招标或经批准按其他方式执行。</w:t>
      </w:r>
    </w:p>
    <w:p w14:paraId="1CA479CF">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25.3</w:t>
      </w:r>
      <w:r>
        <w:rPr>
          <w:rFonts w:hint="eastAsia" w:ascii="宋体" w:hAnsi="宋体"/>
          <w:snapToGrid w:val="0"/>
          <w:color w:val="auto"/>
          <w:kern w:val="0"/>
          <w:szCs w:val="21"/>
          <w:highlight w:val="none"/>
        </w:rPr>
        <w:t>采购人在授予合同时有权对招标的数量和服务予以增加或减少，但不得对单价或其他的条款和条件做任何改变。</w:t>
      </w:r>
    </w:p>
    <w:p w14:paraId="7D458C00">
      <w:pPr>
        <w:adjustRightInd w:val="0"/>
        <w:snapToGrid w:val="0"/>
        <w:spacing w:line="360" w:lineRule="auto"/>
        <w:rPr>
          <w:rFonts w:ascii="宋体"/>
          <w:b/>
          <w:snapToGrid w:val="0"/>
          <w:color w:val="auto"/>
          <w:kern w:val="0"/>
          <w:szCs w:val="21"/>
          <w:highlight w:val="none"/>
        </w:rPr>
      </w:pPr>
      <w:r>
        <w:rPr>
          <w:rFonts w:ascii="宋体" w:hAnsi="宋体"/>
          <w:b/>
          <w:snapToGrid w:val="0"/>
          <w:color w:val="auto"/>
          <w:kern w:val="0"/>
          <w:szCs w:val="21"/>
          <w:highlight w:val="none"/>
        </w:rPr>
        <w:t xml:space="preserve">    26</w:t>
      </w:r>
      <w:r>
        <w:rPr>
          <w:rFonts w:hint="eastAsia" w:ascii="宋体" w:hAnsi="宋体"/>
          <w:b/>
          <w:snapToGrid w:val="0"/>
          <w:color w:val="auto"/>
          <w:kern w:val="0"/>
          <w:szCs w:val="21"/>
          <w:highlight w:val="none"/>
        </w:rPr>
        <w:t>．签订合同</w:t>
      </w:r>
    </w:p>
    <w:p w14:paraId="1665C624">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26.1 </w:t>
      </w:r>
      <w:r>
        <w:rPr>
          <w:rFonts w:hint="eastAsia" w:ascii="宋体" w:hAnsi="宋体"/>
          <w:snapToGrid w:val="0"/>
          <w:color w:val="auto"/>
          <w:kern w:val="0"/>
          <w:szCs w:val="21"/>
          <w:highlight w:val="none"/>
        </w:rPr>
        <w:t>中标人应按中标通知书规定的时间与采购人签订合同，并提交履约保证金。中标人在领取中标通知书时须向采购人提供一份关于本项目在实施过程中的相关人员的通讯录作为合同附件。</w:t>
      </w:r>
    </w:p>
    <w:p w14:paraId="4F1C5D45">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26.2 </w:t>
      </w:r>
      <w:r>
        <w:rPr>
          <w:rFonts w:hint="eastAsia" w:ascii="宋体" w:hAnsi="宋体"/>
          <w:snapToGrid w:val="0"/>
          <w:color w:val="auto"/>
          <w:kern w:val="0"/>
          <w:szCs w:val="21"/>
          <w:highlight w:val="none"/>
        </w:rPr>
        <w:t>中标人如不遵守采购文件或投标文件各项条款的邀约与要约，或在接到中标通知书后借故拖延，拒签合同的，采购人将依据国家和采购文件有关规定予以相应处罚。给采购人造成的损失的还应当予以赔偿，采购人可根据</w:t>
      </w:r>
      <w:r>
        <w:rPr>
          <w:rFonts w:ascii="宋体" w:hAnsi="宋体"/>
          <w:snapToGrid w:val="0"/>
          <w:color w:val="auto"/>
          <w:kern w:val="0"/>
          <w:szCs w:val="21"/>
          <w:highlight w:val="none"/>
        </w:rPr>
        <w:t>25.2</w:t>
      </w:r>
      <w:r>
        <w:rPr>
          <w:rFonts w:hint="eastAsia" w:ascii="宋体" w:hAnsi="宋体"/>
          <w:snapToGrid w:val="0"/>
          <w:color w:val="auto"/>
          <w:kern w:val="0"/>
          <w:szCs w:val="21"/>
          <w:highlight w:val="none"/>
        </w:rPr>
        <w:t>的原则另行选择中标人；</w:t>
      </w:r>
    </w:p>
    <w:p w14:paraId="1AD897DF">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 26</w:t>
      </w:r>
      <w:r>
        <w:rPr>
          <w:rFonts w:ascii="宋体"/>
          <w:snapToGrid w:val="0"/>
          <w:color w:val="auto"/>
          <w:kern w:val="0"/>
          <w:szCs w:val="21"/>
          <w:highlight w:val="none"/>
        </w:rPr>
        <w:t>.</w:t>
      </w:r>
      <w:r>
        <w:rPr>
          <w:rFonts w:ascii="宋体" w:hAnsi="宋体"/>
          <w:snapToGrid w:val="0"/>
          <w:color w:val="auto"/>
          <w:kern w:val="0"/>
          <w:szCs w:val="21"/>
          <w:highlight w:val="none"/>
        </w:rPr>
        <w:t xml:space="preserve">3 </w:t>
      </w:r>
      <w:r>
        <w:rPr>
          <w:rFonts w:hint="eastAsia" w:ascii="宋体" w:hAnsi="宋体"/>
          <w:snapToGrid w:val="0"/>
          <w:color w:val="auto"/>
          <w:kern w:val="0"/>
          <w:szCs w:val="21"/>
          <w:highlight w:val="none"/>
        </w:rPr>
        <w:t>采购文件、中标人的投标文件及投标修改文件、评标过程中有关澄清文件及经供应商法定代表人或授权代表签字确认的询标回复和承诺及中标通知书均作为合同组成部分。</w:t>
      </w:r>
    </w:p>
    <w:p w14:paraId="369865A3">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27</w:t>
      </w:r>
      <w:r>
        <w:rPr>
          <w:rFonts w:hint="eastAsia" w:ascii="宋体" w:hAnsi="宋体"/>
          <w:b/>
          <w:snapToGrid w:val="0"/>
          <w:color w:val="auto"/>
          <w:kern w:val="0"/>
          <w:szCs w:val="21"/>
          <w:highlight w:val="none"/>
        </w:rPr>
        <w:t>．履约保证</w:t>
      </w:r>
    </w:p>
    <w:p w14:paraId="370CBE19">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27.1 </w:t>
      </w:r>
      <w:r>
        <w:rPr>
          <w:rFonts w:hint="eastAsia" w:ascii="宋体" w:hAnsi="宋体"/>
          <w:snapToGrid w:val="0"/>
          <w:color w:val="auto"/>
          <w:kern w:val="0"/>
          <w:szCs w:val="21"/>
          <w:highlight w:val="none"/>
        </w:rPr>
        <w:t>履约保证金详见合同部分。</w:t>
      </w:r>
    </w:p>
    <w:p w14:paraId="7D6F1631">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 xml:space="preserve">27.2 </w:t>
      </w:r>
      <w:r>
        <w:rPr>
          <w:rFonts w:hint="eastAsia" w:ascii="宋体" w:hAnsi="宋体"/>
          <w:snapToGrid w:val="0"/>
          <w:color w:val="auto"/>
          <w:kern w:val="0"/>
          <w:szCs w:val="21"/>
          <w:highlight w:val="none"/>
        </w:rPr>
        <w:t>如果中标人没有按照上述第</w:t>
      </w:r>
      <w:r>
        <w:rPr>
          <w:rFonts w:ascii="宋体" w:hAnsi="宋体"/>
          <w:snapToGrid w:val="0"/>
          <w:color w:val="auto"/>
          <w:kern w:val="0"/>
          <w:szCs w:val="21"/>
          <w:highlight w:val="none"/>
        </w:rPr>
        <w:t>26</w:t>
      </w:r>
      <w:r>
        <w:rPr>
          <w:rFonts w:hint="eastAsia" w:ascii="宋体" w:hAnsi="宋体"/>
          <w:snapToGrid w:val="0"/>
          <w:color w:val="auto"/>
          <w:kern w:val="0"/>
          <w:szCs w:val="21"/>
          <w:highlight w:val="none"/>
        </w:rPr>
        <w:t>或</w:t>
      </w:r>
      <w:r>
        <w:rPr>
          <w:rFonts w:ascii="宋体" w:hAnsi="宋体"/>
          <w:snapToGrid w:val="0"/>
          <w:color w:val="auto"/>
          <w:kern w:val="0"/>
          <w:szCs w:val="21"/>
          <w:highlight w:val="none"/>
        </w:rPr>
        <w:t>27.1</w:t>
      </w:r>
      <w:r>
        <w:rPr>
          <w:rFonts w:hint="eastAsia" w:ascii="宋体" w:hAnsi="宋体"/>
          <w:snapToGrid w:val="0"/>
          <w:color w:val="auto"/>
          <w:kern w:val="0"/>
          <w:szCs w:val="21"/>
          <w:highlight w:val="none"/>
        </w:rPr>
        <w:t>条规定执行，采购人将有充分理由取消该中标决定。在此情况下，采购人可将合同标授予下一个中标候选人。</w:t>
      </w:r>
    </w:p>
    <w:p w14:paraId="0F012A37">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28.</w:t>
      </w:r>
      <w:r>
        <w:rPr>
          <w:rFonts w:hint="eastAsia" w:ascii="宋体" w:hAnsi="宋体"/>
          <w:b/>
          <w:snapToGrid w:val="0"/>
          <w:color w:val="auto"/>
          <w:kern w:val="0"/>
          <w:szCs w:val="21"/>
          <w:highlight w:val="none"/>
        </w:rPr>
        <w:t>采购代理服务费</w:t>
      </w:r>
    </w:p>
    <w:p w14:paraId="042DD74C">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本项目的采购代理费由中标人支付，详见前附表。</w:t>
      </w:r>
    </w:p>
    <w:p w14:paraId="4A9DE527">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29.</w:t>
      </w:r>
      <w:r>
        <w:rPr>
          <w:rFonts w:hint="eastAsia" w:ascii="宋体" w:hAnsi="宋体"/>
          <w:b/>
          <w:snapToGrid w:val="0"/>
          <w:color w:val="auto"/>
          <w:kern w:val="0"/>
          <w:szCs w:val="21"/>
          <w:highlight w:val="none"/>
        </w:rPr>
        <w:t>质疑与投诉</w:t>
      </w:r>
    </w:p>
    <w:p w14:paraId="752D49E7">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根据《中华人民共和国政府采购法》、《财政部关于加强政府采购供应商投诉受理审查工作的通知》</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财库〔</w:t>
      </w:r>
      <w:r>
        <w:rPr>
          <w:rFonts w:ascii="宋体" w:hAnsi="宋体"/>
          <w:snapToGrid w:val="0"/>
          <w:color w:val="auto"/>
          <w:kern w:val="0"/>
          <w:szCs w:val="21"/>
          <w:highlight w:val="none"/>
        </w:rPr>
        <w:t>2007</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1</w:t>
      </w:r>
      <w:r>
        <w:rPr>
          <w:rFonts w:hint="eastAsia" w:ascii="宋体" w:hAnsi="宋体"/>
          <w:snapToGrid w:val="0"/>
          <w:color w:val="auto"/>
          <w:kern w:val="0"/>
          <w:szCs w:val="21"/>
          <w:highlight w:val="none"/>
        </w:rPr>
        <w:t>号</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的规定，政府采购供应商（供应商，下同）可以依法提起质疑和投诉。</w:t>
      </w:r>
    </w:p>
    <w:p w14:paraId="02C7CDAA">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29.1</w:t>
      </w:r>
      <w:r>
        <w:rPr>
          <w:rFonts w:hint="eastAsia" w:ascii="宋体" w:hAnsi="宋体"/>
          <w:b/>
          <w:snapToGrid w:val="0"/>
          <w:color w:val="auto"/>
          <w:kern w:val="0"/>
          <w:szCs w:val="21"/>
          <w:highlight w:val="none"/>
        </w:rPr>
        <w:t>供应商询问</w:t>
      </w:r>
    </w:p>
    <w:p w14:paraId="4952B0A7">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供应商对政府采购活动事项有疑问的，可以向采购机构提出询问，采购人或者采购代理机构应当在</w:t>
      </w:r>
      <w:r>
        <w:rPr>
          <w:rFonts w:ascii="宋体" w:hAnsi="宋体"/>
          <w:snapToGrid w:val="0"/>
          <w:color w:val="auto"/>
          <w:kern w:val="0"/>
          <w:szCs w:val="21"/>
          <w:highlight w:val="none"/>
        </w:rPr>
        <w:t>3</w:t>
      </w:r>
      <w:r>
        <w:rPr>
          <w:rFonts w:hint="eastAsia" w:ascii="宋体" w:hAnsi="宋体"/>
          <w:snapToGrid w:val="0"/>
          <w:color w:val="auto"/>
          <w:kern w:val="0"/>
          <w:szCs w:val="21"/>
          <w:highlight w:val="none"/>
        </w:rPr>
        <w:t>个工作日内对供应商依法提出的询问作出答复，但答复的内容不得涉及商业秘密。</w:t>
      </w:r>
    </w:p>
    <w:p w14:paraId="6A0B96F8">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29.2</w:t>
      </w:r>
      <w:r>
        <w:rPr>
          <w:rFonts w:hint="eastAsia" w:ascii="宋体" w:hAnsi="宋体"/>
          <w:b/>
          <w:snapToGrid w:val="0"/>
          <w:color w:val="auto"/>
          <w:kern w:val="0"/>
          <w:szCs w:val="21"/>
          <w:highlight w:val="none"/>
        </w:rPr>
        <w:t>供应商质疑</w:t>
      </w:r>
    </w:p>
    <w:p w14:paraId="4AE098F2">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29.2.1</w:t>
      </w:r>
      <w:r>
        <w:rPr>
          <w:rFonts w:hint="eastAsia" w:ascii="宋体" w:hAnsi="宋体"/>
          <w:snapToGrid w:val="0"/>
          <w:color w:val="auto"/>
          <w:kern w:val="0"/>
          <w:szCs w:val="21"/>
          <w:highlight w:val="none"/>
        </w:rPr>
        <w:t>供应商认为采购文件、采购过程和中标、成交结果使自己的权益受到损害的，可以在知道或者应知其权益受到损害之日起七个工作日内，以书面形式向采购机构提出质疑。</w:t>
      </w:r>
    </w:p>
    <w:p w14:paraId="5E25CCC8">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w:t>
      </w:r>
      <w:r>
        <w:rPr>
          <w:rFonts w:ascii="宋体" w:hAnsi="宋体"/>
          <w:snapToGrid w:val="0"/>
          <w:color w:val="auto"/>
          <w:kern w:val="0"/>
          <w:szCs w:val="21"/>
          <w:highlight w:val="none"/>
        </w:rPr>
        <w:t>1</w:t>
      </w:r>
      <w:r>
        <w:rPr>
          <w:rFonts w:hint="eastAsia" w:ascii="宋体" w:hAnsi="宋体"/>
          <w:snapToGrid w:val="0"/>
          <w:color w:val="auto"/>
          <w:kern w:val="0"/>
          <w:szCs w:val="21"/>
          <w:highlight w:val="none"/>
        </w:rPr>
        <w:t>）供应商如认为招标公告信息使自身的合法权益受到损害的，应于自招标公告发布之日起七个工作日内以书面形式向采购机构提出质疑；</w:t>
      </w:r>
    </w:p>
    <w:p w14:paraId="47159642">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w:t>
      </w:r>
      <w:r>
        <w:rPr>
          <w:rFonts w:ascii="宋体" w:hAnsi="宋体"/>
          <w:snapToGrid w:val="0"/>
          <w:color w:val="auto"/>
          <w:kern w:val="0"/>
          <w:szCs w:val="21"/>
          <w:highlight w:val="none"/>
        </w:rPr>
        <w:t>2</w:t>
      </w:r>
      <w:r>
        <w:rPr>
          <w:rFonts w:hint="eastAsia" w:ascii="宋体" w:hAnsi="宋体"/>
          <w:snapToGrid w:val="0"/>
          <w:color w:val="auto"/>
          <w:kern w:val="0"/>
          <w:szCs w:val="21"/>
          <w:highlight w:val="none"/>
        </w:rPr>
        <w:t>）供应商如对可以质疑的采购文件提出质疑的，应于收到采购文件之日或者采购文件公告期限届满之日起七个工作日内以书面形式向采购机构提出质疑（采购文件领取截止时间之后获取的，应于自采购文件领取截止时间之日起七个工作日内以书面形式向采购机构提出）；</w:t>
      </w:r>
    </w:p>
    <w:p w14:paraId="4E52EF96">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w:t>
      </w:r>
      <w:r>
        <w:rPr>
          <w:rFonts w:ascii="宋体" w:hAnsi="宋体"/>
          <w:snapToGrid w:val="0"/>
          <w:color w:val="auto"/>
          <w:kern w:val="0"/>
          <w:szCs w:val="21"/>
          <w:highlight w:val="none"/>
        </w:rPr>
        <w:t>3</w:t>
      </w:r>
      <w:r>
        <w:rPr>
          <w:rFonts w:hint="eastAsia" w:ascii="宋体" w:hAnsi="宋体"/>
          <w:snapToGrid w:val="0"/>
          <w:color w:val="auto"/>
          <w:kern w:val="0"/>
          <w:szCs w:val="21"/>
          <w:highlight w:val="none"/>
        </w:rPr>
        <w:t>）供应商如对采购过程提出质疑的，应于各采购程序环节结束之日七个工作日内以书面形式向采购机构提出质疑。</w:t>
      </w:r>
    </w:p>
    <w:p w14:paraId="41486C0C">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w:t>
      </w:r>
      <w:r>
        <w:rPr>
          <w:rFonts w:ascii="宋体" w:hAnsi="宋体"/>
          <w:snapToGrid w:val="0"/>
          <w:color w:val="auto"/>
          <w:kern w:val="0"/>
          <w:szCs w:val="21"/>
          <w:highlight w:val="none"/>
        </w:rPr>
        <w:t>4</w:t>
      </w:r>
      <w:r>
        <w:rPr>
          <w:rFonts w:hint="eastAsia" w:ascii="宋体" w:hAnsi="宋体"/>
          <w:snapToGrid w:val="0"/>
          <w:color w:val="auto"/>
          <w:kern w:val="0"/>
          <w:szCs w:val="21"/>
          <w:highlight w:val="none"/>
        </w:rPr>
        <w:t>）供应商如对中标或者成交结果提出质疑的，应为中标或者成交结果公告期限届满之日起七个工作日内以书面形式向采购机构提出质疑。</w:t>
      </w:r>
    </w:p>
    <w:p w14:paraId="586D6396">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29.2.2</w:t>
      </w:r>
      <w:r>
        <w:rPr>
          <w:rFonts w:hint="eastAsia" w:ascii="宋体" w:hAnsi="宋体"/>
          <w:snapToGrid w:val="0"/>
          <w:color w:val="auto"/>
          <w:kern w:val="0"/>
          <w:szCs w:val="21"/>
          <w:highlight w:val="none"/>
        </w:rPr>
        <w:t>供应商提交的质疑书需一式三份，由法定代表人签字（或盖章）并加盖单位公章。质疑书至少应包括下列主要内容：</w:t>
      </w:r>
    </w:p>
    <w:p w14:paraId="215325E1">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w:t>
      </w:r>
      <w:r>
        <w:rPr>
          <w:rFonts w:ascii="宋体" w:hAnsi="宋体"/>
          <w:snapToGrid w:val="0"/>
          <w:color w:val="auto"/>
          <w:kern w:val="0"/>
          <w:szCs w:val="21"/>
          <w:highlight w:val="none"/>
        </w:rPr>
        <w:t>1</w:t>
      </w:r>
      <w:r>
        <w:rPr>
          <w:rFonts w:hint="eastAsia" w:ascii="宋体" w:hAnsi="宋体"/>
          <w:snapToGrid w:val="0"/>
          <w:color w:val="auto"/>
          <w:kern w:val="0"/>
          <w:szCs w:val="21"/>
          <w:highlight w:val="none"/>
        </w:rPr>
        <w:t>）质疑人的名称、地址、邮政编码、联系人、联系电话，以及被质疑人名称及联系方式；</w:t>
      </w:r>
    </w:p>
    <w:p w14:paraId="4D996DD8">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w:t>
      </w:r>
      <w:r>
        <w:rPr>
          <w:rFonts w:ascii="宋体" w:hAnsi="宋体"/>
          <w:snapToGrid w:val="0"/>
          <w:color w:val="auto"/>
          <w:kern w:val="0"/>
          <w:szCs w:val="21"/>
          <w:highlight w:val="none"/>
        </w:rPr>
        <w:t>2</w:t>
      </w:r>
      <w:r>
        <w:rPr>
          <w:rFonts w:hint="eastAsia" w:ascii="宋体" w:hAnsi="宋体"/>
          <w:snapToGrid w:val="0"/>
          <w:color w:val="auto"/>
          <w:kern w:val="0"/>
          <w:szCs w:val="21"/>
          <w:highlight w:val="none"/>
        </w:rPr>
        <w:t>）被质疑采购项目名称、编号及采购内容；</w:t>
      </w:r>
    </w:p>
    <w:p w14:paraId="28FE7F9D">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w:t>
      </w:r>
      <w:r>
        <w:rPr>
          <w:rFonts w:ascii="宋体" w:hAnsi="宋体"/>
          <w:snapToGrid w:val="0"/>
          <w:color w:val="auto"/>
          <w:kern w:val="0"/>
          <w:szCs w:val="21"/>
          <w:highlight w:val="none"/>
        </w:rPr>
        <w:t>3</w:t>
      </w:r>
      <w:r>
        <w:rPr>
          <w:rFonts w:hint="eastAsia" w:ascii="宋体" w:hAnsi="宋体"/>
          <w:snapToGrid w:val="0"/>
          <w:color w:val="auto"/>
          <w:kern w:val="0"/>
          <w:szCs w:val="21"/>
          <w:highlight w:val="none"/>
        </w:rPr>
        <w:t>）具体的质疑事项及事实依据；</w:t>
      </w:r>
    </w:p>
    <w:p w14:paraId="47F21B35">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w:t>
      </w:r>
      <w:r>
        <w:rPr>
          <w:rFonts w:ascii="宋体" w:hAnsi="宋体"/>
          <w:snapToGrid w:val="0"/>
          <w:color w:val="auto"/>
          <w:kern w:val="0"/>
          <w:szCs w:val="21"/>
          <w:highlight w:val="none"/>
        </w:rPr>
        <w:t>4</w:t>
      </w:r>
      <w:r>
        <w:rPr>
          <w:rFonts w:hint="eastAsia" w:ascii="宋体" w:hAnsi="宋体"/>
          <w:snapToGrid w:val="0"/>
          <w:color w:val="auto"/>
          <w:kern w:val="0"/>
          <w:szCs w:val="21"/>
          <w:highlight w:val="none"/>
        </w:rPr>
        <w:t>）认为自己合法权益受到损害或可能受到损害的相关证据材料；</w:t>
      </w:r>
    </w:p>
    <w:p w14:paraId="40FDE76F">
      <w:pPr>
        <w:adjustRightInd w:val="0"/>
        <w:snapToGrid w:val="0"/>
        <w:spacing w:line="360" w:lineRule="auto"/>
        <w:ind w:firstLine="420" w:firstLineChars="200"/>
        <w:jc w:val="left"/>
        <w:rPr>
          <w:rFonts w:ascii="宋体"/>
          <w:snapToGrid w:val="0"/>
          <w:color w:val="auto"/>
          <w:kern w:val="0"/>
          <w:szCs w:val="21"/>
          <w:highlight w:val="none"/>
        </w:rPr>
      </w:pPr>
      <w:r>
        <w:rPr>
          <w:rFonts w:hint="eastAsia" w:ascii="宋体" w:hAnsi="宋体"/>
          <w:snapToGrid w:val="0"/>
          <w:color w:val="auto"/>
          <w:kern w:val="0"/>
          <w:szCs w:val="21"/>
          <w:highlight w:val="none"/>
        </w:rPr>
        <w:t>（</w:t>
      </w:r>
      <w:r>
        <w:rPr>
          <w:rFonts w:ascii="宋体" w:hAnsi="宋体"/>
          <w:snapToGrid w:val="0"/>
          <w:color w:val="auto"/>
          <w:kern w:val="0"/>
          <w:szCs w:val="21"/>
          <w:highlight w:val="none"/>
        </w:rPr>
        <w:t>5</w:t>
      </w:r>
      <w:r>
        <w:rPr>
          <w:rFonts w:hint="eastAsia" w:ascii="宋体" w:hAnsi="宋体"/>
          <w:snapToGrid w:val="0"/>
          <w:color w:val="auto"/>
          <w:kern w:val="0"/>
          <w:szCs w:val="21"/>
          <w:highlight w:val="none"/>
        </w:rPr>
        <w:t>）提出质疑的日期。</w:t>
      </w:r>
    </w:p>
    <w:p w14:paraId="262A7CE7">
      <w:pPr>
        <w:adjustRightInd w:val="0"/>
        <w:snapToGrid w:val="0"/>
        <w:spacing w:line="360" w:lineRule="auto"/>
        <w:ind w:firstLine="420" w:firstLineChars="200"/>
        <w:jc w:val="left"/>
        <w:rPr>
          <w:rFonts w:ascii="宋体"/>
          <w:snapToGrid w:val="0"/>
          <w:color w:val="auto"/>
          <w:kern w:val="0"/>
          <w:szCs w:val="21"/>
          <w:highlight w:val="none"/>
        </w:rPr>
      </w:pPr>
      <w:r>
        <w:rPr>
          <w:rFonts w:ascii="宋体" w:hAnsi="宋体"/>
          <w:snapToGrid w:val="0"/>
          <w:color w:val="auto"/>
          <w:kern w:val="0"/>
          <w:szCs w:val="21"/>
          <w:highlight w:val="none"/>
        </w:rPr>
        <w:t>29.2.3</w:t>
      </w:r>
      <w:r>
        <w:rPr>
          <w:rFonts w:hint="eastAsia" w:ascii="宋体" w:hAnsi="宋体"/>
          <w:snapToGrid w:val="0"/>
          <w:color w:val="auto"/>
          <w:kern w:val="0"/>
          <w:szCs w:val="21"/>
          <w:highlight w:val="none"/>
        </w:rPr>
        <w:t>采购机构应当在收到供应商的书面质疑后七个工作日内作出答复，并以书面形式通知质疑供应商和其他与质疑处理结果有利害关系的政府采购当事人，但答复的内容不得涉及商业秘密。</w:t>
      </w:r>
    </w:p>
    <w:p w14:paraId="53479729">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29.3</w:t>
      </w:r>
      <w:r>
        <w:rPr>
          <w:rFonts w:hint="eastAsia" w:ascii="宋体" w:hAnsi="宋体"/>
          <w:b/>
          <w:snapToGrid w:val="0"/>
          <w:color w:val="auto"/>
          <w:kern w:val="0"/>
          <w:szCs w:val="21"/>
          <w:highlight w:val="none"/>
        </w:rPr>
        <w:t>供应商投诉</w:t>
      </w:r>
    </w:p>
    <w:p w14:paraId="291DF165">
      <w:pPr>
        <w:adjustRightInd w:val="0"/>
        <w:snapToGrid w:val="0"/>
        <w:spacing w:line="360" w:lineRule="auto"/>
        <w:ind w:firstLine="420" w:firstLineChars="200"/>
        <w:rPr>
          <w:rFonts w:ascii="宋体"/>
          <w:b/>
          <w:snapToGrid w:val="0"/>
          <w:color w:val="auto"/>
          <w:kern w:val="0"/>
          <w:szCs w:val="21"/>
          <w:highlight w:val="none"/>
        </w:rPr>
      </w:pPr>
      <w:r>
        <w:rPr>
          <w:rFonts w:hint="eastAsia" w:ascii="宋体" w:hAnsi="宋体"/>
          <w:snapToGrid w:val="0"/>
          <w:color w:val="auto"/>
          <w:kern w:val="0"/>
          <w:szCs w:val="21"/>
          <w:highlight w:val="none"/>
        </w:rPr>
        <w:t>质疑供应商对采购机构的答复不满意或者采购机构未在规定的时间内作出答复的，可以在答复期满后十五个工作日内向同级政府采购监督管理部门提出投诉。</w:t>
      </w:r>
    </w:p>
    <w:p w14:paraId="645B5E22">
      <w:pPr>
        <w:adjustRightInd w:val="0"/>
        <w:snapToGrid w:val="0"/>
        <w:spacing w:line="360" w:lineRule="auto"/>
        <w:ind w:firstLine="422" w:firstLineChars="200"/>
        <w:rPr>
          <w:rFonts w:ascii="宋体"/>
          <w:b/>
          <w:snapToGrid w:val="0"/>
          <w:color w:val="auto"/>
          <w:kern w:val="0"/>
          <w:szCs w:val="21"/>
          <w:highlight w:val="none"/>
        </w:rPr>
      </w:pPr>
      <w:r>
        <w:rPr>
          <w:rFonts w:ascii="宋体" w:hAnsi="宋体"/>
          <w:b/>
          <w:snapToGrid w:val="0"/>
          <w:color w:val="auto"/>
          <w:kern w:val="0"/>
          <w:szCs w:val="21"/>
          <w:highlight w:val="none"/>
        </w:rPr>
        <w:t>30</w:t>
      </w:r>
      <w:r>
        <w:rPr>
          <w:rFonts w:hint="eastAsia" w:ascii="宋体" w:hAnsi="宋体"/>
          <w:b/>
          <w:snapToGrid w:val="0"/>
          <w:color w:val="auto"/>
          <w:kern w:val="0"/>
          <w:szCs w:val="21"/>
          <w:highlight w:val="none"/>
        </w:rPr>
        <w:t>．采购结束</w:t>
      </w:r>
    </w:p>
    <w:p w14:paraId="07E0812E">
      <w:pPr>
        <w:adjustRightInd w:val="0"/>
        <w:snapToGrid w:val="0"/>
        <w:spacing w:line="360" w:lineRule="auto"/>
        <w:ind w:firstLine="420" w:firstLineChars="200"/>
        <w:jc w:val="left"/>
        <w:rPr>
          <w:rFonts w:ascii="宋体"/>
          <w:color w:val="auto"/>
          <w:sz w:val="24"/>
          <w:highlight w:val="none"/>
        </w:rPr>
      </w:pPr>
      <w:r>
        <w:rPr>
          <w:rFonts w:ascii="宋体" w:hAnsi="宋体"/>
          <w:snapToGrid w:val="0"/>
          <w:color w:val="auto"/>
          <w:kern w:val="0"/>
          <w:szCs w:val="21"/>
          <w:highlight w:val="none"/>
        </w:rPr>
        <w:t xml:space="preserve">30.1 </w:t>
      </w:r>
      <w:r>
        <w:rPr>
          <w:rFonts w:hint="eastAsia" w:ascii="宋体" w:hAnsi="宋体"/>
          <w:snapToGrid w:val="0"/>
          <w:color w:val="auto"/>
          <w:kern w:val="0"/>
          <w:szCs w:val="21"/>
          <w:highlight w:val="none"/>
        </w:rPr>
        <w:t>中标人与采购人签订合同生效后即为采购结束。本项目的投标文件不予退回。</w:t>
      </w:r>
      <w:bookmarkEnd w:id="15"/>
      <w:bookmarkEnd w:id="16"/>
      <w:bookmarkEnd w:id="17"/>
      <w:bookmarkEnd w:id="18"/>
    </w:p>
    <w:p w14:paraId="201404BA">
      <w:pPr>
        <w:adjustRightInd w:val="0"/>
        <w:snapToGrid w:val="0"/>
        <w:spacing w:before="156" w:beforeLines="50" w:after="156" w:afterLines="50" w:line="360" w:lineRule="auto"/>
        <w:jc w:val="center"/>
        <w:outlineLvl w:val="0"/>
        <w:rPr>
          <w:rFonts w:ascii="宋体" w:cs="仿宋_GB2312"/>
          <w:color w:val="auto"/>
          <w:sz w:val="32"/>
          <w:szCs w:val="32"/>
          <w:highlight w:val="none"/>
          <w:lang w:val="zh-CN"/>
        </w:rPr>
      </w:pPr>
      <w:r>
        <w:rPr>
          <w:color w:val="auto"/>
          <w:sz w:val="24"/>
          <w:highlight w:val="none"/>
        </w:rPr>
        <w:br w:type="page"/>
      </w:r>
      <w:bookmarkStart w:id="51" w:name="_Toc107822520"/>
      <w:bookmarkStart w:id="52" w:name="_Toc226969316"/>
      <w:bookmarkStart w:id="53" w:name="_Toc227057922"/>
      <w:bookmarkStart w:id="54" w:name="_Toc60757527"/>
      <w:r>
        <w:rPr>
          <w:color w:val="auto"/>
          <w:sz w:val="24"/>
          <w:highlight w:val="none"/>
        </w:rPr>
        <w:t xml:space="preserve"> </w:t>
      </w:r>
      <w:bookmarkEnd w:id="51"/>
      <w:bookmarkEnd w:id="52"/>
      <w:bookmarkEnd w:id="53"/>
      <w:bookmarkEnd w:id="54"/>
      <w:bookmarkStart w:id="55" w:name="_Toc13881"/>
      <w:bookmarkStart w:id="56" w:name="_Toc226969353"/>
      <w:bookmarkStart w:id="57" w:name="_Toc107822570"/>
      <w:bookmarkStart w:id="58" w:name="_Toc227057959"/>
      <w:r>
        <w:rPr>
          <w:rFonts w:hint="eastAsia" w:ascii="宋体" w:hAnsi="宋体"/>
          <w:b/>
          <w:color w:val="auto"/>
          <w:sz w:val="32"/>
          <w:szCs w:val="32"/>
          <w:highlight w:val="none"/>
        </w:rPr>
        <w:t>第三章</w:t>
      </w:r>
      <w:r>
        <w:rPr>
          <w:rFonts w:ascii="宋体" w:hAnsi="宋体"/>
          <w:b/>
          <w:color w:val="auto"/>
          <w:sz w:val="32"/>
          <w:szCs w:val="32"/>
          <w:highlight w:val="none"/>
        </w:rPr>
        <w:t xml:space="preserve">  </w:t>
      </w:r>
      <w:r>
        <w:rPr>
          <w:rFonts w:hint="eastAsia" w:ascii="宋体" w:hAnsi="宋体"/>
          <w:b/>
          <w:color w:val="auto"/>
          <w:sz w:val="32"/>
          <w:szCs w:val="32"/>
          <w:highlight w:val="none"/>
        </w:rPr>
        <w:t>采购合同的一般和特殊条款</w:t>
      </w:r>
      <w:bookmarkEnd w:id="55"/>
    </w:p>
    <w:p w14:paraId="27B0DAB0">
      <w:pPr>
        <w:spacing w:line="360" w:lineRule="auto"/>
        <w:jc w:val="center"/>
        <w:rPr>
          <w:rFonts w:ascii="楷体_GB2312" w:eastAsia="楷体_GB2312" w:cs="楷体_GB2312"/>
          <w:b/>
          <w:bCs/>
          <w:color w:val="auto"/>
          <w:spacing w:val="20"/>
          <w:sz w:val="32"/>
          <w:szCs w:val="32"/>
          <w:highlight w:val="none"/>
        </w:rPr>
      </w:pPr>
      <w:bookmarkStart w:id="59" w:name="_Toc60757530"/>
      <w:r>
        <w:rPr>
          <w:rFonts w:hint="eastAsia" w:ascii="楷体_GB2312" w:eastAsia="楷体_GB2312" w:cs="楷体_GB2312"/>
          <w:b/>
          <w:bCs/>
          <w:color w:val="auto"/>
          <w:spacing w:val="20"/>
          <w:sz w:val="32"/>
          <w:szCs w:val="32"/>
          <w:highlight w:val="none"/>
        </w:rPr>
        <w:t>货物集中采购合同</w:t>
      </w:r>
    </w:p>
    <w:p w14:paraId="7DCFAEB2">
      <w:pPr>
        <w:pStyle w:val="39"/>
        <w:widowControl w:val="0"/>
        <w:spacing w:before="0" w:beforeAutospacing="0" w:after="120" w:afterAutospacing="0"/>
        <w:jc w:val="both"/>
        <w:rPr>
          <w:color w:val="auto"/>
          <w:highlight w:val="none"/>
        </w:rPr>
      </w:pPr>
    </w:p>
    <w:tbl>
      <w:tblPr>
        <w:tblStyle w:val="44"/>
        <w:tblW w:w="0" w:type="auto"/>
        <w:tblInd w:w="0" w:type="dxa"/>
        <w:tblLayout w:type="fixed"/>
        <w:tblCellMar>
          <w:top w:w="0" w:type="dxa"/>
          <w:left w:w="108" w:type="dxa"/>
          <w:bottom w:w="0" w:type="dxa"/>
          <w:right w:w="108" w:type="dxa"/>
        </w:tblCellMar>
      </w:tblPr>
      <w:tblGrid>
        <w:gridCol w:w="4456"/>
        <w:gridCol w:w="4066"/>
      </w:tblGrid>
      <w:tr w14:paraId="60AD01D8">
        <w:tblPrEx>
          <w:tblCellMar>
            <w:top w:w="0" w:type="dxa"/>
            <w:left w:w="108" w:type="dxa"/>
            <w:bottom w:w="0" w:type="dxa"/>
            <w:right w:w="108" w:type="dxa"/>
          </w:tblCellMar>
        </w:tblPrEx>
        <w:tc>
          <w:tcPr>
            <w:tcW w:w="4456" w:type="dxa"/>
          </w:tcPr>
          <w:p w14:paraId="43269137">
            <w:pPr>
              <w:spacing w:line="520" w:lineRule="exact"/>
              <w:rPr>
                <w:rFonts w:ascii="楷体_GB2312" w:eastAsia="楷体_GB2312" w:cs="楷体_GB2312"/>
                <w:color w:val="auto"/>
                <w:sz w:val="24"/>
                <w:highlight w:val="none"/>
              </w:rPr>
            </w:pPr>
            <w:r>
              <w:rPr>
                <w:rFonts w:hint="eastAsia" w:ascii="楷体_GB2312" w:eastAsia="楷体_GB2312" w:cs="楷体_GB2312"/>
                <w:color w:val="auto"/>
                <w:sz w:val="24"/>
                <w:highlight w:val="none"/>
                <w:lang w:val="zh-CN"/>
              </w:rPr>
              <w:t>供方</w:t>
            </w:r>
            <w:r>
              <w:rPr>
                <w:rFonts w:hint="eastAsia" w:ascii="楷体_GB2312" w:eastAsia="楷体_GB2312" w:cs="楷体_GB2312"/>
                <w:color w:val="auto"/>
                <w:sz w:val="24"/>
                <w:highlight w:val="none"/>
              </w:rPr>
              <w:t>：按成交公告填写</w:t>
            </w:r>
          </w:p>
        </w:tc>
        <w:tc>
          <w:tcPr>
            <w:tcW w:w="4066" w:type="dxa"/>
          </w:tcPr>
          <w:p w14:paraId="6A3BB572">
            <w:pPr>
              <w:spacing w:line="520" w:lineRule="exact"/>
              <w:rPr>
                <w:rFonts w:ascii="楷体_GB2312" w:eastAsia="楷体_GB2312" w:cs="楷体_GB2312"/>
                <w:color w:val="auto"/>
                <w:sz w:val="24"/>
                <w:highlight w:val="none"/>
              </w:rPr>
            </w:pPr>
            <w:r>
              <w:rPr>
                <w:rFonts w:hint="eastAsia" w:ascii="楷体_GB2312" w:eastAsia="楷体_GB2312" w:cs="楷体_GB2312"/>
                <w:color w:val="auto"/>
                <w:sz w:val="24"/>
                <w:highlight w:val="none"/>
                <w:lang w:val="zh-CN"/>
              </w:rPr>
              <w:t>合同编号：</w:t>
            </w:r>
            <w:r>
              <w:rPr>
                <w:rFonts w:hint="eastAsia" w:ascii="楷体_GB2312" w:eastAsia="楷体_GB2312" w:cs="楷体_GB2312"/>
                <w:color w:val="auto"/>
                <w:sz w:val="24"/>
                <w:highlight w:val="none"/>
              </w:rPr>
              <w:t>采购中心填</w:t>
            </w:r>
          </w:p>
        </w:tc>
      </w:tr>
      <w:tr w14:paraId="2FF621AE">
        <w:tblPrEx>
          <w:tblCellMar>
            <w:top w:w="0" w:type="dxa"/>
            <w:left w:w="108" w:type="dxa"/>
            <w:bottom w:w="0" w:type="dxa"/>
            <w:right w:w="108" w:type="dxa"/>
          </w:tblCellMar>
        </w:tblPrEx>
        <w:tc>
          <w:tcPr>
            <w:tcW w:w="4456" w:type="dxa"/>
          </w:tcPr>
          <w:p w14:paraId="5E747508">
            <w:pPr>
              <w:spacing w:line="520" w:lineRule="exact"/>
              <w:rPr>
                <w:rFonts w:ascii="楷体_GB2312" w:eastAsia="楷体_GB2312" w:cs="楷体_GB2312"/>
                <w:color w:val="auto"/>
                <w:sz w:val="24"/>
                <w:highlight w:val="none"/>
              </w:rPr>
            </w:pPr>
            <w:r>
              <w:rPr>
                <w:rFonts w:hint="eastAsia" w:ascii="楷体_GB2312" w:eastAsia="楷体_GB2312" w:cs="楷体_GB2312"/>
                <w:color w:val="auto"/>
                <w:sz w:val="24"/>
                <w:highlight w:val="none"/>
                <w:lang w:val="zh-CN"/>
              </w:rPr>
              <w:t>需方：</w:t>
            </w:r>
            <w:r>
              <w:rPr>
                <w:rFonts w:hint="eastAsia" w:ascii="楷体_GB2312" w:eastAsia="楷体_GB2312" w:cs="楷体_GB2312"/>
                <w:color w:val="auto"/>
                <w:sz w:val="24"/>
                <w:highlight w:val="none"/>
              </w:rPr>
              <w:t>浙江大学     学院（院级单位）</w:t>
            </w:r>
          </w:p>
        </w:tc>
        <w:tc>
          <w:tcPr>
            <w:tcW w:w="4066" w:type="dxa"/>
          </w:tcPr>
          <w:p w14:paraId="040C15A4">
            <w:pPr>
              <w:spacing w:line="520" w:lineRule="exact"/>
              <w:rPr>
                <w:rFonts w:ascii="楷体_GB2312" w:eastAsia="楷体_GB2312" w:cs="楷体_GB2312"/>
                <w:color w:val="auto"/>
                <w:sz w:val="24"/>
                <w:highlight w:val="none"/>
              </w:rPr>
            </w:pPr>
            <w:r>
              <w:rPr>
                <w:rFonts w:hint="eastAsia" w:ascii="楷体_GB2312" w:eastAsia="楷体_GB2312" w:cs="楷体_GB2312"/>
                <w:color w:val="auto"/>
                <w:sz w:val="24"/>
                <w:highlight w:val="none"/>
                <w:lang w:val="zh-CN"/>
              </w:rPr>
              <w:t>采购编号：</w:t>
            </w:r>
            <w:r>
              <w:rPr>
                <w:rFonts w:hint="eastAsia" w:ascii="楷体_GB2312" w:eastAsia="楷体_GB2312" w:cs="楷体_GB2312"/>
                <w:color w:val="auto"/>
                <w:sz w:val="24"/>
                <w:highlight w:val="none"/>
              </w:rPr>
              <w:t>按成交公告填写</w:t>
            </w:r>
          </w:p>
        </w:tc>
      </w:tr>
      <w:tr w14:paraId="6A47431A">
        <w:tblPrEx>
          <w:tblCellMar>
            <w:top w:w="0" w:type="dxa"/>
            <w:left w:w="108" w:type="dxa"/>
            <w:bottom w:w="0" w:type="dxa"/>
            <w:right w:w="108" w:type="dxa"/>
          </w:tblCellMar>
        </w:tblPrEx>
        <w:tc>
          <w:tcPr>
            <w:tcW w:w="4456" w:type="dxa"/>
          </w:tcPr>
          <w:p w14:paraId="4482FBDA">
            <w:pPr>
              <w:spacing w:line="520" w:lineRule="exact"/>
              <w:rPr>
                <w:rFonts w:ascii="楷体_GB2312" w:eastAsia="楷体_GB2312" w:cs="楷体_GB2312"/>
                <w:color w:val="auto"/>
                <w:sz w:val="24"/>
                <w:highlight w:val="none"/>
                <w:lang w:val="zh-CN"/>
              </w:rPr>
            </w:pPr>
            <w:r>
              <w:rPr>
                <w:rFonts w:hint="eastAsia" w:ascii="楷体_GB2312" w:eastAsia="楷体_GB2312" w:cs="楷体_GB2312"/>
                <w:color w:val="auto"/>
                <w:sz w:val="24"/>
                <w:highlight w:val="none"/>
                <w:lang w:val="zh-CN"/>
              </w:rPr>
              <w:t>采购方：浙江大学采购中心</w:t>
            </w:r>
          </w:p>
        </w:tc>
        <w:tc>
          <w:tcPr>
            <w:tcW w:w="4066" w:type="dxa"/>
          </w:tcPr>
          <w:p w14:paraId="6F6F13DB">
            <w:pPr>
              <w:spacing w:line="520" w:lineRule="exact"/>
              <w:jc w:val="left"/>
              <w:rPr>
                <w:rFonts w:ascii="楷体_GB2312" w:eastAsia="楷体_GB2312" w:cs="楷体_GB2312"/>
                <w:color w:val="auto"/>
                <w:sz w:val="24"/>
                <w:highlight w:val="none"/>
                <w:lang w:val="zh-CN"/>
              </w:rPr>
            </w:pPr>
            <w:r>
              <w:rPr>
                <w:rFonts w:hint="eastAsia" w:ascii="楷体_GB2312" w:eastAsia="楷体_GB2312" w:cs="楷体_GB2312"/>
                <w:color w:val="auto"/>
                <w:sz w:val="24"/>
                <w:highlight w:val="none"/>
              </w:rPr>
              <w:t>采购项目</w:t>
            </w:r>
            <w:r>
              <w:rPr>
                <w:rFonts w:hint="eastAsia" w:ascii="楷体_GB2312" w:eastAsia="楷体_GB2312" w:cs="楷体_GB2312"/>
                <w:color w:val="auto"/>
                <w:sz w:val="24"/>
                <w:highlight w:val="none"/>
                <w:lang w:val="zh-CN"/>
              </w:rPr>
              <w:t>：</w:t>
            </w:r>
            <w:r>
              <w:rPr>
                <w:rFonts w:hint="eastAsia" w:ascii="楷体_GB2312" w:eastAsia="楷体_GB2312" w:cs="楷体_GB2312"/>
                <w:color w:val="auto"/>
                <w:sz w:val="24"/>
                <w:highlight w:val="none"/>
              </w:rPr>
              <w:t>按成交公告填写</w:t>
            </w:r>
          </w:p>
        </w:tc>
      </w:tr>
      <w:tr w14:paraId="15260ED5">
        <w:tblPrEx>
          <w:tblCellMar>
            <w:top w:w="0" w:type="dxa"/>
            <w:left w:w="108" w:type="dxa"/>
            <w:bottom w:w="0" w:type="dxa"/>
            <w:right w:w="108" w:type="dxa"/>
          </w:tblCellMar>
        </w:tblPrEx>
        <w:tc>
          <w:tcPr>
            <w:tcW w:w="4456" w:type="dxa"/>
          </w:tcPr>
          <w:p w14:paraId="66C4DE52">
            <w:pPr>
              <w:spacing w:line="520" w:lineRule="exact"/>
              <w:rPr>
                <w:rFonts w:ascii="楷体_GB2312" w:eastAsia="楷体_GB2312" w:cs="楷体_GB2312"/>
                <w:color w:val="auto"/>
                <w:sz w:val="24"/>
                <w:highlight w:val="none"/>
              </w:rPr>
            </w:pPr>
            <w:r>
              <w:rPr>
                <w:rFonts w:hint="eastAsia" w:ascii="楷体_GB2312" w:eastAsia="楷体_GB2312" w:cs="楷体_GB2312"/>
                <w:color w:val="auto"/>
                <w:sz w:val="24"/>
                <w:highlight w:val="none"/>
                <w:lang w:val="zh-CN"/>
              </w:rPr>
              <w:t>委托代理机构：浙江国际招投标有限公司</w:t>
            </w:r>
          </w:p>
        </w:tc>
        <w:tc>
          <w:tcPr>
            <w:tcW w:w="4066" w:type="dxa"/>
          </w:tcPr>
          <w:p w14:paraId="25AF9780">
            <w:pPr>
              <w:spacing w:line="520" w:lineRule="exact"/>
              <w:rPr>
                <w:rFonts w:ascii="楷体_GB2312" w:eastAsia="楷体_GB2312" w:cs="楷体_GB2312"/>
                <w:color w:val="auto"/>
                <w:sz w:val="24"/>
                <w:highlight w:val="none"/>
                <w:lang w:val="zh-CN"/>
              </w:rPr>
            </w:pPr>
            <w:r>
              <w:rPr>
                <w:rFonts w:hint="eastAsia" w:ascii="楷体_GB2312" w:eastAsia="楷体_GB2312" w:cs="楷体_GB2312"/>
                <w:color w:val="auto"/>
                <w:sz w:val="24"/>
                <w:highlight w:val="none"/>
              </w:rPr>
              <w:t>采购</w:t>
            </w:r>
            <w:r>
              <w:rPr>
                <w:rFonts w:hint="eastAsia" w:ascii="楷体_GB2312" w:eastAsia="楷体_GB2312" w:cs="楷体_GB2312"/>
                <w:color w:val="auto"/>
                <w:sz w:val="24"/>
                <w:highlight w:val="none"/>
                <w:lang w:val="zh-CN"/>
              </w:rPr>
              <w:t>标项：（</w:t>
            </w:r>
            <w:r>
              <w:rPr>
                <w:rFonts w:hint="eastAsia" w:ascii="楷体_GB2312" w:eastAsia="楷体_GB2312" w:cs="楷体_GB2312"/>
                <w:color w:val="auto"/>
                <w:sz w:val="24"/>
                <w:highlight w:val="none"/>
              </w:rPr>
              <w:t>如无则不填</w:t>
            </w:r>
            <w:r>
              <w:rPr>
                <w:rFonts w:hint="eastAsia" w:ascii="楷体_GB2312" w:eastAsia="楷体_GB2312" w:cs="楷体_GB2312"/>
                <w:color w:val="auto"/>
                <w:sz w:val="24"/>
                <w:highlight w:val="none"/>
                <w:lang w:val="zh-CN"/>
              </w:rPr>
              <w:t>）</w:t>
            </w:r>
          </w:p>
        </w:tc>
      </w:tr>
      <w:tr w14:paraId="6AE4153D">
        <w:tblPrEx>
          <w:tblCellMar>
            <w:top w:w="0" w:type="dxa"/>
            <w:left w:w="108" w:type="dxa"/>
            <w:bottom w:w="0" w:type="dxa"/>
            <w:right w:w="108" w:type="dxa"/>
          </w:tblCellMar>
        </w:tblPrEx>
        <w:tc>
          <w:tcPr>
            <w:tcW w:w="4456" w:type="dxa"/>
          </w:tcPr>
          <w:p w14:paraId="3F1E2149">
            <w:pPr>
              <w:spacing w:line="520" w:lineRule="exact"/>
              <w:rPr>
                <w:rFonts w:ascii="楷体_GB2312" w:eastAsia="楷体_GB2312" w:cs="楷体_GB2312"/>
                <w:color w:val="auto"/>
                <w:sz w:val="24"/>
                <w:highlight w:val="none"/>
                <w:lang w:val="zh-CN"/>
              </w:rPr>
            </w:pPr>
            <w:r>
              <w:rPr>
                <w:rFonts w:hint="eastAsia" w:ascii="楷体_GB2312" w:eastAsia="楷体_GB2312" w:cs="楷体_GB2312"/>
                <w:color w:val="auto"/>
                <w:sz w:val="24"/>
                <w:highlight w:val="none"/>
                <w:lang w:val="zh-CN"/>
              </w:rPr>
              <w:t>合同签约地：杭州</w:t>
            </w:r>
          </w:p>
        </w:tc>
        <w:tc>
          <w:tcPr>
            <w:tcW w:w="4066" w:type="dxa"/>
          </w:tcPr>
          <w:p w14:paraId="2E942448">
            <w:pPr>
              <w:spacing w:line="520" w:lineRule="exact"/>
              <w:rPr>
                <w:rFonts w:ascii="楷体_GB2312" w:eastAsia="楷体_GB2312" w:cs="楷体_GB2312"/>
                <w:color w:val="auto"/>
                <w:sz w:val="24"/>
                <w:highlight w:val="none"/>
                <w:lang w:val="zh-CN"/>
              </w:rPr>
            </w:pPr>
            <w:r>
              <w:rPr>
                <w:rFonts w:hint="eastAsia" w:ascii="楷体_GB2312" w:eastAsia="楷体_GB2312" w:cs="楷体_GB2312"/>
                <w:color w:val="auto"/>
                <w:sz w:val="24"/>
                <w:highlight w:val="none"/>
                <w:lang w:val="zh-CN"/>
              </w:rPr>
              <w:t>合同打印日期：</w:t>
            </w:r>
          </w:p>
        </w:tc>
      </w:tr>
    </w:tbl>
    <w:p w14:paraId="36B3BC7B">
      <w:pPr>
        <w:spacing w:line="360" w:lineRule="auto"/>
        <w:ind w:firstLine="840" w:firstLineChars="350"/>
        <w:rPr>
          <w:rFonts w:ascii="楷体_GB2312" w:eastAsia="楷体_GB2312" w:cs="楷体_GB2312"/>
          <w:color w:val="auto"/>
          <w:sz w:val="24"/>
          <w:highlight w:val="none"/>
          <w:lang w:val="zh-CN"/>
        </w:rPr>
      </w:pPr>
    </w:p>
    <w:p w14:paraId="09DF9DEA">
      <w:pPr>
        <w:spacing w:line="360" w:lineRule="auto"/>
        <w:ind w:firstLine="840" w:firstLineChars="350"/>
        <w:rPr>
          <w:color w:val="auto"/>
          <w:highlight w:val="none"/>
        </w:rPr>
      </w:pPr>
      <w:r>
        <w:rPr>
          <w:rFonts w:hint="eastAsia" w:ascii="楷体_GB2312" w:eastAsia="楷体_GB2312" w:cs="楷体_GB2312"/>
          <w:color w:val="auto"/>
          <w:sz w:val="24"/>
          <w:highlight w:val="none"/>
          <w:lang w:val="zh-CN"/>
        </w:rPr>
        <w:t>根据《中华人民共和国民法典》、《中华人民共和国政府采购法》等有关法律法规，遵循平等自愿原则，经双方友好协商一致，达成以下合同条款：</w:t>
      </w:r>
    </w:p>
    <w:p w14:paraId="2D657789">
      <w:pPr>
        <w:numPr>
          <w:ilvl w:val="0"/>
          <w:numId w:val="9"/>
        </w:numPr>
        <w:spacing w:before="156" w:beforeLines="50" w:line="360" w:lineRule="auto"/>
        <w:rPr>
          <w:rFonts w:ascii="楷体_GB2312" w:eastAsia="楷体_GB2312" w:cs="楷体_GB2312"/>
          <w:color w:val="auto"/>
          <w:sz w:val="24"/>
          <w:highlight w:val="none"/>
        </w:rPr>
      </w:pPr>
      <w:r>
        <w:rPr>
          <w:rFonts w:hint="eastAsia" w:ascii="楷体_GB2312" w:eastAsia="楷体_GB2312" w:cs="楷体_GB2312"/>
          <w:color w:val="auto"/>
          <w:sz w:val="24"/>
          <w:highlight w:val="none"/>
        </w:rPr>
        <w:t>本次采购涉及的招标文件（或采购文件）、投标文件（或响应文件）及招标（或磋商）现场供方的询标记录（或补充承诺）与本合同具有同等法律效力，如有与</w:t>
      </w:r>
      <w:r>
        <w:rPr>
          <w:rFonts w:hint="eastAsia" w:ascii="楷体_GB2312" w:hAnsi="宋体" w:eastAsia="楷体_GB2312" w:cs="楷体_GB2312"/>
          <w:bCs/>
          <w:color w:val="auto"/>
          <w:sz w:val="24"/>
          <w:highlight w:val="none"/>
        </w:rPr>
        <w:t>本合同</w:t>
      </w:r>
      <w:r>
        <w:rPr>
          <w:rFonts w:hint="eastAsia" w:ascii="楷体_GB2312" w:eastAsia="楷体_GB2312" w:cs="楷体_GB2312"/>
          <w:color w:val="auto"/>
          <w:sz w:val="24"/>
          <w:highlight w:val="none"/>
        </w:rPr>
        <w:t>条款有冲突部分则按有利于需方为准。</w:t>
      </w:r>
    </w:p>
    <w:p w14:paraId="1598BB8B">
      <w:pPr>
        <w:spacing w:before="156" w:beforeLines="50" w:line="360" w:lineRule="auto"/>
        <w:rPr>
          <w:rFonts w:ascii="楷体_GB2312" w:eastAsia="楷体_GB2312" w:cs="楷体_GB2312"/>
          <w:b/>
          <w:bCs/>
          <w:color w:val="auto"/>
          <w:sz w:val="24"/>
          <w:highlight w:val="none"/>
        </w:rPr>
      </w:pPr>
      <w:r>
        <w:rPr>
          <w:rFonts w:hint="eastAsia" w:ascii="楷体_GB2312" w:eastAsia="楷体_GB2312" w:cs="楷体_GB2312"/>
          <w:b/>
          <w:bCs/>
          <w:color w:val="auto"/>
          <w:sz w:val="24"/>
          <w:highlight w:val="none"/>
        </w:rPr>
        <w:t>第二条 货物名称、规格、数量、价格</w:t>
      </w:r>
    </w:p>
    <w:tbl>
      <w:tblPr>
        <w:tblStyle w:val="44"/>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488"/>
        <w:gridCol w:w="1659"/>
        <w:gridCol w:w="2076"/>
        <w:gridCol w:w="540"/>
        <w:gridCol w:w="1035"/>
        <w:gridCol w:w="1350"/>
        <w:gridCol w:w="1307"/>
      </w:tblGrid>
      <w:tr w14:paraId="251514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5" w:hRule="atLeast"/>
          <w:jc w:val="center"/>
        </w:trPr>
        <w:tc>
          <w:tcPr>
            <w:tcW w:w="488" w:type="dxa"/>
            <w:tcBorders>
              <w:top w:val="single" w:color="auto" w:sz="4" w:space="0"/>
              <w:left w:val="single" w:color="auto" w:sz="4" w:space="0"/>
              <w:bottom w:val="single" w:color="auto" w:sz="4" w:space="0"/>
              <w:right w:val="single" w:color="auto" w:sz="4" w:space="0"/>
            </w:tcBorders>
            <w:vAlign w:val="center"/>
          </w:tcPr>
          <w:p w14:paraId="7AA8DBED">
            <w:pPr>
              <w:spacing w:line="360" w:lineRule="auto"/>
              <w:jc w:val="center"/>
              <w:rPr>
                <w:rFonts w:ascii="楷体_GB2312" w:hAnsi="宋体" w:eastAsia="楷体_GB2312" w:cs="楷体_GB2312"/>
                <w:b/>
                <w:bCs/>
                <w:color w:val="auto"/>
                <w:sz w:val="24"/>
                <w:highlight w:val="none"/>
              </w:rPr>
            </w:pPr>
            <w:r>
              <w:rPr>
                <w:rFonts w:hint="eastAsia" w:ascii="楷体_GB2312" w:hAnsi="宋体" w:eastAsia="楷体_GB2312" w:cs="楷体_GB2312"/>
                <w:b/>
                <w:bCs/>
                <w:color w:val="auto"/>
                <w:sz w:val="24"/>
                <w:highlight w:val="none"/>
              </w:rPr>
              <w:t>序号</w:t>
            </w:r>
          </w:p>
        </w:tc>
        <w:tc>
          <w:tcPr>
            <w:tcW w:w="1659" w:type="dxa"/>
            <w:tcBorders>
              <w:top w:val="single" w:color="auto" w:sz="4" w:space="0"/>
              <w:left w:val="single" w:color="auto" w:sz="4" w:space="0"/>
              <w:bottom w:val="single" w:color="auto" w:sz="4" w:space="0"/>
              <w:right w:val="single" w:color="auto" w:sz="4" w:space="0"/>
            </w:tcBorders>
            <w:vAlign w:val="center"/>
          </w:tcPr>
          <w:p w14:paraId="510F19C1">
            <w:pPr>
              <w:autoSpaceDE w:val="0"/>
              <w:autoSpaceDN w:val="0"/>
              <w:adjustRightInd w:val="0"/>
              <w:spacing w:line="360" w:lineRule="auto"/>
              <w:jc w:val="center"/>
              <w:rPr>
                <w:rFonts w:ascii="楷体_GB2312" w:eastAsia="楷体_GB2312" w:cs="楷体_GB2312"/>
                <w:b/>
                <w:bCs/>
                <w:color w:val="auto"/>
                <w:sz w:val="24"/>
                <w:highlight w:val="none"/>
              </w:rPr>
            </w:pPr>
            <w:r>
              <w:rPr>
                <w:rFonts w:hint="eastAsia" w:ascii="楷体_GB2312" w:eastAsia="楷体_GB2312" w:cs="楷体_GB2312"/>
                <w:b/>
                <w:bCs/>
                <w:color w:val="auto"/>
                <w:sz w:val="24"/>
                <w:highlight w:val="none"/>
                <w:lang w:val="zh-CN"/>
              </w:rPr>
              <w:t>货物名称</w:t>
            </w:r>
          </w:p>
        </w:tc>
        <w:tc>
          <w:tcPr>
            <w:tcW w:w="2076" w:type="dxa"/>
            <w:tcBorders>
              <w:top w:val="single" w:color="auto" w:sz="4" w:space="0"/>
              <w:left w:val="single" w:color="auto" w:sz="4" w:space="0"/>
              <w:bottom w:val="single" w:color="auto" w:sz="4" w:space="0"/>
              <w:right w:val="single" w:color="auto" w:sz="4" w:space="0"/>
            </w:tcBorders>
            <w:vAlign w:val="center"/>
          </w:tcPr>
          <w:p w14:paraId="70C59944">
            <w:pPr>
              <w:spacing w:line="360" w:lineRule="auto"/>
              <w:jc w:val="center"/>
              <w:rPr>
                <w:rFonts w:ascii="楷体_GB2312" w:hAnsi="宋体" w:eastAsia="楷体_GB2312" w:cs="楷体_GB2312"/>
                <w:b/>
                <w:bCs/>
                <w:color w:val="auto"/>
                <w:sz w:val="24"/>
                <w:highlight w:val="none"/>
              </w:rPr>
            </w:pPr>
            <w:r>
              <w:rPr>
                <w:rStyle w:val="47"/>
                <w:rFonts w:hint="eastAsia" w:ascii="楷体_GB2312" w:hAnsi="宋体" w:eastAsia="楷体_GB2312" w:cs="楷体_GB2312"/>
                <w:color w:val="auto"/>
                <w:sz w:val="24"/>
                <w:highlight w:val="none"/>
              </w:rPr>
              <w:t>型号规格</w:t>
            </w:r>
          </w:p>
        </w:tc>
        <w:tc>
          <w:tcPr>
            <w:tcW w:w="540" w:type="dxa"/>
            <w:tcBorders>
              <w:top w:val="single" w:color="auto" w:sz="4" w:space="0"/>
              <w:left w:val="single" w:color="auto" w:sz="4" w:space="0"/>
              <w:bottom w:val="single" w:color="auto" w:sz="4" w:space="0"/>
              <w:right w:val="single" w:color="auto" w:sz="4" w:space="0"/>
            </w:tcBorders>
            <w:vAlign w:val="center"/>
          </w:tcPr>
          <w:p w14:paraId="645D29E3">
            <w:pPr>
              <w:spacing w:line="360" w:lineRule="auto"/>
              <w:jc w:val="center"/>
              <w:rPr>
                <w:rFonts w:ascii="楷体_GB2312" w:hAnsi="宋体" w:eastAsia="楷体_GB2312" w:cs="楷体_GB2312"/>
                <w:b/>
                <w:bCs/>
                <w:color w:val="auto"/>
                <w:sz w:val="24"/>
                <w:highlight w:val="none"/>
              </w:rPr>
            </w:pPr>
            <w:r>
              <w:rPr>
                <w:rStyle w:val="47"/>
                <w:rFonts w:hint="eastAsia" w:ascii="楷体_GB2312" w:hAnsi="宋体" w:eastAsia="楷体_GB2312" w:cs="楷体_GB2312"/>
                <w:color w:val="auto"/>
                <w:sz w:val="24"/>
                <w:highlight w:val="none"/>
              </w:rPr>
              <w:t>单位</w:t>
            </w:r>
          </w:p>
        </w:tc>
        <w:tc>
          <w:tcPr>
            <w:tcW w:w="1035" w:type="dxa"/>
            <w:tcBorders>
              <w:top w:val="single" w:color="auto" w:sz="4" w:space="0"/>
              <w:left w:val="single" w:color="auto" w:sz="4" w:space="0"/>
              <w:bottom w:val="single" w:color="auto" w:sz="4" w:space="0"/>
              <w:right w:val="single" w:color="auto" w:sz="4" w:space="0"/>
            </w:tcBorders>
            <w:vAlign w:val="center"/>
          </w:tcPr>
          <w:p w14:paraId="7C6A1D19">
            <w:pPr>
              <w:spacing w:line="360" w:lineRule="auto"/>
              <w:jc w:val="center"/>
              <w:rPr>
                <w:rFonts w:ascii="楷体_GB2312" w:hAnsi="宋体" w:eastAsia="楷体_GB2312" w:cs="楷体_GB2312"/>
                <w:b/>
                <w:bCs/>
                <w:color w:val="auto"/>
                <w:sz w:val="24"/>
                <w:highlight w:val="none"/>
              </w:rPr>
            </w:pPr>
            <w:r>
              <w:rPr>
                <w:rStyle w:val="47"/>
                <w:rFonts w:hint="eastAsia" w:ascii="楷体_GB2312" w:hAnsi="宋体" w:eastAsia="楷体_GB2312" w:cs="楷体_GB2312"/>
                <w:color w:val="auto"/>
                <w:sz w:val="24"/>
                <w:highlight w:val="none"/>
              </w:rPr>
              <w:t>数量</w:t>
            </w:r>
          </w:p>
        </w:tc>
        <w:tc>
          <w:tcPr>
            <w:tcW w:w="1350" w:type="dxa"/>
            <w:tcBorders>
              <w:top w:val="single" w:color="auto" w:sz="4" w:space="0"/>
              <w:left w:val="single" w:color="auto" w:sz="4" w:space="0"/>
              <w:bottom w:val="single" w:color="auto" w:sz="4" w:space="0"/>
              <w:right w:val="single" w:color="auto" w:sz="4" w:space="0"/>
            </w:tcBorders>
            <w:vAlign w:val="center"/>
          </w:tcPr>
          <w:p w14:paraId="1F8ED5C2">
            <w:pPr>
              <w:spacing w:line="360" w:lineRule="auto"/>
              <w:jc w:val="center"/>
              <w:rPr>
                <w:rFonts w:ascii="楷体_GB2312" w:hAnsi="宋体" w:eastAsia="楷体_GB2312" w:cs="楷体_GB2312"/>
                <w:b/>
                <w:bCs/>
                <w:color w:val="auto"/>
                <w:sz w:val="24"/>
                <w:highlight w:val="none"/>
              </w:rPr>
            </w:pPr>
            <w:r>
              <w:rPr>
                <w:rFonts w:hint="eastAsia" w:ascii="楷体_GB2312" w:hAnsi="宋体" w:eastAsia="楷体_GB2312" w:cs="楷体_GB2312"/>
                <w:b/>
                <w:bCs/>
                <w:color w:val="auto"/>
                <w:sz w:val="24"/>
                <w:highlight w:val="none"/>
              </w:rPr>
              <w:t>单 价</w:t>
            </w:r>
          </w:p>
          <w:p w14:paraId="63BB2703">
            <w:pPr>
              <w:spacing w:line="360" w:lineRule="auto"/>
              <w:jc w:val="center"/>
              <w:rPr>
                <w:rFonts w:ascii="楷体_GB2312" w:hAnsi="宋体" w:eastAsia="楷体_GB2312" w:cs="楷体_GB2312"/>
                <w:b/>
                <w:bCs/>
                <w:color w:val="auto"/>
                <w:sz w:val="24"/>
                <w:highlight w:val="none"/>
              </w:rPr>
            </w:pPr>
            <w:r>
              <w:rPr>
                <w:rFonts w:hint="eastAsia" w:ascii="楷体_GB2312" w:hAnsi="宋体" w:eastAsia="楷体_GB2312" w:cs="楷体_GB2312"/>
                <w:b/>
                <w:bCs/>
                <w:color w:val="auto"/>
                <w:sz w:val="24"/>
                <w:highlight w:val="none"/>
              </w:rPr>
              <w:t>（元）</w:t>
            </w:r>
          </w:p>
        </w:tc>
        <w:tc>
          <w:tcPr>
            <w:tcW w:w="1307" w:type="dxa"/>
            <w:tcBorders>
              <w:top w:val="single" w:color="auto" w:sz="4" w:space="0"/>
              <w:left w:val="single" w:color="auto" w:sz="4" w:space="0"/>
              <w:bottom w:val="single" w:color="auto" w:sz="4" w:space="0"/>
              <w:right w:val="single" w:color="auto" w:sz="4" w:space="0"/>
            </w:tcBorders>
            <w:vAlign w:val="center"/>
          </w:tcPr>
          <w:p w14:paraId="0B404709">
            <w:pPr>
              <w:spacing w:line="360" w:lineRule="auto"/>
              <w:jc w:val="center"/>
              <w:rPr>
                <w:rFonts w:ascii="楷体_GB2312" w:hAnsi="宋体" w:eastAsia="楷体_GB2312" w:cs="楷体_GB2312"/>
                <w:b/>
                <w:bCs/>
                <w:color w:val="auto"/>
                <w:sz w:val="24"/>
                <w:highlight w:val="none"/>
              </w:rPr>
            </w:pPr>
            <w:r>
              <w:rPr>
                <w:rFonts w:hint="eastAsia" w:ascii="楷体_GB2312" w:hAnsi="宋体" w:eastAsia="楷体_GB2312" w:cs="楷体_GB2312"/>
                <w:b/>
                <w:bCs/>
                <w:color w:val="auto"/>
                <w:sz w:val="24"/>
                <w:highlight w:val="none"/>
              </w:rPr>
              <w:t>合计金额</w:t>
            </w:r>
          </w:p>
          <w:p w14:paraId="77C0B890">
            <w:pPr>
              <w:spacing w:line="360" w:lineRule="auto"/>
              <w:jc w:val="center"/>
              <w:rPr>
                <w:rFonts w:ascii="楷体_GB2312" w:hAnsi="宋体" w:eastAsia="楷体_GB2312" w:cs="楷体_GB2312"/>
                <w:b/>
                <w:bCs/>
                <w:color w:val="auto"/>
                <w:sz w:val="24"/>
                <w:highlight w:val="none"/>
              </w:rPr>
            </w:pPr>
            <w:r>
              <w:rPr>
                <w:rFonts w:hint="eastAsia" w:ascii="楷体_GB2312" w:hAnsi="宋体" w:eastAsia="楷体_GB2312" w:cs="楷体_GB2312"/>
                <w:b/>
                <w:bCs/>
                <w:color w:val="auto"/>
                <w:sz w:val="24"/>
                <w:highlight w:val="none"/>
              </w:rPr>
              <w:t>（元）</w:t>
            </w:r>
          </w:p>
        </w:tc>
      </w:tr>
      <w:tr w14:paraId="4B45A2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488" w:type="dxa"/>
            <w:tcBorders>
              <w:top w:val="single" w:color="auto" w:sz="4" w:space="0"/>
              <w:left w:val="single" w:color="auto" w:sz="4" w:space="0"/>
              <w:bottom w:val="single" w:color="auto" w:sz="4" w:space="0"/>
              <w:right w:val="single" w:color="auto" w:sz="4" w:space="0"/>
            </w:tcBorders>
            <w:vAlign w:val="center"/>
          </w:tcPr>
          <w:p w14:paraId="6B52C805">
            <w:pPr>
              <w:spacing w:line="360" w:lineRule="auto"/>
              <w:ind w:firstLine="120" w:firstLineChars="50"/>
              <w:rPr>
                <w:rFonts w:ascii="楷体_GB2312" w:eastAsia="楷体_GB2312" w:cs="楷体_GB2312"/>
                <w:color w:val="auto"/>
                <w:sz w:val="24"/>
                <w:highlight w:val="none"/>
              </w:rPr>
            </w:pPr>
            <w:r>
              <w:rPr>
                <w:rFonts w:hint="eastAsia" w:ascii="楷体_GB2312" w:eastAsia="楷体_GB2312" w:cs="楷体_GB2312"/>
                <w:color w:val="auto"/>
                <w:sz w:val="24"/>
                <w:highlight w:val="none"/>
              </w:rPr>
              <w:t>1</w:t>
            </w:r>
          </w:p>
        </w:tc>
        <w:tc>
          <w:tcPr>
            <w:tcW w:w="1659" w:type="dxa"/>
            <w:tcBorders>
              <w:top w:val="single" w:color="auto" w:sz="4" w:space="0"/>
              <w:left w:val="single" w:color="auto" w:sz="4" w:space="0"/>
              <w:bottom w:val="single" w:color="auto" w:sz="4" w:space="0"/>
              <w:right w:val="single" w:color="auto" w:sz="4" w:space="0"/>
            </w:tcBorders>
            <w:vAlign w:val="center"/>
          </w:tcPr>
          <w:p w14:paraId="7433B428">
            <w:pPr>
              <w:spacing w:line="500" w:lineRule="exact"/>
              <w:rPr>
                <w:rFonts w:ascii="楷体_GB2312" w:eastAsia="楷体_GB2312" w:cs="楷体_GB2312"/>
                <w:color w:val="auto"/>
                <w:sz w:val="24"/>
                <w:highlight w:val="none"/>
              </w:rPr>
            </w:pPr>
          </w:p>
        </w:tc>
        <w:tc>
          <w:tcPr>
            <w:tcW w:w="2076" w:type="dxa"/>
            <w:tcBorders>
              <w:top w:val="single" w:color="auto" w:sz="4" w:space="0"/>
              <w:left w:val="single" w:color="auto" w:sz="4" w:space="0"/>
              <w:bottom w:val="single" w:color="auto" w:sz="4" w:space="0"/>
              <w:right w:val="single" w:color="auto" w:sz="4" w:space="0"/>
            </w:tcBorders>
            <w:vAlign w:val="center"/>
          </w:tcPr>
          <w:p w14:paraId="664FE0E5">
            <w:pPr>
              <w:spacing w:line="500" w:lineRule="exact"/>
              <w:rPr>
                <w:rFonts w:ascii="楷体_GB2312" w:eastAsia="楷体_GB2312" w:cs="楷体_GB2312"/>
                <w:color w:val="auto"/>
                <w:sz w:val="24"/>
                <w:highlight w:val="none"/>
              </w:rPr>
            </w:pPr>
            <w:r>
              <w:rPr>
                <w:rFonts w:hint="eastAsia" w:ascii="楷体_GB2312" w:eastAsia="楷体_GB2312" w:cs="楷体_GB2312"/>
                <w:color w:val="auto"/>
                <w:sz w:val="24"/>
                <w:highlight w:val="none"/>
              </w:rPr>
              <w:t>详见附件1供应商</w:t>
            </w:r>
          </w:p>
          <w:p w14:paraId="47FA291F">
            <w:pPr>
              <w:spacing w:line="500" w:lineRule="exact"/>
              <w:rPr>
                <w:rFonts w:ascii="楷体_GB2312" w:eastAsia="楷体_GB2312" w:cs="楷体_GB2312"/>
                <w:color w:val="auto"/>
                <w:sz w:val="24"/>
                <w:highlight w:val="none"/>
              </w:rPr>
            </w:pPr>
            <w:r>
              <w:rPr>
                <w:rFonts w:hint="eastAsia" w:ascii="楷体_GB2312" w:eastAsia="楷体_GB2312" w:cs="楷体_GB2312"/>
                <w:color w:val="auto"/>
                <w:sz w:val="24"/>
                <w:highlight w:val="none"/>
              </w:rPr>
              <w:t>《报价明细表》</w:t>
            </w:r>
          </w:p>
        </w:tc>
        <w:tc>
          <w:tcPr>
            <w:tcW w:w="540" w:type="dxa"/>
            <w:tcBorders>
              <w:top w:val="single" w:color="auto" w:sz="4" w:space="0"/>
              <w:left w:val="single" w:color="auto" w:sz="4" w:space="0"/>
              <w:bottom w:val="single" w:color="auto" w:sz="4" w:space="0"/>
              <w:right w:val="single" w:color="auto" w:sz="4" w:space="0"/>
            </w:tcBorders>
            <w:vAlign w:val="center"/>
          </w:tcPr>
          <w:p w14:paraId="13E47DD3">
            <w:pPr>
              <w:spacing w:line="500" w:lineRule="exact"/>
              <w:jc w:val="center"/>
              <w:rPr>
                <w:rFonts w:ascii="楷体_GB2312" w:eastAsia="楷体_GB2312" w:cs="楷体_GB2312"/>
                <w:color w:val="auto"/>
                <w:sz w:val="24"/>
                <w:highlight w:val="none"/>
              </w:rPr>
            </w:pPr>
            <w:r>
              <w:rPr>
                <w:rFonts w:hint="eastAsia" w:ascii="楷体_GB2312" w:eastAsia="楷体_GB2312" w:cs="楷体_GB2312"/>
                <w:color w:val="auto"/>
                <w:sz w:val="24"/>
                <w:highlight w:val="none"/>
              </w:rPr>
              <w:t>台套</w:t>
            </w:r>
          </w:p>
        </w:tc>
        <w:tc>
          <w:tcPr>
            <w:tcW w:w="1035" w:type="dxa"/>
            <w:tcBorders>
              <w:top w:val="single" w:color="auto" w:sz="4" w:space="0"/>
              <w:left w:val="single" w:color="auto" w:sz="4" w:space="0"/>
              <w:bottom w:val="single" w:color="auto" w:sz="4" w:space="0"/>
              <w:right w:val="single" w:color="auto" w:sz="4" w:space="0"/>
            </w:tcBorders>
            <w:vAlign w:val="center"/>
          </w:tcPr>
          <w:p w14:paraId="1F0178B7">
            <w:pPr>
              <w:spacing w:line="500" w:lineRule="exact"/>
              <w:jc w:val="center"/>
              <w:rPr>
                <w:rFonts w:ascii="楷体_GB2312" w:eastAsia="楷体_GB2312" w:cs="楷体_GB2312"/>
                <w:color w:val="auto"/>
                <w:sz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3F69C306">
            <w:pPr>
              <w:spacing w:line="500" w:lineRule="exact"/>
              <w:jc w:val="center"/>
              <w:rPr>
                <w:rFonts w:ascii="楷体_GB2312" w:eastAsia="楷体_GB2312" w:cs="楷体_GB2312"/>
                <w:color w:val="auto"/>
                <w:sz w:val="24"/>
                <w:highlight w:val="none"/>
              </w:rPr>
            </w:pPr>
            <w:r>
              <w:rPr>
                <w:rFonts w:hint="eastAsia" w:ascii="楷体_GB2312" w:eastAsia="楷体_GB2312" w:cs="楷体_GB2312"/>
                <w:color w:val="auto"/>
                <w:sz w:val="24"/>
                <w:highlight w:val="none"/>
              </w:rPr>
              <w:t xml:space="preserve"> </w:t>
            </w:r>
          </w:p>
        </w:tc>
        <w:tc>
          <w:tcPr>
            <w:tcW w:w="1307" w:type="dxa"/>
            <w:tcBorders>
              <w:top w:val="single" w:color="auto" w:sz="4" w:space="0"/>
              <w:left w:val="single" w:color="auto" w:sz="4" w:space="0"/>
              <w:bottom w:val="single" w:color="auto" w:sz="4" w:space="0"/>
              <w:right w:val="single" w:color="auto" w:sz="4" w:space="0"/>
            </w:tcBorders>
            <w:vAlign w:val="center"/>
          </w:tcPr>
          <w:p w14:paraId="1A2E90BC">
            <w:pPr>
              <w:spacing w:line="500" w:lineRule="exact"/>
              <w:jc w:val="center"/>
              <w:rPr>
                <w:rFonts w:ascii="楷体_GB2312" w:eastAsia="楷体_GB2312" w:cs="楷体_GB2312"/>
                <w:color w:val="auto"/>
                <w:sz w:val="24"/>
                <w:highlight w:val="none"/>
              </w:rPr>
            </w:pPr>
            <w:r>
              <w:rPr>
                <w:rFonts w:hint="eastAsia" w:ascii="楷体_GB2312" w:eastAsia="楷体_GB2312" w:cs="楷体_GB2312"/>
                <w:color w:val="auto"/>
                <w:sz w:val="24"/>
                <w:highlight w:val="none"/>
              </w:rPr>
              <w:t xml:space="preserve"> </w:t>
            </w:r>
          </w:p>
        </w:tc>
      </w:tr>
      <w:tr w14:paraId="01CBBEC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488" w:type="dxa"/>
            <w:tcBorders>
              <w:top w:val="single" w:color="auto" w:sz="4" w:space="0"/>
              <w:left w:val="single" w:color="auto" w:sz="4" w:space="0"/>
              <w:bottom w:val="single" w:color="auto" w:sz="4" w:space="0"/>
              <w:right w:val="single" w:color="auto" w:sz="4" w:space="0"/>
            </w:tcBorders>
            <w:vAlign w:val="center"/>
          </w:tcPr>
          <w:p w14:paraId="25625E1C">
            <w:pPr>
              <w:spacing w:line="360" w:lineRule="auto"/>
              <w:ind w:firstLine="120" w:firstLineChars="50"/>
              <w:rPr>
                <w:rFonts w:ascii="楷体_GB2312" w:eastAsia="楷体_GB2312" w:cs="楷体_GB2312"/>
                <w:color w:val="auto"/>
                <w:sz w:val="24"/>
                <w:highlight w:val="none"/>
              </w:rPr>
            </w:pPr>
          </w:p>
        </w:tc>
        <w:tc>
          <w:tcPr>
            <w:tcW w:w="1659" w:type="dxa"/>
            <w:tcBorders>
              <w:top w:val="single" w:color="auto" w:sz="4" w:space="0"/>
              <w:left w:val="single" w:color="auto" w:sz="4" w:space="0"/>
              <w:bottom w:val="single" w:color="auto" w:sz="4" w:space="0"/>
              <w:right w:val="single" w:color="auto" w:sz="4" w:space="0"/>
            </w:tcBorders>
            <w:vAlign w:val="center"/>
          </w:tcPr>
          <w:p w14:paraId="23B81D8E">
            <w:pPr>
              <w:spacing w:line="500" w:lineRule="exact"/>
              <w:rPr>
                <w:rFonts w:ascii="楷体_GB2312" w:eastAsia="楷体_GB2312" w:cs="楷体_GB2312"/>
                <w:color w:val="auto"/>
                <w:sz w:val="24"/>
                <w:highlight w:val="none"/>
                <w:u w:val="single"/>
              </w:rPr>
            </w:pPr>
            <w:r>
              <w:rPr>
                <w:rFonts w:hint="eastAsia" w:ascii="楷体_GB2312" w:eastAsia="楷体_GB2312" w:cs="楷体_GB2312"/>
                <w:color w:val="auto"/>
                <w:sz w:val="24"/>
                <w:highlight w:val="none"/>
              </w:rPr>
              <w:t>可增加</w:t>
            </w:r>
          </w:p>
        </w:tc>
        <w:tc>
          <w:tcPr>
            <w:tcW w:w="2076" w:type="dxa"/>
            <w:tcBorders>
              <w:top w:val="single" w:color="auto" w:sz="4" w:space="0"/>
              <w:left w:val="single" w:color="auto" w:sz="4" w:space="0"/>
              <w:bottom w:val="single" w:color="auto" w:sz="4" w:space="0"/>
              <w:right w:val="single" w:color="auto" w:sz="4" w:space="0"/>
            </w:tcBorders>
            <w:vAlign w:val="center"/>
          </w:tcPr>
          <w:p w14:paraId="2154E2D7">
            <w:pPr>
              <w:spacing w:line="500" w:lineRule="exact"/>
              <w:rPr>
                <w:rFonts w:ascii="楷体_GB2312" w:eastAsia="楷体_GB2312" w:cs="楷体_GB2312"/>
                <w:color w:val="auto"/>
                <w:sz w:val="24"/>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2AEEDD45">
            <w:pPr>
              <w:spacing w:line="500" w:lineRule="exact"/>
              <w:jc w:val="center"/>
              <w:rPr>
                <w:rFonts w:ascii="楷体_GB2312" w:eastAsia="楷体_GB2312" w:cs="楷体_GB2312"/>
                <w:color w:val="auto"/>
                <w:sz w:val="24"/>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14:paraId="149AD87B">
            <w:pPr>
              <w:spacing w:line="500" w:lineRule="exact"/>
              <w:jc w:val="center"/>
              <w:rPr>
                <w:rFonts w:ascii="楷体_GB2312" w:eastAsia="楷体_GB2312" w:cs="楷体_GB2312"/>
                <w:color w:val="auto"/>
                <w:sz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3A75C4EB">
            <w:pPr>
              <w:spacing w:line="500" w:lineRule="exact"/>
              <w:jc w:val="center"/>
              <w:rPr>
                <w:rFonts w:ascii="楷体_GB2312" w:eastAsia="楷体_GB2312" w:cs="楷体_GB2312"/>
                <w:color w:val="auto"/>
                <w:sz w:val="24"/>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1A0D4622">
            <w:pPr>
              <w:spacing w:line="500" w:lineRule="exact"/>
              <w:jc w:val="center"/>
              <w:rPr>
                <w:rFonts w:ascii="楷体_GB2312" w:eastAsia="楷体_GB2312" w:cs="楷体_GB2312"/>
                <w:color w:val="auto"/>
                <w:sz w:val="24"/>
                <w:highlight w:val="none"/>
              </w:rPr>
            </w:pPr>
          </w:p>
        </w:tc>
      </w:tr>
      <w:tr w14:paraId="72885E8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8" w:hRule="atLeast"/>
          <w:jc w:val="center"/>
        </w:trPr>
        <w:tc>
          <w:tcPr>
            <w:tcW w:w="2147" w:type="dxa"/>
            <w:gridSpan w:val="2"/>
            <w:tcBorders>
              <w:top w:val="single" w:color="auto" w:sz="4" w:space="0"/>
              <w:left w:val="single" w:color="auto" w:sz="4" w:space="0"/>
              <w:bottom w:val="single" w:color="auto" w:sz="4" w:space="0"/>
              <w:right w:val="single" w:color="auto" w:sz="4" w:space="0"/>
            </w:tcBorders>
            <w:vAlign w:val="center"/>
          </w:tcPr>
          <w:p w14:paraId="5ABDDEB1">
            <w:pPr>
              <w:spacing w:line="500" w:lineRule="exact"/>
              <w:jc w:val="center"/>
              <w:rPr>
                <w:rFonts w:ascii="楷体_GB2312" w:eastAsia="楷体_GB2312" w:cs="楷体_GB2312"/>
                <w:color w:val="auto"/>
                <w:sz w:val="24"/>
                <w:highlight w:val="none"/>
              </w:rPr>
            </w:pPr>
            <w:r>
              <w:rPr>
                <w:rFonts w:hint="eastAsia" w:ascii="楷体_GB2312" w:eastAsia="楷体_GB2312" w:cs="楷体_GB2312"/>
                <w:color w:val="auto"/>
                <w:sz w:val="24"/>
                <w:highlight w:val="none"/>
              </w:rPr>
              <w:t>合 同 总 价</w:t>
            </w:r>
          </w:p>
          <w:p w14:paraId="0E0E123B">
            <w:pPr>
              <w:spacing w:line="500" w:lineRule="exact"/>
              <w:jc w:val="center"/>
              <w:rPr>
                <w:rFonts w:ascii="楷体_GB2312" w:eastAsia="楷体_GB2312" w:cs="楷体_GB2312"/>
                <w:color w:val="auto"/>
                <w:sz w:val="24"/>
                <w:highlight w:val="none"/>
              </w:rPr>
            </w:pPr>
            <w:r>
              <w:rPr>
                <w:rFonts w:hint="eastAsia" w:ascii="楷体_GB2312" w:eastAsia="楷体_GB2312" w:cs="楷体_GB2312"/>
                <w:color w:val="auto"/>
                <w:sz w:val="24"/>
                <w:highlight w:val="none"/>
              </w:rPr>
              <w:t>（人民币，含税）</w:t>
            </w:r>
          </w:p>
        </w:tc>
        <w:tc>
          <w:tcPr>
            <w:tcW w:w="6308" w:type="dxa"/>
            <w:gridSpan w:val="5"/>
            <w:tcBorders>
              <w:top w:val="single" w:color="auto" w:sz="4" w:space="0"/>
              <w:left w:val="single" w:color="auto" w:sz="4" w:space="0"/>
              <w:bottom w:val="single" w:color="auto" w:sz="4" w:space="0"/>
              <w:right w:val="single" w:color="auto" w:sz="4" w:space="0"/>
            </w:tcBorders>
            <w:vAlign w:val="center"/>
          </w:tcPr>
          <w:p w14:paraId="16641EA0">
            <w:pPr>
              <w:spacing w:line="500" w:lineRule="exact"/>
              <w:rPr>
                <w:rFonts w:ascii="楷体_GB2312" w:eastAsia="楷体_GB2312" w:cs="楷体_GB2312"/>
                <w:color w:val="auto"/>
                <w:sz w:val="24"/>
                <w:highlight w:val="none"/>
              </w:rPr>
            </w:pPr>
            <w:r>
              <w:rPr>
                <w:rFonts w:hint="eastAsia" w:ascii="楷体_GB2312" w:eastAsia="楷体_GB2312" w:cs="楷体_GB2312"/>
                <w:color w:val="auto"/>
                <w:sz w:val="24"/>
                <w:highlight w:val="none"/>
              </w:rPr>
              <w:t>￥</w:t>
            </w:r>
            <w:r>
              <w:rPr>
                <w:rFonts w:hint="eastAsia" w:ascii="楷体_GB2312" w:eastAsia="楷体_GB2312" w:cs="楷体_GB2312"/>
                <w:color w:val="auto"/>
                <w:sz w:val="24"/>
                <w:highlight w:val="none"/>
                <w:u w:val="single"/>
              </w:rPr>
              <w:t xml:space="preserve">                         </w:t>
            </w:r>
          </w:p>
          <w:p w14:paraId="0D6622F1">
            <w:pPr>
              <w:spacing w:line="500" w:lineRule="exact"/>
              <w:rPr>
                <w:rFonts w:ascii="楷体_GB2312" w:eastAsia="楷体_GB2312" w:cs="楷体_GB2312"/>
                <w:color w:val="auto"/>
                <w:sz w:val="24"/>
                <w:highlight w:val="none"/>
              </w:rPr>
            </w:pPr>
            <w:r>
              <w:rPr>
                <w:rFonts w:hint="eastAsia" w:ascii="楷体_GB2312" w:eastAsia="楷体_GB2312" w:cs="楷体_GB2312"/>
                <w:color w:val="auto"/>
                <w:sz w:val="24"/>
                <w:highlight w:val="none"/>
              </w:rPr>
              <w:t>（人民币：                       ）</w:t>
            </w:r>
          </w:p>
        </w:tc>
      </w:tr>
    </w:tbl>
    <w:p w14:paraId="63D58D2A">
      <w:pPr>
        <w:autoSpaceDE w:val="0"/>
        <w:autoSpaceDN w:val="0"/>
        <w:adjustRightInd w:val="0"/>
        <w:spacing w:line="360" w:lineRule="auto"/>
        <w:rPr>
          <w:rFonts w:ascii="楷体_GB2312" w:eastAsia="楷体_GB2312" w:cs="楷体_GB2312"/>
          <w:color w:val="auto"/>
          <w:sz w:val="24"/>
          <w:highlight w:val="none"/>
        </w:rPr>
      </w:pPr>
      <w:r>
        <w:rPr>
          <w:rFonts w:hint="eastAsia" w:ascii="楷体_GB2312" w:eastAsia="楷体_GB2312" w:cs="楷体_GB2312"/>
          <w:color w:val="auto"/>
          <w:sz w:val="24"/>
          <w:highlight w:val="none"/>
        </w:rPr>
        <w:t xml:space="preserve">注：1.以上合同总价包括货物运抵需方指定地点并完成安装调试、质保、售后等供方履行完毕本合同所需的一切费用。 </w:t>
      </w:r>
    </w:p>
    <w:p w14:paraId="431117BD">
      <w:pPr>
        <w:autoSpaceDE w:val="0"/>
        <w:autoSpaceDN w:val="0"/>
        <w:adjustRightInd w:val="0"/>
        <w:spacing w:line="360" w:lineRule="auto"/>
        <w:rPr>
          <w:rFonts w:ascii="楷体_GB2312" w:eastAsia="楷体_GB2312" w:cs="楷体_GB2312"/>
          <w:color w:val="auto"/>
          <w:sz w:val="24"/>
          <w:highlight w:val="none"/>
        </w:rPr>
      </w:pPr>
      <w:r>
        <w:rPr>
          <w:rFonts w:hint="eastAsia" w:ascii="楷体_GB2312" w:eastAsia="楷体_GB2312" w:cs="楷体_GB2312"/>
          <w:color w:val="auto"/>
          <w:sz w:val="24"/>
          <w:highlight w:val="none"/>
        </w:rPr>
        <w:t>2.可根据采购时的约定修改币种名称和（或）是否含税。</w:t>
      </w:r>
    </w:p>
    <w:p w14:paraId="2865F993">
      <w:pPr>
        <w:pStyle w:val="39"/>
        <w:widowControl w:val="0"/>
        <w:spacing w:before="0" w:beforeAutospacing="0" w:after="120" w:afterAutospacing="0"/>
        <w:jc w:val="both"/>
        <w:rPr>
          <w:color w:val="auto"/>
          <w:highlight w:val="none"/>
        </w:rPr>
      </w:pPr>
    </w:p>
    <w:p w14:paraId="44EC22C3">
      <w:pPr>
        <w:rPr>
          <w:color w:val="auto"/>
          <w:highlight w:val="none"/>
        </w:rPr>
      </w:pPr>
    </w:p>
    <w:p w14:paraId="1F81CC97">
      <w:pPr>
        <w:autoSpaceDE w:val="0"/>
        <w:autoSpaceDN w:val="0"/>
        <w:adjustRightInd w:val="0"/>
        <w:spacing w:line="360" w:lineRule="auto"/>
        <w:rPr>
          <w:rFonts w:ascii="楷体_GB2312" w:eastAsia="楷体_GB2312" w:cs="楷体_GB2312"/>
          <w:b/>
          <w:bCs/>
          <w:color w:val="auto"/>
          <w:sz w:val="24"/>
          <w:highlight w:val="none"/>
        </w:rPr>
      </w:pPr>
      <w:r>
        <w:rPr>
          <w:rFonts w:hint="eastAsia" w:ascii="楷体_GB2312" w:eastAsia="楷体_GB2312" w:cs="楷体_GB2312"/>
          <w:b/>
          <w:bCs/>
          <w:color w:val="auto"/>
          <w:sz w:val="24"/>
          <w:highlight w:val="none"/>
        </w:rPr>
        <w:t>第三条 质量保证</w:t>
      </w:r>
    </w:p>
    <w:p w14:paraId="1B3E5CBC">
      <w:pPr>
        <w:spacing w:line="360" w:lineRule="auto"/>
        <w:ind w:firstLine="480" w:firstLineChars="200"/>
        <w:rPr>
          <w:rFonts w:ascii="楷体_GB2312" w:eastAsia="楷体_GB2312" w:cs="楷体_GB2312"/>
          <w:bCs/>
          <w:color w:val="auto"/>
          <w:sz w:val="24"/>
          <w:highlight w:val="none"/>
        </w:rPr>
      </w:pPr>
      <w:bookmarkStart w:id="60" w:name="_Hlk103687979"/>
      <w:r>
        <w:rPr>
          <w:rFonts w:hint="eastAsia" w:ascii="楷体_GB2312" w:eastAsia="楷体_GB2312" w:cs="楷体_GB2312"/>
          <w:bCs/>
          <w:color w:val="auto"/>
          <w:sz w:val="24"/>
          <w:highlight w:val="none"/>
        </w:rPr>
        <w:t>1.质量功能标准需符合厂方提供的技术资料中所规定的质量标准和双方商定的技术指标。</w:t>
      </w:r>
    </w:p>
    <w:p w14:paraId="699C9D87">
      <w:pPr>
        <w:spacing w:line="360" w:lineRule="auto"/>
        <w:ind w:firstLine="480" w:firstLineChars="200"/>
        <w:rPr>
          <w:rFonts w:ascii="楷体_GB2312" w:eastAsia="楷体_GB2312" w:cs="楷体_GB2312"/>
          <w:bCs/>
          <w:color w:val="auto"/>
          <w:sz w:val="24"/>
          <w:highlight w:val="none"/>
        </w:rPr>
      </w:pPr>
      <w:r>
        <w:rPr>
          <w:rFonts w:hint="eastAsia" w:ascii="楷体_GB2312" w:eastAsia="楷体_GB2312" w:cs="楷体_GB2312"/>
          <w:bCs/>
          <w:color w:val="auto"/>
          <w:sz w:val="24"/>
          <w:highlight w:val="none"/>
        </w:rPr>
        <w:t>2.供方保证本合同中所供应的国产商品是合同签订后或至多签订前半年内生产的，符合国家法律规定和技术规格、质量标准的出厂原装合格产品；进口商品是获得国家商检局颁布安全许可证的出厂原装合格产品。如发生所供商品与合同（型号、指标、性能等）不符，需方有权拒收或退货，由此产生的一切责任和后果由供方承担。</w:t>
      </w:r>
      <w:bookmarkEnd w:id="60"/>
    </w:p>
    <w:p w14:paraId="3888F93A">
      <w:pPr>
        <w:spacing w:line="360" w:lineRule="auto"/>
        <w:rPr>
          <w:rFonts w:ascii="楷体_GB2312" w:eastAsia="楷体_GB2312" w:cs="楷体_GB2312"/>
          <w:b/>
          <w:color w:val="auto"/>
          <w:sz w:val="24"/>
          <w:highlight w:val="none"/>
        </w:rPr>
      </w:pPr>
      <w:r>
        <w:rPr>
          <w:rFonts w:hint="eastAsia" w:ascii="楷体_GB2312" w:eastAsia="楷体_GB2312" w:cs="楷体_GB2312"/>
          <w:b/>
          <w:color w:val="auto"/>
          <w:sz w:val="24"/>
          <w:highlight w:val="none"/>
          <w:lang w:val="zh-CN"/>
        </w:rPr>
        <w:t>第四条 技术性能指标</w:t>
      </w:r>
    </w:p>
    <w:p w14:paraId="2D44FE08">
      <w:pPr>
        <w:autoSpaceDE w:val="0"/>
        <w:autoSpaceDN w:val="0"/>
        <w:adjustRightInd w:val="0"/>
        <w:spacing w:line="360" w:lineRule="auto"/>
        <w:ind w:firstLine="480" w:firstLineChars="200"/>
        <w:rPr>
          <w:rFonts w:ascii="楷体_GB2312" w:eastAsia="楷体_GB2312" w:cs="楷体_GB2312"/>
          <w:color w:val="auto"/>
          <w:sz w:val="24"/>
          <w:highlight w:val="none"/>
        </w:rPr>
      </w:pPr>
      <w:r>
        <w:rPr>
          <w:rFonts w:hint="eastAsia" w:ascii="楷体_GB2312" w:eastAsia="楷体_GB2312" w:cs="楷体_GB2312"/>
          <w:color w:val="auto"/>
          <w:sz w:val="24"/>
          <w:highlight w:val="none"/>
          <w:lang w:val="zh-CN"/>
        </w:rPr>
        <w:t>具体指标</w:t>
      </w:r>
      <w:r>
        <w:rPr>
          <w:rFonts w:hint="eastAsia" w:ascii="楷体_GB2312" w:eastAsia="楷体_GB2312" w:cs="楷体_GB2312"/>
          <w:color w:val="auto"/>
          <w:sz w:val="24"/>
          <w:highlight w:val="none"/>
        </w:rPr>
        <w:t>详见第一条所述之相关文件。</w:t>
      </w:r>
    </w:p>
    <w:p w14:paraId="4969583D">
      <w:pPr>
        <w:autoSpaceDE w:val="0"/>
        <w:autoSpaceDN w:val="0"/>
        <w:adjustRightInd w:val="0"/>
        <w:spacing w:line="360" w:lineRule="auto"/>
        <w:rPr>
          <w:rFonts w:ascii="楷体_GB2312" w:eastAsia="楷体_GB2312" w:cs="楷体_GB2312"/>
          <w:b/>
          <w:color w:val="auto"/>
          <w:sz w:val="24"/>
          <w:highlight w:val="none"/>
          <w:lang w:val="zh-CN"/>
        </w:rPr>
      </w:pPr>
      <w:r>
        <w:rPr>
          <w:rFonts w:hint="eastAsia" w:ascii="楷体_GB2312" w:eastAsia="楷体_GB2312" w:cs="楷体_GB2312"/>
          <w:b/>
          <w:color w:val="auto"/>
          <w:sz w:val="24"/>
          <w:highlight w:val="none"/>
          <w:lang w:val="zh-CN"/>
        </w:rPr>
        <w:t>第五条 交货时间、地点</w:t>
      </w:r>
    </w:p>
    <w:p w14:paraId="2E0BFE64">
      <w:pPr>
        <w:autoSpaceDE w:val="0"/>
        <w:autoSpaceDN w:val="0"/>
        <w:adjustRightInd w:val="0"/>
        <w:spacing w:line="360" w:lineRule="auto"/>
        <w:ind w:firstLine="480" w:firstLineChars="200"/>
        <w:rPr>
          <w:rFonts w:ascii="楷体_GB2312" w:eastAsia="楷体_GB2312" w:cs="楷体_GB2312"/>
          <w:color w:val="auto"/>
          <w:sz w:val="24"/>
          <w:highlight w:val="none"/>
          <w:lang w:val="zh-CN"/>
        </w:rPr>
      </w:pPr>
      <w:r>
        <w:rPr>
          <w:rFonts w:hint="eastAsia" w:ascii="楷体_GB2312" w:eastAsia="楷体_GB2312" w:cs="楷体_GB2312"/>
          <w:color w:val="auto"/>
          <w:sz w:val="24"/>
          <w:highlight w:val="none"/>
          <w:lang w:val="zh-CN"/>
        </w:rPr>
        <w:t>最晚不迟于（</w:t>
      </w:r>
      <w:r>
        <w:rPr>
          <w:rFonts w:cs="Wingdings"/>
          <w:bCs/>
          <w:color w:val="auto"/>
          <w:szCs w:val="21"/>
          <w:highlight w:val="none"/>
        </w:rPr>
        <w:sym w:font="Wingdings" w:char="00A8"/>
      </w:r>
      <w:r>
        <w:rPr>
          <w:rFonts w:hint="eastAsia" w:cs="宋体"/>
          <w:bCs/>
          <w:color w:val="auto"/>
          <w:szCs w:val="21"/>
          <w:highlight w:val="none"/>
        </w:rPr>
        <w:t>合同签订</w:t>
      </w:r>
      <w:r>
        <w:rPr>
          <w:rFonts w:cs="Wingdings"/>
          <w:bCs/>
          <w:color w:val="auto"/>
          <w:szCs w:val="21"/>
          <w:highlight w:val="none"/>
        </w:rPr>
        <w:sym w:font="Wingdings" w:char="00A8"/>
      </w:r>
      <w:r>
        <w:rPr>
          <w:rFonts w:hint="eastAsia" w:cs="宋体"/>
          <w:bCs/>
          <w:color w:val="auto"/>
          <w:szCs w:val="21"/>
          <w:highlight w:val="none"/>
        </w:rPr>
        <w:t>取得免表</w:t>
      </w:r>
      <w:r>
        <w:rPr>
          <w:rFonts w:cs="Wingdings"/>
          <w:bCs/>
          <w:color w:val="auto"/>
          <w:szCs w:val="21"/>
          <w:highlight w:val="none"/>
        </w:rPr>
        <w:sym w:font="Wingdings" w:char="00A8"/>
      </w:r>
      <w:r>
        <w:rPr>
          <w:rFonts w:hint="eastAsia" w:cs="宋体"/>
          <w:bCs/>
          <w:color w:val="auto"/>
          <w:szCs w:val="21"/>
          <w:highlight w:val="none"/>
        </w:rPr>
        <w:t>收到信用证</w:t>
      </w:r>
      <w:r>
        <w:rPr>
          <w:rFonts w:hint="eastAsia" w:ascii="楷体_GB2312" w:eastAsia="楷体_GB2312" w:cs="楷体_GB2312"/>
          <w:color w:val="auto"/>
          <w:sz w:val="24"/>
          <w:highlight w:val="none"/>
          <w:lang w:val="zh-CN"/>
        </w:rPr>
        <w:t>）后        自然日。</w:t>
      </w:r>
    </w:p>
    <w:p w14:paraId="34615693">
      <w:pPr>
        <w:autoSpaceDE w:val="0"/>
        <w:autoSpaceDN w:val="0"/>
        <w:adjustRightInd w:val="0"/>
        <w:spacing w:line="360" w:lineRule="auto"/>
        <w:ind w:firstLine="480" w:firstLineChars="200"/>
        <w:rPr>
          <w:rFonts w:ascii="楷体_GB2312" w:eastAsia="楷体_GB2312" w:cs="楷体_GB2312"/>
          <w:color w:val="auto"/>
          <w:sz w:val="24"/>
          <w:highlight w:val="none"/>
          <w:lang w:val="zh-CN"/>
        </w:rPr>
      </w:pPr>
      <w:r>
        <w:rPr>
          <w:rFonts w:hint="eastAsia" w:ascii="楷体_GB2312" w:eastAsia="楷体_GB2312" w:cs="楷体_GB2312"/>
          <w:color w:val="auto"/>
          <w:sz w:val="24"/>
          <w:highlight w:val="none"/>
          <w:lang w:val="zh-CN"/>
        </w:rPr>
        <w:t>货物交付地点（送货前再确认，可经双方同意后变更至校内其他地址）：</w:t>
      </w:r>
    </w:p>
    <w:p w14:paraId="1F0AA705">
      <w:pPr>
        <w:autoSpaceDE w:val="0"/>
        <w:autoSpaceDN w:val="0"/>
        <w:adjustRightInd w:val="0"/>
        <w:spacing w:line="360" w:lineRule="auto"/>
        <w:ind w:firstLine="420" w:firstLineChars="200"/>
        <w:rPr>
          <w:rFonts w:ascii="楷体_GB2312" w:eastAsia="楷体_GB2312" w:cs="楷体_GB2312"/>
          <w:color w:val="auto"/>
          <w:sz w:val="24"/>
          <w:highlight w:val="none"/>
          <w:lang w:val="zh-CN"/>
        </w:rPr>
      </w:pPr>
      <w:r>
        <w:rPr>
          <w:rFonts w:cs="Wingdings"/>
          <w:bCs/>
          <w:color w:val="auto"/>
          <w:szCs w:val="21"/>
          <w:highlight w:val="none"/>
        </w:rPr>
        <w:sym w:font="Wingdings" w:char="00A8"/>
      </w:r>
      <w:r>
        <w:rPr>
          <w:rFonts w:hint="eastAsia" w:ascii="楷体_GB2312" w:eastAsia="楷体_GB2312" w:cs="楷体_GB2312"/>
          <w:color w:val="auto"/>
          <w:sz w:val="24"/>
          <w:highlight w:val="none"/>
          <w:lang w:val="zh-CN"/>
        </w:rPr>
        <w:t>浙江大学              校区              楼               室</w:t>
      </w:r>
    </w:p>
    <w:p w14:paraId="5D50A46D">
      <w:pPr>
        <w:autoSpaceDE w:val="0"/>
        <w:autoSpaceDN w:val="0"/>
        <w:adjustRightInd w:val="0"/>
        <w:spacing w:line="360" w:lineRule="auto"/>
        <w:ind w:firstLine="420" w:firstLineChars="200"/>
        <w:rPr>
          <w:rFonts w:ascii="楷体_GB2312" w:eastAsia="楷体_GB2312" w:cs="楷体_GB2312"/>
          <w:color w:val="auto"/>
          <w:sz w:val="24"/>
          <w:highlight w:val="none"/>
          <w:lang w:val="zh-CN"/>
        </w:rPr>
      </w:pPr>
      <w:r>
        <w:rPr>
          <w:rFonts w:cs="Wingdings"/>
          <w:bCs/>
          <w:color w:val="auto"/>
          <w:szCs w:val="21"/>
          <w:highlight w:val="none"/>
        </w:rPr>
        <w:sym w:font="Wingdings" w:char="00A8"/>
      </w:r>
      <w:r>
        <w:rPr>
          <w:rFonts w:hint="eastAsia" w:ascii="楷体_GB2312" w:eastAsia="楷体_GB2312" w:cs="楷体_GB2312"/>
          <w:color w:val="auto"/>
          <w:sz w:val="24"/>
          <w:highlight w:val="none"/>
          <w:lang w:val="zh-CN"/>
        </w:rPr>
        <w:t xml:space="preserve">                      医院              楼               室</w:t>
      </w:r>
    </w:p>
    <w:p w14:paraId="4629FF7E">
      <w:pPr>
        <w:autoSpaceDE w:val="0"/>
        <w:autoSpaceDN w:val="0"/>
        <w:adjustRightInd w:val="0"/>
        <w:spacing w:line="360" w:lineRule="auto"/>
        <w:ind w:firstLine="420" w:firstLineChars="200"/>
        <w:rPr>
          <w:rFonts w:ascii="楷体_GB2312" w:eastAsia="楷体_GB2312" w:cs="楷体_GB2312"/>
          <w:color w:val="auto"/>
          <w:sz w:val="24"/>
          <w:highlight w:val="none"/>
          <w:lang w:val="zh-CN"/>
        </w:rPr>
      </w:pPr>
      <w:r>
        <w:rPr>
          <w:rFonts w:cs="Wingdings"/>
          <w:bCs/>
          <w:color w:val="auto"/>
          <w:szCs w:val="21"/>
          <w:highlight w:val="none"/>
        </w:rPr>
        <w:sym w:font="Wingdings" w:char="00A8"/>
      </w:r>
      <w:r>
        <w:rPr>
          <w:rFonts w:hint="eastAsia" w:ascii="楷体_GB2312" w:eastAsia="楷体_GB2312" w:cs="楷体_GB2312"/>
          <w:color w:val="auto"/>
          <w:sz w:val="24"/>
          <w:highlight w:val="none"/>
          <w:lang w:val="zh-CN"/>
        </w:rPr>
        <w:t>其他地点（</w:t>
      </w:r>
      <w:r>
        <w:rPr>
          <w:rFonts w:hint="eastAsia" w:ascii="楷体_GB2312" w:eastAsia="楷体_GB2312" w:cs="楷体_GB2312"/>
          <w:color w:val="auto"/>
          <w:sz w:val="24"/>
          <w:highlight w:val="none"/>
        </w:rPr>
        <w:t>需要</w:t>
      </w:r>
      <w:r>
        <w:rPr>
          <w:rFonts w:hint="eastAsia" w:ascii="楷体_GB2312" w:eastAsia="楷体_GB2312" w:cs="楷体_GB2312"/>
          <w:color w:val="auto"/>
          <w:sz w:val="24"/>
          <w:highlight w:val="none"/>
          <w:lang w:val="zh-CN"/>
        </w:rPr>
        <w:t>准确到楼宇办公室）：</w:t>
      </w:r>
    </w:p>
    <w:p w14:paraId="3F594A0B">
      <w:pPr>
        <w:autoSpaceDE w:val="0"/>
        <w:autoSpaceDN w:val="0"/>
        <w:adjustRightInd w:val="0"/>
        <w:spacing w:line="360" w:lineRule="auto"/>
        <w:ind w:firstLine="480" w:firstLineChars="200"/>
        <w:jc w:val="center"/>
        <w:rPr>
          <w:rFonts w:ascii="楷体_GB2312" w:eastAsia="楷体_GB2312" w:cs="楷体_GB2312"/>
          <w:color w:val="auto"/>
          <w:sz w:val="24"/>
          <w:highlight w:val="none"/>
        </w:rPr>
      </w:pPr>
      <w:r>
        <w:rPr>
          <w:rFonts w:hint="eastAsia" w:ascii="楷体_GB2312" w:eastAsia="楷体_GB2312" w:cs="楷体_GB2312"/>
          <w:color w:val="auto"/>
          <w:sz w:val="24"/>
          <w:highlight w:val="none"/>
        </w:rPr>
        <w:t>请填写详细地址</w:t>
      </w:r>
    </w:p>
    <w:p w14:paraId="3ABBA09E">
      <w:pPr>
        <w:autoSpaceDE w:val="0"/>
        <w:autoSpaceDN w:val="0"/>
        <w:adjustRightInd w:val="0"/>
        <w:spacing w:line="360" w:lineRule="auto"/>
        <w:ind w:firstLine="480" w:firstLineChars="200"/>
        <w:rPr>
          <w:rFonts w:ascii="楷体_GB2312" w:eastAsia="楷体_GB2312" w:cs="楷体_GB2312"/>
          <w:color w:val="auto"/>
          <w:sz w:val="24"/>
          <w:highlight w:val="none"/>
          <w:lang w:val="zh-CN"/>
        </w:rPr>
      </w:pPr>
      <w:r>
        <w:rPr>
          <w:rFonts w:hint="eastAsia" w:ascii="楷体_GB2312" w:eastAsia="楷体_GB2312" w:cs="楷体_GB2312"/>
          <w:color w:val="auto"/>
          <w:sz w:val="24"/>
          <w:highlight w:val="none"/>
          <w:lang w:val="zh-CN"/>
        </w:rPr>
        <w:t>1.供方在合同签订后，按照其与使用单位事先直接联系约定，将所供商品安全运至指定地点，并负责安装调试。</w:t>
      </w:r>
    </w:p>
    <w:p w14:paraId="3D6D0902">
      <w:pPr>
        <w:autoSpaceDE w:val="0"/>
        <w:autoSpaceDN w:val="0"/>
        <w:adjustRightInd w:val="0"/>
        <w:spacing w:line="360" w:lineRule="auto"/>
        <w:ind w:firstLine="480" w:firstLineChars="200"/>
        <w:rPr>
          <w:rFonts w:ascii="楷体_GB2312" w:eastAsia="楷体_GB2312" w:cs="楷体_GB2312"/>
          <w:color w:val="auto"/>
          <w:sz w:val="24"/>
          <w:highlight w:val="none"/>
          <w:lang w:val="zh-CN"/>
        </w:rPr>
      </w:pPr>
      <w:r>
        <w:rPr>
          <w:rFonts w:hint="eastAsia" w:ascii="楷体_GB2312" w:eastAsia="楷体_GB2312" w:cs="楷体_GB2312"/>
          <w:color w:val="auto"/>
          <w:sz w:val="24"/>
          <w:highlight w:val="none"/>
          <w:lang w:val="zh-CN"/>
        </w:rPr>
        <w:t>2.在所供商品交付使用时，供方必须向使用方提供产品说明书、质量保证书、保修卡等必须具备的相关资料和必备的附件，</w:t>
      </w:r>
      <w:r>
        <w:rPr>
          <w:rFonts w:hint="eastAsia" w:ascii="楷体_GB2312" w:eastAsia="楷体_GB2312" w:cs="楷体_GB2312"/>
          <w:color w:val="auto"/>
          <w:sz w:val="24"/>
          <w:highlight w:val="none"/>
        </w:rPr>
        <w:t>并对使用单位人员进行培训</w:t>
      </w:r>
      <w:r>
        <w:rPr>
          <w:rFonts w:hint="eastAsia" w:ascii="楷体_GB2312" w:eastAsia="楷体_GB2312" w:cs="楷体_GB2312"/>
          <w:color w:val="auto"/>
          <w:sz w:val="24"/>
          <w:highlight w:val="none"/>
          <w:lang w:val="zh-CN"/>
        </w:rPr>
        <w:t>。</w:t>
      </w:r>
    </w:p>
    <w:p w14:paraId="2202F930">
      <w:pPr>
        <w:spacing w:line="360" w:lineRule="auto"/>
        <w:rPr>
          <w:rFonts w:ascii="楷体_GB2312" w:eastAsia="楷体_GB2312" w:cs="楷体_GB2312"/>
          <w:b/>
          <w:bCs/>
          <w:color w:val="auto"/>
          <w:sz w:val="24"/>
          <w:highlight w:val="none"/>
        </w:rPr>
      </w:pPr>
      <w:r>
        <w:rPr>
          <w:rFonts w:hint="eastAsia" w:ascii="楷体_GB2312" w:eastAsia="楷体_GB2312" w:cs="楷体_GB2312"/>
          <w:b/>
          <w:bCs/>
          <w:color w:val="auto"/>
          <w:sz w:val="24"/>
          <w:highlight w:val="none"/>
        </w:rPr>
        <w:t>第六条</w:t>
      </w:r>
      <w:r>
        <w:rPr>
          <w:rFonts w:hint="eastAsia" w:ascii="楷体_GB2312" w:eastAsia="楷体_GB2312" w:cs="楷体_GB2312"/>
          <w:bCs/>
          <w:color w:val="auto"/>
          <w:sz w:val="24"/>
          <w:highlight w:val="none"/>
        </w:rPr>
        <w:t xml:space="preserve"> </w:t>
      </w:r>
      <w:r>
        <w:rPr>
          <w:rFonts w:hint="eastAsia" w:ascii="楷体_GB2312" w:eastAsia="楷体_GB2312" w:cs="楷体_GB2312"/>
          <w:b/>
          <w:bCs/>
          <w:color w:val="auto"/>
          <w:sz w:val="24"/>
          <w:highlight w:val="none"/>
        </w:rPr>
        <w:t>验收</w:t>
      </w:r>
    </w:p>
    <w:p w14:paraId="205F147D">
      <w:pPr>
        <w:spacing w:line="360" w:lineRule="auto"/>
        <w:ind w:firstLine="480" w:firstLineChars="200"/>
        <w:rPr>
          <w:rFonts w:ascii="楷体_GB2312" w:eastAsia="楷体_GB2312" w:cs="楷体_GB2312"/>
          <w:bCs/>
          <w:color w:val="auto"/>
          <w:sz w:val="24"/>
          <w:highlight w:val="none"/>
        </w:rPr>
      </w:pPr>
      <w:r>
        <w:rPr>
          <w:rFonts w:hint="eastAsia" w:ascii="楷体_GB2312" w:eastAsia="楷体_GB2312" w:cs="楷体_GB2312"/>
          <w:bCs/>
          <w:color w:val="auto"/>
          <w:sz w:val="24"/>
          <w:highlight w:val="none"/>
        </w:rPr>
        <w:t>1.供方将所供商品运至交货地点并安装调试完毕后，由需方负责在 30 日内按验收标准进行验收。如发现质量问题，双方另行约定再次验收条件及时间。因此导致逾期的，供方按照第九条第2款约定承担逾期违约责任，双方另有约定的除外。</w:t>
      </w:r>
    </w:p>
    <w:p w14:paraId="64D2A344">
      <w:pPr>
        <w:spacing w:line="360" w:lineRule="auto"/>
        <w:ind w:firstLine="480" w:firstLineChars="200"/>
        <w:rPr>
          <w:rFonts w:ascii="楷体_GB2312" w:eastAsia="楷体_GB2312" w:cs="楷体_GB2312"/>
          <w:bCs/>
          <w:color w:val="auto"/>
          <w:sz w:val="24"/>
          <w:highlight w:val="none"/>
        </w:rPr>
      </w:pPr>
      <w:r>
        <w:rPr>
          <w:rFonts w:hint="eastAsia" w:ascii="楷体_GB2312" w:eastAsia="楷体_GB2312" w:cs="楷体_GB2312"/>
          <w:bCs/>
          <w:color w:val="auto"/>
          <w:sz w:val="24"/>
          <w:highlight w:val="none"/>
        </w:rPr>
        <w:t>2.验收标准</w:t>
      </w:r>
      <w:r>
        <w:rPr>
          <w:rFonts w:hint="eastAsia" w:ascii="楷体_GB2312" w:eastAsia="楷体_GB2312" w:cs="楷体_GB2312"/>
          <w:color w:val="auto"/>
          <w:sz w:val="24"/>
          <w:highlight w:val="none"/>
        </w:rPr>
        <w:t>详见第一条所述之相关文件。</w:t>
      </w:r>
    </w:p>
    <w:p w14:paraId="09159B90">
      <w:pPr>
        <w:spacing w:line="360" w:lineRule="auto"/>
        <w:ind w:firstLine="480" w:firstLineChars="200"/>
        <w:rPr>
          <w:rFonts w:ascii="楷体_GB2312" w:eastAsia="楷体_GB2312" w:cs="楷体_GB2312"/>
          <w:bCs/>
          <w:color w:val="auto"/>
          <w:sz w:val="24"/>
          <w:highlight w:val="none"/>
        </w:rPr>
      </w:pPr>
      <w:r>
        <w:rPr>
          <w:rFonts w:hint="eastAsia" w:ascii="楷体_GB2312" w:eastAsia="楷体_GB2312" w:cs="楷体_GB2312"/>
          <w:bCs/>
          <w:color w:val="auto"/>
          <w:sz w:val="24"/>
          <w:highlight w:val="none"/>
        </w:rPr>
        <w:t>3.货物经需方验收合格后，货物所有权及货物毁损灭失的风险始转移给需方。</w:t>
      </w:r>
    </w:p>
    <w:p w14:paraId="4C12EAB6">
      <w:pPr>
        <w:spacing w:line="360" w:lineRule="auto"/>
        <w:ind w:firstLine="480" w:firstLineChars="200"/>
        <w:rPr>
          <w:rFonts w:ascii="楷体_GB2312" w:eastAsia="楷体_GB2312" w:cs="楷体_GB2312"/>
          <w:bCs/>
          <w:color w:val="auto"/>
          <w:sz w:val="24"/>
          <w:highlight w:val="none"/>
        </w:rPr>
      </w:pPr>
      <w:r>
        <w:rPr>
          <w:rFonts w:hint="eastAsia" w:ascii="楷体_GB2312" w:eastAsia="楷体_GB2312" w:cs="楷体_GB2312"/>
          <w:bCs/>
          <w:color w:val="auto"/>
          <w:sz w:val="24"/>
          <w:highlight w:val="none"/>
        </w:rPr>
        <w:t>4.如货物确实内在存在质量瑕疵，即使通过了本条第1款的验收，需方仍有权在任何时间包括质保期内或质保期满后使用寿命期内提出异议，不受30天验收时间的限制，如果查明确实属于内在质量存在问题，供方仍应对此负责。</w:t>
      </w:r>
    </w:p>
    <w:p w14:paraId="424E57A2">
      <w:pPr>
        <w:spacing w:line="360" w:lineRule="auto"/>
        <w:rPr>
          <w:rFonts w:ascii="楷体_GB2312" w:eastAsia="楷体_GB2312" w:cs="楷体_GB2312"/>
          <w:bCs/>
          <w:color w:val="auto"/>
          <w:sz w:val="24"/>
          <w:highlight w:val="none"/>
        </w:rPr>
      </w:pPr>
      <w:r>
        <w:rPr>
          <w:rFonts w:hint="eastAsia" w:ascii="楷体_GB2312" w:eastAsia="楷体_GB2312" w:cs="楷体_GB2312"/>
          <w:b/>
          <w:bCs/>
          <w:color w:val="auto"/>
          <w:sz w:val="24"/>
          <w:highlight w:val="none"/>
        </w:rPr>
        <w:t>第七条</w:t>
      </w:r>
      <w:r>
        <w:rPr>
          <w:rFonts w:hint="eastAsia" w:ascii="楷体_GB2312" w:eastAsia="楷体_GB2312" w:cs="楷体_GB2312"/>
          <w:bCs/>
          <w:color w:val="auto"/>
          <w:sz w:val="24"/>
          <w:highlight w:val="none"/>
        </w:rPr>
        <w:t xml:space="preserve"> </w:t>
      </w:r>
      <w:r>
        <w:rPr>
          <w:rFonts w:hint="eastAsia" w:ascii="楷体_GB2312" w:hAnsi="宋体" w:eastAsia="楷体_GB2312" w:cs="楷体_GB2312"/>
          <w:b/>
          <w:bCs/>
          <w:color w:val="auto"/>
          <w:sz w:val="24"/>
          <w:highlight w:val="none"/>
        </w:rPr>
        <w:t>保证金及货款</w:t>
      </w:r>
      <w:r>
        <w:rPr>
          <w:rFonts w:hint="eastAsia" w:ascii="楷体_GB2312" w:hAnsi="宋体" w:eastAsia="楷体_GB2312" w:cs="楷体_GB2312"/>
          <w:color w:val="auto"/>
          <w:sz w:val="24"/>
          <w:highlight w:val="none"/>
        </w:rPr>
        <w:t>（按照采购文件中确认的付款条款填写）</w:t>
      </w:r>
    </w:p>
    <w:p w14:paraId="2A11A99E">
      <w:pPr>
        <w:autoSpaceDE w:val="0"/>
        <w:autoSpaceDN w:val="0"/>
        <w:adjustRightInd w:val="0"/>
        <w:spacing w:line="360" w:lineRule="auto"/>
        <w:ind w:firstLine="480" w:firstLineChars="200"/>
        <w:rPr>
          <w:rFonts w:ascii="楷体_GB2312" w:hAnsi="宋体" w:eastAsia="楷体_GB2312" w:cs="楷体_GB2312"/>
          <w:color w:val="auto"/>
          <w:sz w:val="24"/>
          <w:highlight w:val="none"/>
        </w:rPr>
      </w:pPr>
      <w:r>
        <w:rPr>
          <w:rFonts w:hint="eastAsia" w:ascii="楷体_GB2312" w:hAnsi="宋体" w:eastAsia="楷体_GB2312" w:cs="楷体_GB2312"/>
          <w:color w:val="auto"/>
          <w:sz w:val="24"/>
          <w:highlight w:val="none"/>
        </w:rPr>
        <w:t>1.供方应在合同签订时向采购方缴纳履约保证金。本合同履约保证金为合同总价的</w:t>
      </w:r>
      <w:r>
        <w:rPr>
          <w:rFonts w:hint="eastAsia" w:ascii="楷体_GB2312" w:hAnsi="宋体" w:eastAsia="楷体_GB2312" w:cs="楷体_GB2312"/>
          <w:color w:val="auto"/>
          <w:sz w:val="24"/>
          <w:highlight w:val="none"/>
          <w:u w:val="single"/>
        </w:rPr>
        <w:t xml:space="preserve">  </w:t>
      </w:r>
      <w:r>
        <w:rPr>
          <w:rFonts w:hint="eastAsia" w:ascii="楷体_GB2312" w:hAnsi="宋体" w:eastAsia="楷体_GB2312" w:cs="楷体_GB2312"/>
          <w:color w:val="auto"/>
          <w:sz w:val="24"/>
          <w:highlight w:val="none"/>
          <w:u w:val="single"/>
          <w:lang w:val="en-US" w:eastAsia="zh-CN"/>
        </w:rPr>
        <w:t>3</w:t>
      </w:r>
      <w:r>
        <w:rPr>
          <w:rFonts w:hint="eastAsia" w:ascii="楷体_GB2312" w:hAnsi="宋体" w:eastAsia="楷体_GB2312" w:cs="楷体_GB2312"/>
          <w:color w:val="auto"/>
          <w:sz w:val="24"/>
          <w:highlight w:val="none"/>
          <w:u w:val="single"/>
        </w:rPr>
        <w:t xml:space="preserve">  </w:t>
      </w:r>
      <w:r>
        <w:rPr>
          <w:rFonts w:hint="eastAsia" w:ascii="楷体_GB2312" w:hAnsi="宋体" w:eastAsia="楷体_GB2312" w:cs="楷体_GB2312"/>
          <w:color w:val="auto"/>
          <w:sz w:val="24"/>
          <w:highlight w:val="none"/>
        </w:rPr>
        <w:t>%（确定采购文件时，可选10%及以下）。</w:t>
      </w:r>
    </w:p>
    <w:p w14:paraId="0D071CD1">
      <w:pPr>
        <w:pStyle w:val="4"/>
        <w:widowControl/>
        <w:numPr>
          <w:ilvl w:val="0"/>
          <w:numId w:val="0"/>
        </w:numPr>
        <w:spacing w:line="360" w:lineRule="auto"/>
        <w:ind w:left="465"/>
        <w:rPr>
          <w:rFonts w:ascii="楷体_GB2312" w:hAnsi="宋体" w:eastAsia="楷体_GB2312" w:cs="楷体_GB2312"/>
          <w:color w:val="auto"/>
          <w:kern w:val="2"/>
          <w:sz w:val="24"/>
          <w:szCs w:val="24"/>
          <w:highlight w:val="none"/>
        </w:rPr>
      </w:pPr>
      <w:bookmarkStart w:id="61" w:name="_Toc20670"/>
      <w:r>
        <w:rPr>
          <w:rFonts w:hint="eastAsia" w:ascii="楷体_GB2312" w:hAnsi="宋体" w:eastAsia="楷体_GB2312" w:cs="楷体_GB2312"/>
          <w:color w:val="auto"/>
          <w:kern w:val="2"/>
          <w:sz w:val="24"/>
          <w:szCs w:val="24"/>
          <w:highlight w:val="none"/>
        </w:rPr>
        <w:t>2.需方向供方的付款计划安排如下（确定采购文件时，可修改）：</w:t>
      </w:r>
      <w:bookmarkEnd w:id="61"/>
    </w:p>
    <w:p w14:paraId="24AE2752">
      <w:pPr>
        <w:numPr>
          <w:ilvl w:val="0"/>
          <w:numId w:val="0"/>
        </w:numPr>
        <w:spacing w:line="360" w:lineRule="auto"/>
        <w:ind w:left="845" w:leftChars="0" w:hanging="425" w:firstLineChars="0"/>
        <w:rPr>
          <w:rFonts w:ascii="楷体_GB2312" w:hAnsi="宋体" w:eastAsia="楷体_GB2312" w:cs="楷体_GB2312"/>
          <w:color w:val="auto"/>
          <w:sz w:val="24"/>
          <w:highlight w:val="none"/>
        </w:rPr>
      </w:pPr>
      <w:r>
        <w:rPr>
          <w:rFonts w:ascii="楷体_GB2312" w:hAnsi="宋体" w:eastAsia="楷体_GB2312" w:cs="楷体_GB2312"/>
          <w:color w:val="auto"/>
          <w:kern w:val="2"/>
          <w:sz w:val="24"/>
          <w:szCs w:val="24"/>
          <w:highlight w:val="none"/>
          <w:lang w:val="en-US" w:eastAsia="zh-CN" w:bidi="ar-SA"/>
        </w:rPr>
        <w:t>(1)</w:t>
      </w:r>
      <w:r>
        <w:rPr>
          <w:rFonts w:hint="eastAsia" w:ascii="楷体_GB2312" w:hAnsi="宋体" w:eastAsia="楷体_GB2312" w:cs="楷体_GB2312"/>
          <w:color w:val="auto"/>
          <w:sz w:val="24"/>
          <w:highlight w:val="none"/>
        </w:rPr>
        <w:t>第一期款：</w:t>
      </w:r>
      <w:r>
        <w:rPr>
          <w:rFonts w:hint="eastAsia" w:ascii="楷体_GB2312" w:hAnsi="宋体" w:eastAsia="楷体_GB2312" w:cs="楷体_GB2312"/>
          <w:color w:val="auto"/>
          <w:sz w:val="24"/>
          <w:highlight w:val="none"/>
          <w:u w:val="single"/>
        </w:rPr>
        <w:t>签订合同后30天内</w:t>
      </w:r>
      <w:r>
        <w:rPr>
          <w:rFonts w:hint="eastAsia" w:ascii="楷体_GB2312" w:hAnsi="宋体" w:eastAsia="楷体_GB2312" w:cs="楷体_GB2312"/>
          <w:color w:val="auto"/>
          <w:sz w:val="24"/>
          <w:highlight w:val="none"/>
        </w:rPr>
        <w:t>，支付至合同金额</w:t>
      </w:r>
      <w:r>
        <w:rPr>
          <w:rFonts w:hint="eastAsia" w:ascii="楷体_GB2312" w:hAnsi="宋体" w:eastAsia="楷体_GB2312" w:cs="楷体_GB2312"/>
          <w:color w:val="auto"/>
          <w:sz w:val="24"/>
          <w:highlight w:val="none"/>
          <w:u w:val="single"/>
          <w:lang w:val="en-US" w:eastAsia="zh-CN"/>
        </w:rPr>
        <w:t>4</w:t>
      </w:r>
      <w:r>
        <w:rPr>
          <w:rFonts w:hint="eastAsia" w:ascii="楷体_GB2312" w:hAnsi="宋体" w:eastAsia="楷体_GB2312" w:cs="楷体_GB2312"/>
          <w:color w:val="auto"/>
          <w:sz w:val="24"/>
          <w:highlight w:val="none"/>
          <w:u w:val="single"/>
        </w:rPr>
        <w:t>0</w:t>
      </w:r>
      <w:r>
        <w:rPr>
          <w:rFonts w:hint="eastAsia" w:ascii="楷体_GB2312" w:hAnsi="宋体" w:eastAsia="楷体_GB2312" w:cs="楷体_GB2312"/>
          <w:color w:val="auto"/>
          <w:sz w:val="24"/>
          <w:highlight w:val="none"/>
        </w:rPr>
        <w:t>%；</w:t>
      </w:r>
    </w:p>
    <w:p w14:paraId="4F91794C">
      <w:pPr>
        <w:numPr>
          <w:ilvl w:val="0"/>
          <w:numId w:val="0"/>
        </w:numPr>
        <w:spacing w:line="360" w:lineRule="auto"/>
        <w:ind w:left="845" w:leftChars="0" w:hanging="425" w:firstLineChars="0"/>
        <w:rPr>
          <w:rFonts w:ascii="楷体_GB2312" w:hAnsi="楷体_GB2312" w:eastAsia="楷体_GB2312" w:cs="楷体_GB2312"/>
          <w:color w:val="auto"/>
          <w:highlight w:val="none"/>
        </w:rPr>
      </w:pPr>
      <w:r>
        <w:rPr>
          <w:rFonts w:ascii="楷体_GB2312" w:hAnsi="宋体" w:eastAsia="楷体_GB2312" w:cs="楷体_GB2312"/>
          <w:color w:val="auto"/>
          <w:kern w:val="2"/>
          <w:sz w:val="24"/>
          <w:szCs w:val="24"/>
          <w:highlight w:val="none"/>
          <w:lang w:val="en-US" w:eastAsia="zh-CN" w:bidi="ar-SA"/>
        </w:rPr>
        <w:t>(</w:t>
      </w:r>
      <w:r>
        <w:rPr>
          <w:rFonts w:hint="eastAsia" w:ascii="楷体_GB2312" w:hAnsi="宋体" w:eastAsia="楷体_GB2312" w:cs="楷体_GB2312"/>
          <w:color w:val="auto"/>
          <w:kern w:val="2"/>
          <w:sz w:val="24"/>
          <w:szCs w:val="24"/>
          <w:highlight w:val="none"/>
          <w:lang w:val="en-US" w:eastAsia="zh-CN" w:bidi="ar-SA"/>
        </w:rPr>
        <w:t>2</w:t>
      </w:r>
      <w:r>
        <w:rPr>
          <w:rFonts w:ascii="楷体_GB2312" w:hAnsi="宋体" w:eastAsia="楷体_GB2312" w:cs="楷体_GB2312"/>
          <w:color w:val="auto"/>
          <w:kern w:val="2"/>
          <w:sz w:val="24"/>
          <w:szCs w:val="24"/>
          <w:highlight w:val="none"/>
          <w:lang w:val="en-US" w:eastAsia="zh-CN" w:bidi="ar-SA"/>
        </w:rPr>
        <w:t>)</w:t>
      </w:r>
      <w:r>
        <w:rPr>
          <w:rFonts w:hint="eastAsia" w:ascii="楷体_GB2312" w:hAnsi="宋体" w:eastAsia="楷体_GB2312" w:cs="楷体_GB2312"/>
          <w:color w:val="auto"/>
          <w:sz w:val="24"/>
          <w:highlight w:val="none"/>
        </w:rPr>
        <w:t>第二期款：</w:t>
      </w:r>
      <w:r>
        <w:rPr>
          <w:rFonts w:hint="eastAsia" w:ascii="楷体_GB2312" w:hAnsi="宋体" w:eastAsia="楷体_GB2312" w:cs="楷体_GB2312"/>
          <w:color w:val="auto"/>
          <w:sz w:val="24"/>
          <w:highlight w:val="none"/>
          <w:u w:val="single"/>
        </w:rPr>
        <w:t>全部货物到货后，凭用户签收单</w:t>
      </w:r>
      <w:r>
        <w:rPr>
          <w:rFonts w:hint="eastAsia" w:ascii="楷体_GB2312" w:hAnsi="宋体" w:eastAsia="楷体_GB2312" w:cs="楷体_GB2312"/>
          <w:color w:val="auto"/>
          <w:sz w:val="24"/>
          <w:highlight w:val="none"/>
        </w:rPr>
        <w:t>，支付至合同金额</w:t>
      </w:r>
      <w:r>
        <w:rPr>
          <w:rFonts w:hint="eastAsia" w:ascii="楷体_GB2312" w:hAnsi="宋体" w:eastAsia="楷体_GB2312" w:cs="楷体_GB2312"/>
          <w:color w:val="auto"/>
          <w:sz w:val="24"/>
          <w:highlight w:val="none"/>
          <w:u w:val="single"/>
        </w:rPr>
        <w:t xml:space="preserve"> </w:t>
      </w:r>
      <w:r>
        <w:rPr>
          <w:rFonts w:hint="eastAsia" w:ascii="楷体_GB2312" w:hAnsi="宋体" w:eastAsia="楷体_GB2312" w:cs="楷体_GB2312"/>
          <w:color w:val="auto"/>
          <w:sz w:val="24"/>
          <w:highlight w:val="none"/>
          <w:u w:val="single"/>
          <w:lang w:val="en-US" w:eastAsia="zh-CN"/>
        </w:rPr>
        <w:t>70</w:t>
      </w:r>
      <w:r>
        <w:rPr>
          <w:rFonts w:hint="eastAsia" w:ascii="楷体_GB2312" w:hAnsi="宋体" w:eastAsia="楷体_GB2312" w:cs="楷体_GB2312"/>
          <w:color w:val="auto"/>
          <w:sz w:val="24"/>
          <w:highlight w:val="none"/>
          <w:u w:val="single"/>
        </w:rPr>
        <w:t xml:space="preserve"> </w:t>
      </w:r>
      <w:r>
        <w:rPr>
          <w:rFonts w:hint="eastAsia" w:ascii="楷体_GB2312" w:hAnsi="宋体" w:eastAsia="楷体_GB2312" w:cs="楷体_GB2312"/>
          <w:color w:val="auto"/>
          <w:sz w:val="24"/>
          <w:highlight w:val="none"/>
        </w:rPr>
        <w:t>%；</w:t>
      </w:r>
    </w:p>
    <w:p w14:paraId="722E763B">
      <w:pPr>
        <w:numPr>
          <w:ilvl w:val="0"/>
          <w:numId w:val="0"/>
        </w:numPr>
        <w:spacing w:line="360" w:lineRule="auto"/>
        <w:ind w:left="845" w:leftChars="0" w:hanging="425" w:firstLineChars="0"/>
        <w:rPr>
          <w:rFonts w:hint="eastAsia" w:ascii="楷体_GB2312" w:hAnsi="宋体" w:eastAsia="楷体_GB2312" w:cs="楷体_GB2312"/>
          <w:color w:val="auto"/>
          <w:sz w:val="24"/>
          <w:highlight w:val="none"/>
        </w:rPr>
      </w:pPr>
      <w:r>
        <w:rPr>
          <w:rFonts w:ascii="楷体_GB2312" w:hAnsi="宋体" w:eastAsia="楷体_GB2312" w:cs="楷体_GB2312"/>
          <w:color w:val="auto"/>
          <w:kern w:val="2"/>
          <w:sz w:val="24"/>
          <w:szCs w:val="24"/>
          <w:highlight w:val="none"/>
          <w:lang w:val="en-US" w:eastAsia="zh-CN" w:bidi="ar-SA"/>
        </w:rPr>
        <w:t>(</w:t>
      </w:r>
      <w:r>
        <w:rPr>
          <w:rFonts w:hint="eastAsia" w:ascii="楷体_GB2312" w:hAnsi="宋体" w:eastAsia="楷体_GB2312" w:cs="楷体_GB2312"/>
          <w:color w:val="auto"/>
          <w:kern w:val="2"/>
          <w:sz w:val="24"/>
          <w:szCs w:val="24"/>
          <w:highlight w:val="none"/>
          <w:lang w:val="en-US" w:eastAsia="zh-CN" w:bidi="ar-SA"/>
        </w:rPr>
        <w:t>3</w:t>
      </w:r>
      <w:r>
        <w:rPr>
          <w:rFonts w:ascii="楷体_GB2312" w:hAnsi="宋体" w:eastAsia="楷体_GB2312" w:cs="楷体_GB2312"/>
          <w:color w:val="auto"/>
          <w:kern w:val="2"/>
          <w:sz w:val="24"/>
          <w:szCs w:val="24"/>
          <w:highlight w:val="none"/>
          <w:lang w:val="en-US" w:eastAsia="zh-CN" w:bidi="ar-SA"/>
        </w:rPr>
        <w:t>)</w:t>
      </w:r>
      <w:r>
        <w:rPr>
          <w:rFonts w:hint="eastAsia" w:ascii="楷体_GB2312" w:hAnsi="宋体" w:eastAsia="楷体_GB2312" w:cs="楷体_GB2312"/>
          <w:color w:val="auto"/>
          <w:sz w:val="24"/>
          <w:highlight w:val="none"/>
        </w:rPr>
        <w:t>第</w:t>
      </w:r>
      <w:r>
        <w:rPr>
          <w:rFonts w:hint="eastAsia" w:ascii="楷体_GB2312" w:hAnsi="宋体" w:eastAsia="楷体_GB2312" w:cs="楷体_GB2312"/>
          <w:color w:val="auto"/>
          <w:sz w:val="24"/>
          <w:highlight w:val="none"/>
          <w:lang w:eastAsia="zh-CN"/>
        </w:rPr>
        <w:t>三</w:t>
      </w:r>
      <w:r>
        <w:rPr>
          <w:rFonts w:hint="eastAsia" w:ascii="楷体_GB2312" w:hAnsi="宋体" w:eastAsia="楷体_GB2312" w:cs="楷体_GB2312"/>
          <w:color w:val="auto"/>
          <w:sz w:val="24"/>
          <w:highlight w:val="none"/>
        </w:rPr>
        <w:t>期款：</w:t>
      </w:r>
      <w:r>
        <w:rPr>
          <w:rFonts w:hint="eastAsia" w:ascii="楷体_GB2312" w:hAnsi="宋体" w:eastAsia="楷体_GB2312" w:cs="楷体_GB2312"/>
          <w:color w:val="auto"/>
          <w:sz w:val="24"/>
          <w:highlight w:val="none"/>
          <w:u w:val="single"/>
        </w:rPr>
        <w:t>全部货物安装调试完成经需方验收合格后，凭用户出具的验收报告</w:t>
      </w:r>
      <w:r>
        <w:rPr>
          <w:rFonts w:hint="eastAsia" w:ascii="楷体_GB2312" w:hAnsi="宋体" w:eastAsia="楷体_GB2312" w:cs="楷体_GB2312"/>
          <w:color w:val="auto"/>
          <w:sz w:val="24"/>
          <w:highlight w:val="none"/>
        </w:rPr>
        <w:t>，支付至合同金额</w:t>
      </w:r>
      <w:r>
        <w:rPr>
          <w:rFonts w:hint="eastAsia" w:ascii="楷体_GB2312" w:hAnsi="宋体" w:eastAsia="楷体_GB2312" w:cs="楷体_GB2312"/>
          <w:color w:val="auto"/>
          <w:sz w:val="24"/>
          <w:highlight w:val="none"/>
          <w:u w:val="single"/>
          <w:lang w:val="en-US" w:eastAsia="zh-CN"/>
        </w:rPr>
        <w:t>97</w:t>
      </w:r>
      <w:r>
        <w:rPr>
          <w:rFonts w:hint="eastAsia" w:ascii="楷体_GB2312" w:hAnsi="宋体" w:eastAsia="楷体_GB2312" w:cs="楷体_GB2312"/>
          <w:color w:val="auto"/>
          <w:sz w:val="24"/>
          <w:highlight w:val="none"/>
          <w:u w:val="single"/>
        </w:rPr>
        <w:t xml:space="preserve"> </w:t>
      </w:r>
      <w:r>
        <w:rPr>
          <w:rFonts w:hint="eastAsia" w:ascii="楷体_GB2312" w:hAnsi="宋体" w:eastAsia="楷体_GB2312" w:cs="楷体_GB2312"/>
          <w:color w:val="auto"/>
          <w:sz w:val="24"/>
          <w:highlight w:val="none"/>
        </w:rPr>
        <w:t>%；</w:t>
      </w:r>
    </w:p>
    <w:p w14:paraId="198BE845">
      <w:pPr>
        <w:numPr>
          <w:ilvl w:val="0"/>
          <w:numId w:val="0"/>
        </w:numPr>
        <w:spacing w:line="360" w:lineRule="auto"/>
        <w:ind w:left="845" w:leftChars="0" w:hanging="425" w:firstLineChars="0"/>
        <w:rPr>
          <w:rFonts w:ascii="楷体_GB2312" w:hAnsi="宋体" w:eastAsia="楷体_GB2312" w:cs="楷体_GB2312"/>
          <w:color w:val="auto"/>
          <w:kern w:val="2"/>
          <w:sz w:val="24"/>
          <w:szCs w:val="24"/>
          <w:highlight w:val="none"/>
          <w:lang w:val="en-US" w:eastAsia="zh-CN" w:bidi="ar-SA"/>
        </w:rPr>
      </w:pPr>
      <w:r>
        <w:rPr>
          <w:rFonts w:ascii="楷体_GB2312" w:hAnsi="宋体" w:eastAsia="楷体_GB2312" w:cs="楷体_GB2312"/>
          <w:color w:val="auto"/>
          <w:kern w:val="2"/>
          <w:sz w:val="24"/>
          <w:szCs w:val="24"/>
          <w:highlight w:val="none"/>
          <w:lang w:val="en-US" w:eastAsia="zh-CN" w:bidi="ar-SA"/>
        </w:rPr>
        <w:t>(</w:t>
      </w:r>
      <w:r>
        <w:rPr>
          <w:rFonts w:hint="eastAsia" w:ascii="楷体_GB2312" w:hAnsi="宋体" w:eastAsia="楷体_GB2312" w:cs="楷体_GB2312"/>
          <w:color w:val="auto"/>
          <w:kern w:val="2"/>
          <w:sz w:val="24"/>
          <w:szCs w:val="24"/>
          <w:highlight w:val="none"/>
          <w:lang w:val="en-US" w:eastAsia="zh-CN" w:bidi="ar-SA"/>
        </w:rPr>
        <w:t>4</w:t>
      </w:r>
      <w:r>
        <w:rPr>
          <w:rFonts w:ascii="楷体_GB2312" w:hAnsi="宋体" w:eastAsia="楷体_GB2312" w:cs="楷体_GB2312"/>
          <w:color w:val="auto"/>
          <w:kern w:val="2"/>
          <w:sz w:val="24"/>
          <w:szCs w:val="24"/>
          <w:highlight w:val="none"/>
          <w:lang w:val="en-US" w:eastAsia="zh-CN" w:bidi="ar-SA"/>
        </w:rPr>
        <w:t>)</w:t>
      </w:r>
      <w:r>
        <w:rPr>
          <w:rFonts w:hint="eastAsia" w:ascii="楷体_GB2312" w:hAnsi="宋体" w:eastAsia="楷体_GB2312" w:cs="楷体_GB2312"/>
          <w:color w:val="auto"/>
          <w:sz w:val="24"/>
          <w:highlight w:val="none"/>
        </w:rPr>
        <w:t>第</w:t>
      </w:r>
      <w:r>
        <w:rPr>
          <w:rFonts w:hint="eastAsia" w:ascii="楷体_GB2312" w:hAnsi="宋体" w:eastAsia="楷体_GB2312" w:cs="楷体_GB2312"/>
          <w:color w:val="auto"/>
          <w:sz w:val="24"/>
          <w:highlight w:val="none"/>
          <w:lang w:eastAsia="zh-CN"/>
        </w:rPr>
        <w:t>四</w:t>
      </w:r>
      <w:r>
        <w:rPr>
          <w:rFonts w:hint="eastAsia" w:ascii="楷体_GB2312" w:hAnsi="宋体" w:eastAsia="楷体_GB2312" w:cs="楷体_GB2312"/>
          <w:color w:val="auto"/>
          <w:sz w:val="24"/>
          <w:highlight w:val="none"/>
        </w:rPr>
        <w:t>期款：</w:t>
      </w:r>
      <w:r>
        <w:rPr>
          <w:rFonts w:hint="eastAsia" w:ascii="楷体_GB2312" w:hAnsi="宋体" w:eastAsia="楷体_GB2312" w:cs="楷体_GB2312"/>
          <w:color w:val="auto"/>
          <w:sz w:val="24"/>
          <w:highlight w:val="none"/>
          <w:u w:val="single"/>
        </w:rPr>
        <w:t>项目验收合格1年后</w:t>
      </w:r>
      <w:r>
        <w:rPr>
          <w:rFonts w:hint="eastAsia" w:ascii="楷体_GB2312" w:hAnsi="宋体" w:eastAsia="楷体_GB2312" w:cs="楷体_GB2312"/>
          <w:color w:val="auto"/>
          <w:sz w:val="24"/>
          <w:highlight w:val="none"/>
        </w:rPr>
        <w:t>，支付至合同金额</w:t>
      </w:r>
      <w:r>
        <w:rPr>
          <w:rFonts w:hint="eastAsia" w:ascii="楷体_GB2312" w:hAnsi="宋体" w:eastAsia="楷体_GB2312" w:cs="楷体_GB2312"/>
          <w:color w:val="auto"/>
          <w:sz w:val="24"/>
          <w:highlight w:val="none"/>
          <w:u w:val="single"/>
          <w:lang w:val="en-US" w:eastAsia="zh-CN"/>
        </w:rPr>
        <w:t>100</w:t>
      </w:r>
      <w:r>
        <w:rPr>
          <w:rFonts w:hint="eastAsia" w:ascii="楷体_GB2312" w:hAnsi="宋体" w:eastAsia="楷体_GB2312" w:cs="楷体_GB2312"/>
          <w:color w:val="auto"/>
          <w:sz w:val="24"/>
          <w:highlight w:val="none"/>
        </w:rPr>
        <w:t>%；</w:t>
      </w:r>
    </w:p>
    <w:p w14:paraId="0BE4CED9">
      <w:pPr>
        <w:numPr>
          <w:ilvl w:val="0"/>
          <w:numId w:val="0"/>
        </w:numPr>
        <w:spacing w:line="360" w:lineRule="auto"/>
        <w:ind w:left="845" w:leftChars="0" w:hanging="425" w:firstLineChars="0"/>
        <w:rPr>
          <w:rFonts w:ascii="楷体_GB2312" w:hAnsi="楷体_GB2312" w:eastAsia="楷体_GB2312" w:cs="楷体_GB2312"/>
          <w:color w:val="auto"/>
          <w:highlight w:val="none"/>
        </w:rPr>
      </w:pPr>
      <w:r>
        <w:rPr>
          <w:rFonts w:hint="eastAsia" w:ascii="楷体_GB2312" w:hAnsi="楷体_GB2312" w:eastAsia="楷体_GB2312" w:cs="楷体_GB2312"/>
          <w:color w:val="auto"/>
          <w:kern w:val="2"/>
          <w:highlight w:val="none"/>
        </w:rPr>
        <w:t>特殊支付方式：</w:t>
      </w:r>
      <w:r>
        <w:rPr>
          <w:rFonts w:hint="eastAsia" w:ascii="楷体_GB2312" w:eastAsia="楷体_GB2312" w:cs="楷体_GB2312"/>
          <w:color w:val="auto"/>
          <w:kern w:val="2"/>
          <w:highlight w:val="none"/>
          <w:u w:val="single"/>
        </w:rPr>
        <w:t xml:space="preserve">            /                  </w:t>
      </w:r>
    </w:p>
    <w:p w14:paraId="1347E770">
      <w:pPr>
        <w:pStyle w:val="4"/>
        <w:widowControl/>
        <w:numPr>
          <w:ilvl w:val="0"/>
          <w:numId w:val="0"/>
        </w:numPr>
        <w:spacing w:line="360" w:lineRule="auto"/>
        <w:ind w:left="465"/>
        <w:rPr>
          <w:rFonts w:ascii="楷体_GB2312" w:hAnsi="宋体" w:eastAsia="楷体_GB2312" w:cs="楷体_GB2312"/>
          <w:color w:val="auto"/>
          <w:kern w:val="2"/>
          <w:sz w:val="24"/>
          <w:szCs w:val="24"/>
          <w:highlight w:val="none"/>
        </w:rPr>
      </w:pPr>
      <w:bookmarkStart w:id="62" w:name="_Toc31251"/>
      <w:r>
        <w:rPr>
          <w:rFonts w:hint="eastAsia" w:ascii="楷体_GB2312" w:hAnsi="宋体" w:eastAsia="楷体_GB2312" w:cs="楷体_GB2312"/>
          <w:color w:val="auto"/>
          <w:kern w:val="2"/>
          <w:sz w:val="24"/>
          <w:szCs w:val="24"/>
          <w:highlight w:val="none"/>
        </w:rPr>
        <w:t>3.如含境外供货，由浙江大学采购中心委托外贸代理公司与供方指定的境外公司签订外贸合同，如供方指定的境外公司未能履行所签订外贸合同的条款时，则供方指定的该境外公司名下的所有合同法律后果、责任和风险转由供方承担，供方无条件接受。供方指定的境外公司（如需要多家供货请按《报价明细表》中的货物分别列出）详细信息如下（项目成交后草拟合同时填写）：</w:t>
      </w:r>
      <w:bookmarkEnd w:id="62"/>
    </w:p>
    <w:p w14:paraId="57670892">
      <w:pPr>
        <w:pStyle w:val="12"/>
        <w:widowControl/>
        <w:ind w:firstLine="480"/>
        <w:rPr>
          <w:rFonts w:hAnsi="宋体" w:cs="楷体_GB2312"/>
          <w:color w:val="auto"/>
          <w:sz w:val="24"/>
          <w:szCs w:val="24"/>
          <w:highlight w:val="none"/>
        </w:rPr>
      </w:pPr>
      <w:r>
        <w:rPr>
          <w:rFonts w:hint="eastAsia" w:hAnsi="宋体" w:cs="楷体_GB2312"/>
          <w:color w:val="auto"/>
          <w:sz w:val="24"/>
          <w:szCs w:val="24"/>
          <w:highlight w:val="none"/>
        </w:rPr>
        <w:t>货物：合同项内所有货物</w:t>
      </w:r>
    </w:p>
    <w:p w14:paraId="7F8D8F88">
      <w:pPr>
        <w:pStyle w:val="12"/>
        <w:widowControl/>
        <w:ind w:firstLine="480"/>
        <w:rPr>
          <w:rFonts w:hAnsi="宋体" w:cs="楷体_GB2312"/>
          <w:color w:val="auto"/>
          <w:sz w:val="24"/>
          <w:szCs w:val="24"/>
          <w:highlight w:val="none"/>
        </w:rPr>
      </w:pPr>
      <w:r>
        <w:rPr>
          <w:rFonts w:hint="eastAsia" w:hAnsi="宋体" w:cs="楷体_GB2312"/>
          <w:color w:val="auto"/>
          <w:sz w:val="24"/>
          <w:szCs w:val="24"/>
          <w:highlight w:val="none"/>
        </w:rPr>
        <w:t>货物原产地和制造商：</w:t>
      </w:r>
    </w:p>
    <w:p w14:paraId="7C2609FD">
      <w:pPr>
        <w:pStyle w:val="12"/>
        <w:widowControl/>
        <w:ind w:firstLine="480"/>
        <w:rPr>
          <w:rFonts w:hAnsi="宋体" w:cs="楷体_GB2312"/>
          <w:color w:val="auto"/>
          <w:sz w:val="24"/>
          <w:szCs w:val="24"/>
          <w:highlight w:val="none"/>
        </w:rPr>
      </w:pPr>
      <w:r>
        <w:rPr>
          <w:rFonts w:hint="eastAsia" w:hAnsi="宋体" w:cs="楷体_GB2312"/>
          <w:color w:val="auto"/>
          <w:sz w:val="24"/>
          <w:szCs w:val="24"/>
          <w:highlight w:val="none"/>
        </w:rPr>
        <w:t>运输方式、装运港和目的港：</w:t>
      </w:r>
    </w:p>
    <w:p w14:paraId="46FCFE3C">
      <w:pPr>
        <w:pStyle w:val="12"/>
        <w:widowControl/>
        <w:ind w:firstLine="480"/>
        <w:rPr>
          <w:rFonts w:hAnsi="宋体" w:cs="楷体_GB2312"/>
          <w:color w:val="auto"/>
          <w:sz w:val="24"/>
          <w:szCs w:val="24"/>
          <w:highlight w:val="none"/>
        </w:rPr>
      </w:pPr>
      <w:r>
        <w:rPr>
          <w:rFonts w:hint="eastAsia" w:hAnsi="宋体" w:cs="楷体_GB2312"/>
          <w:color w:val="auto"/>
          <w:sz w:val="24"/>
          <w:szCs w:val="24"/>
          <w:highlight w:val="none"/>
        </w:rPr>
        <w:t>境外公司名称：</w:t>
      </w:r>
    </w:p>
    <w:p w14:paraId="2D90ABA2">
      <w:pPr>
        <w:pStyle w:val="12"/>
        <w:widowControl/>
        <w:ind w:firstLine="480"/>
        <w:rPr>
          <w:rFonts w:hAnsi="宋体" w:cs="楷体_GB2312"/>
          <w:color w:val="auto"/>
          <w:sz w:val="24"/>
          <w:szCs w:val="24"/>
          <w:highlight w:val="none"/>
        </w:rPr>
      </w:pPr>
      <w:r>
        <w:rPr>
          <w:rFonts w:hint="eastAsia" w:hAnsi="宋体" w:cs="楷体_GB2312"/>
          <w:color w:val="auto"/>
          <w:sz w:val="24"/>
          <w:szCs w:val="24"/>
          <w:highlight w:val="none"/>
        </w:rPr>
        <w:t>联系人姓名:</w:t>
      </w:r>
    </w:p>
    <w:p w14:paraId="06778332">
      <w:pPr>
        <w:pStyle w:val="12"/>
        <w:widowControl/>
        <w:ind w:firstLine="480"/>
        <w:rPr>
          <w:rFonts w:hAnsi="宋体" w:cs="楷体_GB2312"/>
          <w:color w:val="auto"/>
          <w:sz w:val="24"/>
          <w:szCs w:val="24"/>
          <w:highlight w:val="none"/>
        </w:rPr>
      </w:pPr>
      <w:r>
        <w:rPr>
          <w:rFonts w:hint="eastAsia" w:hAnsi="宋体" w:cs="楷体_GB2312"/>
          <w:color w:val="auto"/>
          <w:sz w:val="24"/>
          <w:szCs w:val="24"/>
          <w:highlight w:val="none"/>
        </w:rPr>
        <w:t>联系人电话:</w:t>
      </w:r>
    </w:p>
    <w:p w14:paraId="73EBC625">
      <w:pPr>
        <w:pStyle w:val="12"/>
        <w:widowControl/>
        <w:ind w:firstLine="480"/>
        <w:rPr>
          <w:rFonts w:hAnsi="宋体" w:cs="楷体_GB2312"/>
          <w:color w:val="auto"/>
          <w:sz w:val="24"/>
          <w:szCs w:val="24"/>
          <w:highlight w:val="none"/>
        </w:rPr>
      </w:pPr>
      <w:r>
        <w:rPr>
          <w:rFonts w:hint="eastAsia" w:hAnsi="宋体" w:cs="楷体_GB2312"/>
          <w:color w:val="auto"/>
          <w:sz w:val="24"/>
          <w:szCs w:val="24"/>
          <w:highlight w:val="none"/>
        </w:rPr>
        <w:t>联系人Email:</w:t>
      </w:r>
    </w:p>
    <w:p w14:paraId="46CDF375">
      <w:pPr>
        <w:pStyle w:val="4"/>
        <w:widowControl/>
        <w:numPr>
          <w:ilvl w:val="0"/>
          <w:numId w:val="0"/>
        </w:numPr>
        <w:spacing w:line="360" w:lineRule="auto"/>
        <w:ind w:left="465"/>
        <w:rPr>
          <w:rFonts w:ascii="楷体_GB2312" w:hAnsi="宋体" w:eastAsia="楷体_GB2312" w:cs="楷体_GB2312"/>
          <w:color w:val="auto"/>
          <w:sz w:val="24"/>
          <w:highlight w:val="none"/>
        </w:rPr>
      </w:pPr>
      <w:bookmarkStart w:id="63" w:name="_Toc24469"/>
      <w:r>
        <w:rPr>
          <w:rFonts w:hint="eastAsia" w:ascii="楷体_GB2312" w:hAnsi="宋体" w:eastAsia="楷体_GB2312" w:cs="楷体_GB2312"/>
          <w:color w:val="auto"/>
          <w:kern w:val="2"/>
          <w:sz w:val="24"/>
          <w:szCs w:val="24"/>
          <w:highlight w:val="none"/>
        </w:rPr>
        <w:t>需方付款的方式按浙江大学采购中心与外贸代理公司签订的代理协议执行。</w:t>
      </w:r>
      <w:bookmarkEnd w:id="63"/>
    </w:p>
    <w:p w14:paraId="19292B03">
      <w:pPr>
        <w:pStyle w:val="4"/>
        <w:widowControl/>
        <w:numPr>
          <w:ilvl w:val="0"/>
          <w:numId w:val="0"/>
        </w:numPr>
        <w:spacing w:line="360" w:lineRule="auto"/>
        <w:ind w:left="465"/>
        <w:rPr>
          <w:rFonts w:ascii="楷体_GB2312" w:hAnsi="宋体" w:eastAsia="楷体_GB2312" w:cs="楷体_GB2312"/>
          <w:color w:val="auto"/>
          <w:kern w:val="2"/>
          <w:sz w:val="24"/>
          <w:szCs w:val="24"/>
          <w:highlight w:val="none"/>
        </w:rPr>
      </w:pPr>
      <w:bookmarkStart w:id="64" w:name="_Toc26111"/>
      <w:r>
        <w:rPr>
          <w:rFonts w:hint="eastAsia" w:ascii="楷体_GB2312" w:hAnsi="宋体" w:eastAsia="楷体_GB2312" w:cs="楷体_GB2312"/>
          <w:bCs/>
          <w:color w:val="auto"/>
          <w:sz w:val="24"/>
          <w:highlight w:val="none"/>
        </w:rPr>
        <w:t>4.</w:t>
      </w:r>
      <w:r>
        <w:rPr>
          <w:rFonts w:hint="eastAsia" w:ascii="楷体_GB2312" w:hAnsi="宋体" w:eastAsia="楷体_GB2312" w:cs="楷体_GB2312"/>
          <w:color w:val="auto"/>
          <w:kern w:val="2"/>
          <w:sz w:val="24"/>
          <w:szCs w:val="24"/>
          <w:highlight w:val="none"/>
        </w:rPr>
        <w:t>供方须提供增值税专用发票、验收合格报告和原产地证明等材料。因供方未按约及时提供相关材料导致需方迟延付款的，不视为需方逾期付款，供方不得因此向需方主张承担逾期付款违约责任。</w:t>
      </w:r>
      <w:bookmarkEnd w:id="64"/>
    </w:p>
    <w:p w14:paraId="74A8F746">
      <w:pPr>
        <w:autoSpaceDE w:val="0"/>
        <w:autoSpaceDN w:val="0"/>
        <w:adjustRightInd w:val="0"/>
        <w:spacing w:line="360" w:lineRule="auto"/>
        <w:ind w:firstLine="480" w:firstLineChars="200"/>
        <w:rPr>
          <w:rFonts w:ascii="楷体_GB2312" w:hAnsi="宋体" w:eastAsia="楷体_GB2312" w:cs="楷体_GB2312"/>
          <w:color w:val="auto"/>
          <w:sz w:val="24"/>
          <w:highlight w:val="none"/>
        </w:rPr>
      </w:pPr>
      <w:r>
        <w:rPr>
          <w:rFonts w:hint="eastAsia" w:ascii="楷体_GB2312" w:hAnsi="宋体" w:eastAsia="楷体_GB2312" w:cs="楷体_GB2312"/>
          <w:color w:val="auto"/>
          <w:sz w:val="24"/>
          <w:highlight w:val="none"/>
        </w:rPr>
        <w:t>5.履约保证金（如有）在项目验收通过并稳定运行满6个月后无质量及服务问题的情况下由供方发起办理无息退还的手续。</w:t>
      </w:r>
    </w:p>
    <w:p w14:paraId="04033561">
      <w:pPr>
        <w:tabs>
          <w:tab w:val="left" w:pos="360"/>
        </w:tabs>
        <w:spacing w:line="360" w:lineRule="auto"/>
        <w:rPr>
          <w:rFonts w:ascii="楷体_GB2312" w:hAnsi="宋体" w:eastAsia="楷体_GB2312" w:cs="楷体_GB2312"/>
          <w:b/>
          <w:bCs/>
          <w:color w:val="auto"/>
          <w:sz w:val="24"/>
          <w:highlight w:val="none"/>
        </w:rPr>
      </w:pPr>
      <w:r>
        <w:rPr>
          <w:rFonts w:hint="eastAsia" w:ascii="楷体_GB2312" w:hAnsi="宋体" w:eastAsia="楷体_GB2312" w:cs="楷体_GB2312"/>
          <w:b/>
          <w:bCs/>
          <w:color w:val="auto"/>
          <w:sz w:val="24"/>
          <w:highlight w:val="none"/>
        </w:rPr>
        <w:t>第八条 质保期及售后服务承诺</w:t>
      </w:r>
    </w:p>
    <w:p w14:paraId="47875A82">
      <w:pPr>
        <w:pStyle w:val="39"/>
        <w:widowControl w:val="0"/>
        <w:spacing w:before="0" w:beforeAutospacing="0" w:after="120" w:afterAutospacing="0"/>
        <w:ind w:firstLine="480" w:firstLineChars="200"/>
        <w:jc w:val="both"/>
        <w:rPr>
          <w:rFonts w:ascii="楷体_GB2312" w:eastAsia="楷体_GB2312" w:cs="楷体_GB2312"/>
          <w:color w:val="auto"/>
          <w:highlight w:val="none"/>
        </w:rPr>
      </w:pPr>
      <w:r>
        <w:rPr>
          <w:rFonts w:hint="eastAsia" w:ascii="楷体_GB2312" w:hAnsi="Times New Roman" w:eastAsia="楷体_GB2312" w:cs="楷体_GB2312"/>
          <w:color w:val="auto"/>
          <w:kern w:val="2"/>
          <w:highlight w:val="none"/>
        </w:rPr>
        <w:t>详见第一条所述之相关文件。</w:t>
      </w:r>
    </w:p>
    <w:p w14:paraId="385FE72D">
      <w:pPr>
        <w:spacing w:line="360" w:lineRule="auto"/>
        <w:rPr>
          <w:rFonts w:ascii="楷体_GB2312" w:eastAsia="楷体_GB2312" w:cs="楷体_GB2312"/>
          <w:b/>
          <w:bCs/>
          <w:color w:val="auto"/>
          <w:sz w:val="24"/>
          <w:highlight w:val="none"/>
        </w:rPr>
      </w:pPr>
      <w:r>
        <w:rPr>
          <w:rFonts w:hint="eastAsia" w:ascii="楷体_GB2312" w:eastAsia="楷体_GB2312" w:cs="楷体_GB2312"/>
          <w:b/>
          <w:bCs/>
          <w:color w:val="auto"/>
          <w:sz w:val="24"/>
          <w:highlight w:val="none"/>
        </w:rPr>
        <w:t>第九条 违约处理</w:t>
      </w:r>
    </w:p>
    <w:p w14:paraId="43DE935F">
      <w:pPr>
        <w:tabs>
          <w:tab w:val="left" w:pos="360"/>
        </w:tabs>
        <w:spacing w:line="360" w:lineRule="auto"/>
        <w:ind w:firstLine="360" w:firstLineChars="150"/>
        <w:rPr>
          <w:rFonts w:ascii="楷体_GB2312" w:eastAsia="楷体_GB2312" w:cs="楷体_GB2312"/>
          <w:bCs/>
          <w:color w:val="auto"/>
          <w:sz w:val="24"/>
          <w:highlight w:val="none"/>
        </w:rPr>
      </w:pPr>
      <w:r>
        <w:rPr>
          <w:rFonts w:hint="eastAsia" w:ascii="楷体_GB2312" w:eastAsia="楷体_GB2312" w:cs="楷体_GB2312"/>
          <w:bCs/>
          <w:color w:val="auto"/>
          <w:sz w:val="24"/>
          <w:highlight w:val="none"/>
        </w:rPr>
        <w:t>1.如供方提供的货物全部或部分验收不合格，需方有权解除本合同，供方应在接到需方的通知后10天内将不合格的货物撤出现场，并向需方支付不合格货物总价的20％作为违约金。</w:t>
      </w:r>
    </w:p>
    <w:p w14:paraId="1C9DABEC">
      <w:pPr>
        <w:tabs>
          <w:tab w:val="left" w:pos="360"/>
        </w:tabs>
        <w:spacing w:line="360" w:lineRule="auto"/>
        <w:ind w:firstLine="360" w:firstLineChars="150"/>
        <w:rPr>
          <w:rFonts w:ascii="楷体_GB2312" w:eastAsia="楷体_GB2312" w:cs="楷体_GB2312"/>
          <w:bCs/>
          <w:color w:val="auto"/>
          <w:sz w:val="24"/>
          <w:highlight w:val="none"/>
        </w:rPr>
      </w:pPr>
      <w:r>
        <w:rPr>
          <w:rFonts w:hint="eastAsia" w:ascii="楷体_GB2312" w:eastAsia="楷体_GB2312" w:cs="楷体_GB2312"/>
          <w:bCs/>
          <w:color w:val="auto"/>
          <w:sz w:val="24"/>
          <w:highlight w:val="none"/>
        </w:rPr>
        <w:t>2.供方逾期供货，自逾期之日起，每天应向需方支付合同总价万分之五的违约金。如逾期超过30天，需方有权解除本合同，供方还应向需方支付合同总价百分之五的违约金。</w:t>
      </w:r>
    </w:p>
    <w:p w14:paraId="662751F5">
      <w:pPr>
        <w:tabs>
          <w:tab w:val="left" w:pos="360"/>
        </w:tabs>
        <w:spacing w:line="360" w:lineRule="auto"/>
        <w:ind w:firstLine="360" w:firstLineChars="150"/>
        <w:rPr>
          <w:rFonts w:ascii="楷体_GB2312" w:eastAsia="楷体_GB2312" w:cs="楷体_GB2312"/>
          <w:bCs/>
          <w:color w:val="auto"/>
          <w:sz w:val="24"/>
          <w:highlight w:val="none"/>
        </w:rPr>
      </w:pPr>
      <w:r>
        <w:rPr>
          <w:rFonts w:hint="eastAsia" w:ascii="楷体_GB2312" w:eastAsia="楷体_GB2312" w:cs="楷体_GB2312"/>
          <w:bCs/>
          <w:color w:val="auto"/>
          <w:sz w:val="24"/>
          <w:highlight w:val="none"/>
        </w:rPr>
        <w:t>3.需方逾期付款，自逾期之日起，每天应向供方支付欠付总价万分之五的违约金。</w:t>
      </w:r>
    </w:p>
    <w:p w14:paraId="14AA253D">
      <w:pPr>
        <w:tabs>
          <w:tab w:val="left" w:pos="360"/>
        </w:tabs>
        <w:spacing w:line="360" w:lineRule="auto"/>
        <w:ind w:firstLine="360" w:firstLineChars="150"/>
        <w:rPr>
          <w:rFonts w:ascii="楷体_GB2312" w:eastAsia="楷体_GB2312" w:cs="楷体_GB2312"/>
          <w:bCs/>
          <w:color w:val="auto"/>
          <w:sz w:val="24"/>
          <w:highlight w:val="none"/>
        </w:rPr>
      </w:pPr>
      <w:r>
        <w:rPr>
          <w:rFonts w:hint="eastAsia" w:ascii="楷体_GB2312" w:eastAsia="楷体_GB2312" w:cs="楷体_GB2312"/>
          <w:bCs/>
          <w:color w:val="auto"/>
          <w:sz w:val="24"/>
          <w:highlight w:val="none"/>
        </w:rPr>
        <w:t>4.供方保证其交付的全部货物不会侵犯任何第三方的著作权、商标权、专利权等其他合法权利，否则，供方应承担全部法律责任。如需方因此遭受任何第三方的追索、索赔或诉讼的，则因此加诸于需方的一切责任及全部债务均由供方承担并清偿，供方并愿意赔偿需方因此受到的全部损失。</w:t>
      </w:r>
    </w:p>
    <w:p w14:paraId="72B6A7E8">
      <w:pPr>
        <w:tabs>
          <w:tab w:val="left" w:pos="360"/>
        </w:tabs>
        <w:spacing w:line="360" w:lineRule="auto"/>
        <w:ind w:firstLine="360" w:firstLineChars="150"/>
        <w:rPr>
          <w:rFonts w:ascii="楷体_GB2312" w:eastAsia="楷体_GB2312" w:cs="楷体_GB2312"/>
          <w:bCs/>
          <w:color w:val="auto"/>
          <w:sz w:val="24"/>
          <w:highlight w:val="none"/>
        </w:rPr>
      </w:pPr>
      <w:r>
        <w:rPr>
          <w:rFonts w:hint="eastAsia" w:ascii="楷体_GB2312" w:eastAsia="楷体_GB2312" w:cs="楷体_GB2312"/>
          <w:bCs/>
          <w:color w:val="auto"/>
          <w:sz w:val="24"/>
          <w:highlight w:val="none"/>
        </w:rPr>
        <w:t>5.供方或供方人员违反本合同约定的任何义务的，应承担需方因实现权利所支付的所有费用，包括但不限于调查取证费、鉴定费、公证费、评估费、担保费、律师费、仲裁费/诉讼费、公告费、保全费、执行费、律师代理费、差旅费等。</w:t>
      </w:r>
    </w:p>
    <w:p w14:paraId="3DF77169">
      <w:pPr>
        <w:tabs>
          <w:tab w:val="left" w:pos="360"/>
        </w:tabs>
        <w:spacing w:line="360" w:lineRule="auto"/>
        <w:ind w:firstLine="360" w:firstLineChars="150"/>
        <w:rPr>
          <w:rFonts w:ascii="楷体_GB2312" w:eastAsia="楷体_GB2312" w:cs="楷体_GB2312"/>
          <w:bCs/>
          <w:color w:val="auto"/>
          <w:sz w:val="24"/>
          <w:highlight w:val="none"/>
        </w:rPr>
      </w:pPr>
      <w:r>
        <w:rPr>
          <w:rFonts w:hint="eastAsia" w:ascii="楷体_GB2312" w:eastAsia="楷体_GB2312" w:cs="楷体_GB2312"/>
          <w:bCs/>
          <w:color w:val="auto"/>
          <w:sz w:val="24"/>
          <w:highlight w:val="none"/>
        </w:rPr>
        <w:t>6.供方存在违约情形的，需方有权从应付给供方的款项或供方交纳的保证金中直接扣除违约金、赔偿金等供方应付需方的全部费用。如保证金被扣减的，供方应在收到需方通知补足之日起3日内补足。</w:t>
      </w:r>
    </w:p>
    <w:p w14:paraId="30E9B5B3">
      <w:pPr>
        <w:spacing w:line="360" w:lineRule="auto"/>
        <w:rPr>
          <w:rFonts w:ascii="楷体_GB2312" w:hAnsi="宋体" w:eastAsia="楷体_GB2312" w:cs="楷体_GB2312"/>
          <w:b/>
          <w:bCs/>
          <w:color w:val="auto"/>
          <w:sz w:val="24"/>
          <w:highlight w:val="none"/>
        </w:rPr>
      </w:pPr>
      <w:r>
        <w:rPr>
          <w:rFonts w:hint="eastAsia" w:ascii="楷体_GB2312" w:hAnsi="宋体" w:eastAsia="楷体_GB2312" w:cs="楷体_GB2312"/>
          <w:b/>
          <w:bCs/>
          <w:color w:val="auto"/>
          <w:sz w:val="24"/>
          <w:highlight w:val="none"/>
        </w:rPr>
        <w:t>第十条 其他约定事项</w:t>
      </w:r>
    </w:p>
    <w:p w14:paraId="17DC07FB">
      <w:pPr>
        <w:tabs>
          <w:tab w:val="left" w:pos="360"/>
        </w:tabs>
        <w:spacing w:line="360" w:lineRule="auto"/>
        <w:ind w:firstLine="360" w:firstLineChars="150"/>
        <w:rPr>
          <w:rFonts w:ascii="楷体_GB2312" w:eastAsia="楷体_GB2312" w:cs="楷体_GB2312"/>
          <w:color w:val="auto"/>
          <w:sz w:val="24"/>
          <w:highlight w:val="none"/>
        </w:rPr>
      </w:pPr>
      <w:r>
        <w:rPr>
          <w:rFonts w:hint="eastAsia" w:ascii="楷体_GB2312" w:eastAsia="楷体_GB2312" w:cs="楷体_GB2312"/>
          <w:color w:val="auto"/>
          <w:sz w:val="24"/>
          <w:highlight w:val="none"/>
        </w:rPr>
        <w:t>1.需方负责按本合同第一条所述相应文本中的约定提供货物的存放和现场施工条件（电、水、工作时间及工具和材料的存放房间）。</w:t>
      </w:r>
    </w:p>
    <w:p w14:paraId="25C42275">
      <w:pPr>
        <w:tabs>
          <w:tab w:val="left" w:pos="360"/>
        </w:tabs>
        <w:spacing w:line="360" w:lineRule="auto"/>
        <w:ind w:firstLine="360" w:firstLineChars="150"/>
        <w:rPr>
          <w:rFonts w:ascii="楷体_GB2312" w:eastAsia="楷体_GB2312" w:cs="楷体_GB2312"/>
          <w:color w:val="auto"/>
          <w:sz w:val="24"/>
          <w:highlight w:val="none"/>
        </w:rPr>
      </w:pPr>
      <w:r>
        <w:rPr>
          <w:rFonts w:hint="eastAsia" w:ascii="楷体_GB2312" w:eastAsia="楷体_GB2312" w:cs="楷体_GB2312"/>
          <w:color w:val="auto"/>
          <w:sz w:val="24"/>
          <w:highlight w:val="none"/>
        </w:rPr>
        <w:t>2.供方应指定专人负责与需方的联络和安装现场协调事宜。</w:t>
      </w:r>
    </w:p>
    <w:p w14:paraId="5567DD3C">
      <w:pPr>
        <w:tabs>
          <w:tab w:val="left" w:pos="360"/>
        </w:tabs>
        <w:spacing w:line="360" w:lineRule="auto"/>
        <w:ind w:firstLine="360" w:firstLineChars="150"/>
        <w:rPr>
          <w:rFonts w:ascii="楷体_GB2312" w:eastAsia="楷体_GB2312" w:cs="楷体_GB2312"/>
          <w:color w:val="auto"/>
          <w:sz w:val="24"/>
          <w:highlight w:val="none"/>
        </w:rPr>
      </w:pPr>
      <w:r>
        <w:rPr>
          <w:rFonts w:hint="eastAsia" w:ascii="楷体_GB2312" w:eastAsia="楷体_GB2312" w:cs="楷体_GB2312"/>
          <w:color w:val="auto"/>
          <w:sz w:val="24"/>
          <w:highlight w:val="none"/>
        </w:rPr>
        <w:t>3. 供方应当对在签订、履行本合同过程中知悉或获得的所有有关需方的信息、文件、资料、数据，以及需方提供的数据等信息（即“保密信息”）予以保密，未经需方书面同意，供方不得将保密信息用于本合同以外的目的，并不得将其泄漏给任何第三方。</w:t>
      </w:r>
    </w:p>
    <w:p w14:paraId="7C78975E">
      <w:pPr>
        <w:spacing w:line="360" w:lineRule="auto"/>
        <w:rPr>
          <w:rFonts w:ascii="楷体_GB2312" w:hAnsi="宋体" w:eastAsia="楷体_GB2312" w:cs="楷体_GB2312"/>
          <w:b/>
          <w:bCs/>
          <w:color w:val="auto"/>
          <w:sz w:val="24"/>
          <w:highlight w:val="none"/>
        </w:rPr>
      </w:pPr>
      <w:r>
        <w:rPr>
          <w:rFonts w:hint="eastAsia" w:ascii="楷体_GB2312" w:hAnsi="宋体" w:eastAsia="楷体_GB2312" w:cs="楷体_GB2312"/>
          <w:b/>
          <w:bCs/>
          <w:color w:val="auto"/>
          <w:sz w:val="24"/>
          <w:highlight w:val="none"/>
        </w:rPr>
        <w:t>第十一条 争议解决</w:t>
      </w:r>
    </w:p>
    <w:p w14:paraId="0FE21D5B">
      <w:pPr>
        <w:spacing w:line="360" w:lineRule="auto"/>
        <w:ind w:firstLine="480" w:firstLineChars="200"/>
        <w:rPr>
          <w:rFonts w:ascii="楷体_GB2312" w:eastAsia="楷体_GB2312" w:cs="楷体_GB2312"/>
          <w:color w:val="auto"/>
          <w:sz w:val="24"/>
          <w:highlight w:val="none"/>
        </w:rPr>
      </w:pPr>
      <w:r>
        <w:rPr>
          <w:rFonts w:hint="eastAsia" w:ascii="楷体_GB2312" w:eastAsia="楷体_GB2312" w:cs="楷体_GB2312"/>
          <w:color w:val="auto"/>
          <w:sz w:val="24"/>
          <w:highlight w:val="none"/>
        </w:rPr>
        <w:t>本合同，在发生所供商品的质量、售后服务等问题时，需方有权直接向供方索赔，签订必要的书面处理协议，如协商不成，双方均同意将本合同引起的争议提交杭州仲裁委员会仲裁解决，仲裁为终局。</w:t>
      </w:r>
    </w:p>
    <w:p w14:paraId="52508AA4">
      <w:pPr>
        <w:spacing w:line="360" w:lineRule="auto"/>
        <w:rPr>
          <w:rFonts w:ascii="楷体_GB2312" w:eastAsia="楷体_GB2312" w:cs="楷体_GB2312"/>
          <w:b/>
          <w:color w:val="auto"/>
          <w:sz w:val="24"/>
          <w:highlight w:val="none"/>
        </w:rPr>
      </w:pPr>
      <w:r>
        <w:rPr>
          <w:rFonts w:hint="eastAsia" w:ascii="楷体_GB2312" w:eastAsia="楷体_GB2312" w:cs="楷体_GB2312"/>
          <w:b/>
          <w:color w:val="auto"/>
          <w:sz w:val="24"/>
          <w:highlight w:val="none"/>
        </w:rPr>
        <w:t>第十</w:t>
      </w:r>
      <w:r>
        <w:rPr>
          <w:rFonts w:hint="eastAsia" w:ascii="楷体_GB2312" w:hAnsi="宋体" w:eastAsia="楷体_GB2312" w:cs="楷体_GB2312"/>
          <w:b/>
          <w:bCs/>
          <w:color w:val="auto"/>
          <w:sz w:val="24"/>
          <w:highlight w:val="none"/>
        </w:rPr>
        <w:t>二</w:t>
      </w:r>
      <w:r>
        <w:rPr>
          <w:rFonts w:hint="eastAsia" w:ascii="楷体_GB2312" w:eastAsia="楷体_GB2312" w:cs="楷体_GB2312"/>
          <w:b/>
          <w:color w:val="auto"/>
          <w:sz w:val="24"/>
          <w:highlight w:val="none"/>
        </w:rPr>
        <w:t>条 合同生效</w:t>
      </w:r>
    </w:p>
    <w:p w14:paraId="7B19E9C2">
      <w:pPr>
        <w:spacing w:line="360" w:lineRule="auto"/>
        <w:ind w:firstLine="360" w:firstLineChars="150"/>
        <w:rPr>
          <w:rFonts w:ascii="楷体_GB2312" w:eastAsia="楷体_GB2312" w:cs="楷体_GB2312"/>
          <w:color w:val="auto"/>
          <w:sz w:val="24"/>
          <w:highlight w:val="none"/>
        </w:rPr>
      </w:pPr>
      <w:r>
        <w:rPr>
          <w:rFonts w:hint="eastAsia" w:ascii="楷体_GB2312" w:eastAsia="楷体_GB2312" w:cs="楷体_GB2312"/>
          <w:color w:val="auto"/>
          <w:sz w:val="24"/>
          <w:highlight w:val="none"/>
        </w:rPr>
        <w:t>1.本合同正文及附件共   页。</w:t>
      </w:r>
    </w:p>
    <w:p w14:paraId="6F5E092D">
      <w:pPr>
        <w:spacing w:line="360" w:lineRule="auto"/>
        <w:ind w:firstLine="360" w:firstLineChars="150"/>
        <w:rPr>
          <w:rFonts w:ascii="楷体_GB2312" w:eastAsia="楷体_GB2312" w:cs="楷体_GB2312"/>
          <w:color w:val="auto"/>
          <w:sz w:val="24"/>
          <w:highlight w:val="none"/>
        </w:rPr>
      </w:pPr>
      <w:r>
        <w:rPr>
          <w:rFonts w:hint="eastAsia" w:ascii="楷体_GB2312" w:eastAsia="楷体_GB2312" w:cs="楷体_GB2312"/>
          <w:color w:val="auto"/>
          <w:sz w:val="24"/>
          <w:highlight w:val="none"/>
        </w:rPr>
        <w:t>2.本合同经供方、需方、采购方签字盖章后生效。</w:t>
      </w:r>
    </w:p>
    <w:p w14:paraId="52F59C5F">
      <w:pPr>
        <w:spacing w:line="360" w:lineRule="auto"/>
        <w:ind w:firstLine="360" w:firstLineChars="150"/>
        <w:rPr>
          <w:rFonts w:ascii="楷体_GB2312" w:eastAsia="楷体_GB2312" w:cs="楷体_GB2312"/>
          <w:color w:val="auto"/>
          <w:sz w:val="24"/>
          <w:highlight w:val="none"/>
        </w:rPr>
      </w:pPr>
      <w:r>
        <w:rPr>
          <w:rFonts w:hint="eastAsia" w:ascii="楷体_GB2312" w:eastAsia="楷体_GB2312" w:cs="楷体_GB2312"/>
          <w:color w:val="auto"/>
          <w:sz w:val="24"/>
          <w:highlight w:val="none"/>
        </w:rPr>
        <w:t>3.本合同一式四份，供方、需方各执壹份、浙江大学采购中心执两份，具有同等法律效力。</w:t>
      </w:r>
    </w:p>
    <w:p w14:paraId="487C5D5F">
      <w:pPr>
        <w:spacing w:line="360" w:lineRule="auto"/>
        <w:rPr>
          <w:rFonts w:ascii="楷体_GB2312" w:eastAsia="楷体_GB2312" w:cs="楷体_GB2312"/>
          <w:b/>
          <w:color w:val="auto"/>
          <w:sz w:val="24"/>
          <w:highlight w:val="none"/>
        </w:rPr>
      </w:pPr>
      <w:r>
        <w:rPr>
          <w:rFonts w:hint="eastAsia" w:ascii="楷体_GB2312" w:eastAsia="楷体_GB2312" w:cs="楷体_GB2312"/>
          <w:b/>
          <w:color w:val="auto"/>
          <w:sz w:val="24"/>
          <w:highlight w:val="none"/>
        </w:rPr>
        <w:t>第十三条 合同公示</w:t>
      </w:r>
    </w:p>
    <w:p w14:paraId="4765482F">
      <w:pPr>
        <w:spacing w:line="360" w:lineRule="auto"/>
        <w:ind w:firstLine="420"/>
        <w:rPr>
          <w:rFonts w:ascii="楷体_GB2312" w:eastAsia="楷体_GB2312" w:cs="楷体_GB2312"/>
          <w:color w:val="auto"/>
          <w:sz w:val="24"/>
          <w:highlight w:val="none"/>
        </w:rPr>
      </w:pPr>
      <w:r>
        <w:rPr>
          <w:rFonts w:hint="eastAsia" w:ascii="楷体_GB2312" w:eastAsia="楷体_GB2312" w:cs="楷体_GB2312"/>
          <w:color w:val="auto"/>
          <w:sz w:val="24"/>
          <w:highlight w:val="none"/>
        </w:rPr>
        <w:t>双方同意，本合同及其附件，将根据要求进行公示。</w:t>
      </w:r>
    </w:p>
    <w:p w14:paraId="746CAF29">
      <w:pPr>
        <w:pStyle w:val="39"/>
        <w:widowControl w:val="0"/>
        <w:spacing w:before="0" w:beforeAutospacing="0" w:after="120" w:afterAutospacing="0"/>
        <w:jc w:val="center"/>
        <w:rPr>
          <w:rFonts w:eastAsia="楷体_GB2312"/>
          <w:color w:val="auto"/>
          <w:highlight w:val="none"/>
        </w:rPr>
      </w:pPr>
      <w:r>
        <w:rPr>
          <w:rFonts w:hint="eastAsia" w:ascii="楷体_GB2312" w:hAnsi="Times New Roman" w:eastAsia="楷体_GB2312" w:cs="楷体_GB2312"/>
          <w:color w:val="auto"/>
          <w:kern w:val="2"/>
          <w:highlight w:val="none"/>
        </w:rPr>
        <w:t>--以下无正文，转签章页--</w:t>
      </w:r>
    </w:p>
    <w:p w14:paraId="113A9FD6">
      <w:pPr>
        <w:spacing w:line="360" w:lineRule="auto"/>
        <w:ind w:firstLine="360" w:firstLineChars="150"/>
        <w:rPr>
          <w:rFonts w:ascii="楷体_GB2312" w:eastAsia="楷体_GB2312" w:cs="楷体_GB2312"/>
          <w:color w:val="auto"/>
          <w:sz w:val="24"/>
          <w:highlight w:val="none"/>
        </w:rPr>
      </w:pPr>
      <w:r>
        <w:rPr>
          <w:rFonts w:hint="eastAsia" w:ascii="楷体_GB2312" w:eastAsia="楷体_GB2312"/>
          <w:color w:val="auto"/>
          <w:sz w:val="24"/>
          <w:highlight w:val="none"/>
        </w:rPr>
        <w:br w:type="page"/>
      </w:r>
      <w:r>
        <w:rPr>
          <w:rFonts w:hint="eastAsia" w:ascii="楷体_GB2312" w:eastAsia="楷体_GB2312" w:cs="楷体_GB2312"/>
          <w:color w:val="auto"/>
          <w:sz w:val="24"/>
          <w:highlight w:val="none"/>
        </w:rPr>
        <w:t>本页无正文，为《货物采购合同》签署页</w:t>
      </w:r>
    </w:p>
    <w:tbl>
      <w:tblPr>
        <w:tblStyle w:val="44"/>
        <w:tblW w:w="0" w:type="auto"/>
        <w:tblInd w:w="468" w:type="dxa"/>
        <w:tblLayout w:type="fixed"/>
        <w:tblCellMar>
          <w:top w:w="0" w:type="dxa"/>
          <w:left w:w="108" w:type="dxa"/>
          <w:bottom w:w="0" w:type="dxa"/>
          <w:right w:w="108" w:type="dxa"/>
        </w:tblCellMar>
      </w:tblPr>
      <w:tblGrid>
        <w:gridCol w:w="4175"/>
        <w:gridCol w:w="4105"/>
      </w:tblGrid>
      <w:tr w14:paraId="7BBBB310">
        <w:tblPrEx>
          <w:tblCellMar>
            <w:top w:w="0" w:type="dxa"/>
            <w:left w:w="108" w:type="dxa"/>
            <w:bottom w:w="0" w:type="dxa"/>
            <w:right w:w="108" w:type="dxa"/>
          </w:tblCellMar>
        </w:tblPrEx>
        <w:trPr>
          <w:trHeight w:val="632" w:hRule="atLeast"/>
        </w:trPr>
        <w:tc>
          <w:tcPr>
            <w:tcW w:w="4175" w:type="dxa"/>
          </w:tcPr>
          <w:p w14:paraId="3E8BA890">
            <w:pPr>
              <w:spacing w:line="360" w:lineRule="auto"/>
              <w:rPr>
                <w:rFonts w:ascii="楷体_GB2312" w:eastAsia="楷体_GB2312" w:cs="楷体_GB2312"/>
                <w:color w:val="auto"/>
                <w:sz w:val="24"/>
                <w:highlight w:val="none"/>
              </w:rPr>
            </w:pPr>
          </w:p>
          <w:p w14:paraId="467E9384">
            <w:pPr>
              <w:spacing w:line="360" w:lineRule="auto"/>
              <w:rPr>
                <w:rFonts w:ascii="楷体_GB2312" w:eastAsia="楷体_GB2312" w:cs="楷体_GB2312"/>
                <w:color w:val="auto"/>
                <w:sz w:val="24"/>
                <w:highlight w:val="none"/>
              </w:rPr>
            </w:pPr>
            <w:r>
              <w:rPr>
                <w:rFonts w:hint="eastAsia" w:ascii="楷体_GB2312" w:eastAsia="楷体_GB2312" w:cs="楷体_GB2312"/>
                <w:color w:val="auto"/>
                <w:sz w:val="24"/>
                <w:highlight w:val="none"/>
              </w:rPr>
              <w:t>需方：（公章）</w:t>
            </w:r>
            <w:r>
              <w:rPr>
                <w:rFonts w:hint="eastAsia" w:ascii="楷体_GB2312" w:eastAsia="楷体_GB2312" w:cs="楷体_GB2312"/>
                <w:color w:val="auto"/>
                <w:sz w:val="24"/>
                <w:highlight w:val="none"/>
              </w:rPr>
              <w:tab/>
            </w:r>
            <w:r>
              <w:rPr>
                <w:rFonts w:hint="eastAsia" w:ascii="楷体_GB2312" w:eastAsia="楷体_GB2312" w:cs="楷体_GB2312"/>
                <w:color w:val="auto"/>
                <w:sz w:val="24"/>
                <w:highlight w:val="none"/>
              </w:rPr>
              <w:tab/>
            </w:r>
            <w:r>
              <w:rPr>
                <w:rFonts w:hint="eastAsia" w:ascii="楷体_GB2312" w:eastAsia="楷体_GB2312" w:cs="楷体_GB2312"/>
                <w:color w:val="auto"/>
                <w:sz w:val="24"/>
                <w:highlight w:val="none"/>
              </w:rPr>
              <w:tab/>
            </w:r>
            <w:r>
              <w:rPr>
                <w:rFonts w:hint="eastAsia" w:ascii="楷体_GB2312" w:eastAsia="楷体_GB2312" w:cs="楷体_GB2312"/>
                <w:color w:val="auto"/>
                <w:sz w:val="24"/>
                <w:highlight w:val="none"/>
              </w:rPr>
              <w:tab/>
            </w:r>
          </w:p>
          <w:p w14:paraId="5B5C0EB7">
            <w:pPr>
              <w:spacing w:line="360" w:lineRule="auto"/>
              <w:rPr>
                <w:rFonts w:ascii="楷体_GB2312" w:eastAsia="楷体_GB2312" w:cs="楷体_GB2312"/>
                <w:color w:val="auto"/>
                <w:sz w:val="24"/>
                <w:highlight w:val="none"/>
              </w:rPr>
            </w:pPr>
          </w:p>
        </w:tc>
        <w:tc>
          <w:tcPr>
            <w:tcW w:w="4105" w:type="dxa"/>
          </w:tcPr>
          <w:p w14:paraId="66D7AD65">
            <w:pPr>
              <w:spacing w:line="360" w:lineRule="auto"/>
              <w:rPr>
                <w:rFonts w:ascii="楷体_GB2312" w:eastAsia="楷体_GB2312" w:cs="楷体_GB2312"/>
                <w:color w:val="auto"/>
                <w:sz w:val="24"/>
                <w:highlight w:val="none"/>
              </w:rPr>
            </w:pPr>
          </w:p>
          <w:p w14:paraId="3914A2DC">
            <w:pPr>
              <w:spacing w:line="360" w:lineRule="auto"/>
              <w:rPr>
                <w:rFonts w:ascii="楷体_GB2312" w:eastAsia="楷体_GB2312" w:cs="楷体_GB2312"/>
                <w:color w:val="auto"/>
                <w:sz w:val="24"/>
                <w:highlight w:val="none"/>
              </w:rPr>
            </w:pPr>
            <w:r>
              <w:rPr>
                <w:rFonts w:hint="eastAsia" w:ascii="楷体_GB2312" w:eastAsia="楷体_GB2312" w:cs="楷体_GB2312"/>
                <w:color w:val="auto"/>
                <w:sz w:val="24"/>
                <w:highlight w:val="none"/>
              </w:rPr>
              <w:t>供方：（公章或合同章）</w:t>
            </w:r>
          </w:p>
          <w:p w14:paraId="33F92E21">
            <w:pPr>
              <w:spacing w:line="360" w:lineRule="auto"/>
              <w:rPr>
                <w:rFonts w:ascii="楷体_GB2312" w:eastAsia="楷体_GB2312" w:cs="楷体_GB2312"/>
                <w:color w:val="auto"/>
                <w:sz w:val="24"/>
                <w:highlight w:val="none"/>
              </w:rPr>
            </w:pPr>
          </w:p>
        </w:tc>
      </w:tr>
      <w:tr w14:paraId="1AB33FE9">
        <w:tblPrEx>
          <w:tblCellMar>
            <w:top w:w="0" w:type="dxa"/>
            <w:left w:w="108" w:type="dxa"/>
            <w:bottom w:w="0" w:type="dxa"/>
            <w:right w:w="108" w:type="dxa"/>
          </w:tblCellMar>
        </w:tblPrEx>
        <w:tc>
          <w:tcPr>
            <w:tcW w:w="4175" w:type="dxa"/>
          </w:tcPr>
          <w:p w14:paraId="74AD44A2">
            <w:pPr>
              <w:spacing w:line="360" w:lineRule="auto"/>
              <w:rPr>
                <w:rFonts w:ascii="楷体_GB2312" w:eastAsia="楷体_GB2312" w:cs="楷体_GB2312"/>
                <w:color w:val="auto"/>
                <w:sz w:val="24"/>
                <w:highlight w:val="none"/>
              </w:rPr>
            </w:pPr>
            <w:r>
              <w:rPr>
                <w:rFonts w:hint="eastAsia" w:ascii="楷体_GB2312" w:eastAsia="楷体_GB2312" w:cs="楷体_GB2312"/>
                <w:color w:val="auto"/>
                <w:sz w:val="24"/>
                <w:highlight w:val="none"/>
              </w:rPr>
              <w:t>授权代表：</w:t>
            </w:r>
          </w:p>
        </w:tc>
        <w:tc>
          <w:tcPr>
            <w:tcW w:w="4105" w:type="dxa"/>
          </w:tcPr>
          <w:p w14:paraId="160DFC47">
            <w:pPr>
              <w:spacing w:line="360" w:lineRule="auto"/>
              <w:rPr>
                <w:rFonts w:ascii="楷体_GB2312" w:eastAsia="楷体_GB2312" w:cs="楷体_GB2312"/>
                <w:color w:val="auto"/>
                <w:sz w:val="24"/>
                <w:highlight w:val="none"/>
              </w:rPr>
            </w:pPr>
            <w:r>
              <w:rPr>
                <w:rFonts w:hint="eastAsia" w:ascii="楷体_GB2312" w:eastAsia="楷体_GB2312" w:cs="楷体_GB2312"/>
                <w:color w:val="auto"/>
                <w:sz w:val="24"/>
                <w:highlight w:val="none"/>
              </w:rPr>
              <w:t>法定代表人或授权代表：</w:t>
            </w:r>
          </w:p>
        </w:tc>
      </w:tr>
      <w:tr w14:paraId="062DD20B">
        <w:tblPrEx>
          <w:tblCellMar>
            <w:top w:w="0" w:type="dxa"/>
            <w:left w:w="108" w:type="dxa"/>
            <w:bottom w:w="0" w:type="dxa"/>
            <w:right w:w="108" w:type="dxa"/>
          </w:tblCellMar>
        </w:tblPrEx>
        <w:tc>
          <w:tcPr>
            <w:tcW w:w="4175" w:type="dxa"/>
          </w:tcPr>
          <w:p w14:paraId="4508216F">
            <w:pPr>
              <w:spacing w:line="360" w:lineRule="auto"/>
              <w:rPr>
                <w:rFonts w:ascii="楷体_GB2312" w:eastAsia="楷体_GB2312" w:cs="楷体_GB2312"/>
                <w:color w:val="auto"/>
                <w:sz w:val="24"/>
                <w:highlight w:val="none"/>
              </w:rPr>
            </w:pPr>
            <w:r>
              <w:rPr>
                <w:rFonts w:hint="eastAsia" w:ascii="楷体_GB2312" w:eastAsia="楷体_GB2312" w:cs="楷体_GB2312"/>
                <w:color w:val="auto"/>
                <w:sz w:val="24"/>
                <w:highlight w:val="none"/>
              </w:rPr>
              <w:t>(签字）</w:t>
            </w:r>
          </w:p>
        </w:tc>
        <w:tc>
          <w:tcPr>
            <w:tcW w:w="4105" w:type="dxa"/>
          </w:tcPr>
          <w:p w14:paraId="48AB5F69">
            <w:pPr>
              <w:spacing w:line="360" w:lineRule="auto"/>
              <w:rPr>
                <w:rFonts w:ascii="楷体_GB2312" w:eastAsia="楷体_GB2312" w:cs="楷体_GB2312"/>
                <w:color w:val="auto"/>
                <w:sz w:val="24"/>
                <w:highlight w:val="none"/>
              </w:rPr>
            </w:pPr>
            <w:r>
              <w:rPr>
                <w:rFonts w:hint="eastAsia" w:ascii="楷体_GB2312" w:eastAsia="楷体_GB2312" w:cs="楷体_GB2312"/>
                <w:color w:val="auto"/>
                <w:sz w:val="24"/>
                <w:highlight w:val="none"/>
              </w:rPr>
              <w:t>（签字）</w:t>
            </w:r>
          </w:p>
        </w:tc>
      </w:tr>
      <w:tr w14:paraId="242100F8">
        <w:tblPrEx>
          <w:tblCellMar>
            <w:top w:w="0" w:type="dxa"/>
            <w:left w:w="108" w:type="dxa"/>
            <w:bottom w:w="0" w:type="dxa"/>
            <w:right w:w="108" w:type="dxa"/>
          </w:tblCellMar>
        </w:tblPrEx>
        <w:tc>
          <w:tcPr>
            <w:tcW w:w="4175" w:type="dxa"/>
          </w:tcPr>
          <w:p w14:paraId="4B580CE8">
            <w:pPr>
              <w:spacing w:line="360" w:lineRule="auto"/>
              <w:rPr>
                <w:rFonts w:ascii="楷体_GB2312" w:eastAsia="楷体_GB2312" w:cs="楷体_GB2312"/>
                <w:color w:val="auto"/>
                <w:sz w:val="24"/>
                <w:highlight w:val="none"/>
              </w:rPr>
            </w:pPr>
          </w:p>
          <w:p w14:paraId="1788AA1B">
            <w:pPr>
              <w:spacing w:line="360" w:lineRule="auto"/>
              <w:rPr>
                <w:color w:val="auto"/>
                <w:highlight w:val="none"/>
              </w:rPr>
            </w:pPr>
            <w:r>
              <w:rPr>
                <w:rFonts w:hint="eastAsia" w:ascii="楷体_GB2312" w:eastAsia="楷体_GB2312" w:cs="楷体_GB2312"/>
                <w:color w:val="auto"/>
                <w:sz w:val="24"/>
                <w:highlight w:val="none"/>
              </w:rPr>
              <w:t>签字日期：    年     月    日</w:t>
            </w:r>
          </w:p>
        </w:tc>
        <w:tc>
          <w:tcPr>
            <w:tcW w:w="4105" w:type="dxa"/>
          </w:tcPr>
          <w:p w14:paraId="0DD360FE">
            <w:pPr>
              <w:spacing w:line="360" w:lineRule="auto"/>
              <w:rPr>
                <w:rFonts w:ascii="楷体_GB2312" w:eastAsia="楷体_GB2312" w:cs="楷体_GB2312"/>
                <w:color w:val="auto"/>
                <w:sz w:val="24"/>
                <w:highlight w:val="none"/>
              </w:rPr>
            </w:pPr>
          </w:p>
          <w:p w14:paraId="5C98AEFE">
            <w:pPr>
              <w:spacing w:line="360" w:lineRule="auto"/>
              <w:rPr>
                <w:rFonts w:ascii="楷体_GB2312" w:eastAsia="楷体_GB2312" w:cs="楷体_GB2312"/>
                <w:color w:val="auto"/>
                <w:sz w:val="24"/>
                <w:highlight w:val="none"/>
              </w:rPr>
            </w:pPr>
            <w:r>
              <w:rPr>
                <w:rFonts w:hint="eastAsia" w:ascii="楷体_GB2312" w:eastAsia="楷体_GB2312" w:cs="楷体_GB2312"/>
                <w:color w:val="auto"/>
                <w:sz w:val="24"/>
                <w:highlight w:val="none"/>
              </w:rPr>
              <w:t>签字日期：    年     月    日</w:t>
            </w:r>
          </w:p>
        </w:tc>
      </w:tr>
      <w:tr w14:paraId="074BA684">
        <w:tblPrEx>
          <w:tblCellMar>
            <w:top w:w="0" w:type="dxa"/>
            <w:left w:w="108" w:type="dxa"/>
            <w:bottom w:w="0" w:type="dxa"/>
            <w:right w:w="108" w:type="dxa"/>
          </w:tblCellMar>
        </w:tblPrEx>
        <w:tc>
          <w:tcPr>
            <w:tcW w:w="4175" w:type="dxa"/>
          </w:tcPr>
          <w:p w14:paraId="50541BA8">
            <w:pPr>
              <w:spacing w:line="360" w:lineRule="auto"/>
              <w:rPr>
                <w:rFonts w:ascii="楷体_GB2312" w:eastAsia="楷体_GB2312" w:cs="楷体_GB2312"/>
                <w:color w:val="auto"/>
                <w:sz w:val="24"/>
                <w:highlight w:val="none"/>
              </w:rPr>
            </w:pPr>
          </w:p>
        </w:tc>
        <w:tc>
          <w:tcPr>
            <w:tcW w:w="4105" w:type="dxa"/>
          </w:tcPr>
          <w:p w14:paraId="097441AC">
            <w:pPr>
              <w:spacing w:line="360" w:lineRule="auto"/>
              <w:rPr>
                <w:rFonts w:ascii="楷体_GB2312" w:eastAsia="楷体_GB2312" w:cs="楷体_GB2312"/>
                <w:color w:val="auto"/>
                <w:sz w:val="24"/>
                <w:highlight w:val="none"/>
              </w:rPr>
            </w:pPr>
          </w:p>
          <w:p w14:paraId="3C796A8E">
            <w:pPr>
              <w:spacing w:line="360" w:lineRule="auto"/>
              <w:rPr>
                <w:rFonts w:ascii="楷体_GB2312" w:eastAsia="楷体_GB2312" w:cs="楷体_GB2312"/>
                <w:color w:val="auto"/>
                <w:sz w:val="24"/>
                <w:highlight w:val="none"/>
              </w:rPr>
            </w:pPr>
            <w:r>
              <w:rPr>
                <w:rFonts w:hint="eastAsia" w:ascii="楷体_GB2312" w:eastAsia="楷体_GB2312" w:cs="楷体_GB2312"/>
                <w:color w:val="auto"/>
                <w:sz w:val="24"/>
                <w:highlight w:val="none"/>
              </w:rPr>
              <w:t>采购方：</w:t>
            </w:r>
          </w:p>
          <w:p w14:paraId="0F070311">
            <w:pPr>
              <w:spacing w:line="360" w:lineRule="auto"/>
              <w:rPr>
                <w:rFonts w:ascii="楷体_GB2312" w:eastAsia="楷体_GB2312" w:cs="楷体_GB2312"/>
                <w:color w:val="auto"/>
                <w:sz w:val="24"/>
                <w:highlight w:val="none"/>
              </w:rPr>
            </w:pPr>
            <w:r>
              <w:rPr>
                <w:rFonts w:hint="eastAsia" w:ascii="楷体_GB2312" w:eastAsia="楷体_GB2312" w:cs="楷体_GB2312"/>
                <w:color w:val="auto"/>
                <w:sz w:val="24"/>
                <w:highlight w:val="none"/>
              </w:rPr>
              <w:t>（浙江大学集中采购合同专用章）</w:t>
            </w:r>
          </w:p>
          <w:p w14:paraId="4FEAEA5B">
            <w:pPr>
              <w:spacing w:line="360" w:lineRule="auto"/>
              <w:rPr>
                <w:rFonts w:ascii="楷体_GB2312" w:eastAsia="楷体_GB2312" w:cs="楷体_GB2312"/>
                <w:color w:val="auto"/>
                <w:sz w:val="24"/>
                <w:highlight w:val="none"/>
              </w:rPr>
            </w:pPr>
          </w:p>
          <w:p w14:paraId="3A84029A">
            <w:pPr>
              <w:spacing w:line="360" w:lineRule="auto"/>
              <w:rPr>
                <w:rFonts w:ascii="楷体_GB2312" w:eastAsia="楷体_GB2312" w:cs="楷体_GB2312"/>
                <w:color w:val="auto"/>
                <w:sz w:val="24"/>
                <w:highlight w:val="none"/>
              </w:rPr>
            </w:pPr>
            <w:r>
              <w:rPr>
                <w:rFonts w:hint="eastAsia" w:ascii="楷体_GB2312" w:eastAsia="楷体_GB2312" w:cs="楷体_GB2312"/>
                <w:color w:val="auto"/>
                <w:sz w:val="24"/>
                <w:highlight w:val="none"/>
              </w:rPr>
              <w:t>授权代表：</w:t>
            </w:r>
          </w:p>
        </w:tc>
      </w:tr>
      <w:tr w14:paraId="714684CA">
        <w:tblPrEx>
          <w:tblCellMar>
            <w:top w:w="0" w:type="dxa"/>
            <w:left w:w="108" w:type="dxa"/>
            <w:bottom w:w="0" w:type="dxa"/>
            <w:right w:w="108" w:type="dxa"/>
          </w:tblCellMar>
        </w:tblPrEx>
        <w:tc>
          <w:tcPr>
            <w:tcW w:w="4175" w:type="dxa"/>
          </w:tcPr>
          <w:p w14:paraId="52C576DD">
            <w:pPr>
              <w:spacing w:line="360" w:lineRule="auto"/>
              <w:rPr>
                <w:rFonts w:ascii="楷体_GB2312" w:eastAsia="楷体_GB2312" w:cs="楷体_GB2312"/>
                <w:color w:val="auto"/>
                <w:sz w:val="24"/>
                <w:highlight w:val="none"/>
              </w:rPr>
            </w:pPr>
          </w:p>
        </w:tc>
        <w:tc>
          <w:tcPr>
            <w:tcW w:w="4105" w:type="dxa"/>
          </w:tcPr>
          <w:p w14:paraId="3D9B204C">
            <w:pPr>
              <w:spacing w:line="360" w:lineRule="auto"/>
              <w:rPr>
                <w:rFonts w:ascii="楷体_GB2312" w:eastAsia="楷体_GB2312" w:cs="楷体_GB2312"/>
                <w:color w:val="auto"/>
                <w:sz w:val="24"/>
                <w:highlight w:val="none"/>
              </w:rPr>
            </w:pPr>
            <w:r>
              <w:rPr>
                <w:rFonts w:hint="eastAsia" w:ascii="楷体_GB2312" w:eastAsia="楷体_GB2312" w:cs="楷体_GB2312"/>
                <w:color w:val="auto"/>
                <w:sz w:val="24"/>
                <w:highlight w:val="none"/>
              </w:rPr>
              <w:t>（签字）</w:t>
            </w:r>
          </w:p>
        </w:tc>
      </w:tr>
      <w:tr w14:paraId="058C5526">
        <w:tblPrEx>
          <w:tblCellMar>
            <w:top w:w="0" w:type="dxa"/>
            <w:left w:w="108" w:type="dxa"/>
            <w:bottom w:w="0" w:type="dxa"/>
            <w:right w:w="108" w:type="dxa"/>
          </w:tblCellMar>
        </w:tblPrEx>
        <w:tc>
          <w:tcPr>
            <w:tcW w:w="4175" w:type="dxa"/>
          </w:tcPr>
          <w:p w14:paraId="341F49FC">
            <w:pPr>
              <w:spacing w:line="360" w:lineRule="auto"/>
              <w:rPr>
                <w:color w:val="auto"/>
                <w:sz w:val="24"/>
                <w:highlight w:val="none"/>
              </w:rPr>
            </w:pPr>
          </w:p>
        </w:tc>
        <w:tc>
          <w:tcPr>
            <w:tcW w:w="4105" w:type="dxa"/>
          </w:tcPr>
          <w:p w14:paraId="6EEC3F0F">
            <w:pPr>
              <w:spacing w:line="360" w:lineRule="auto"/>
              <w:rPr>
                <w:color w:val="auto"/>
                <w:sz w:val="24"/>
                <w:highlight w:val="none"/>
              </w:rPr>
            </w:pPr>
            <w:r>
              <w:rPr>
                <w:rFonts w:hint="eastAsia" w:ascii="楷体_GB2312" w:eastAsia="楷体_GB2312" w:cs="楷体_GB2312"/>
                <w:color w:val="auto"/>
                <w:sz w:val="24"/>
                <w:highlight w:val="none"/>
              </w:rPr>
              <w:t xml:space="preserve">签字日期：    年      月     日 </w:t>
            </w:r>
          </w:p>
        </w:tc>
      </w:tr>
    </w:tbl>
    <w:p w14:paraId="3228FC02">
      <w:pPr>
        <w:pStyle w:val="39"/>
        <w:widowControl w:val="0"/>
        <w:spacing w:before="0" w:beforeAutospacing="0" w:after="120" w:afterAutospacing="0"/>
        <w:jc w:val="both"/>
        <w:rPr>
          <w:color w:val="auto"/>
          <w:sz w:val="32"/>
          <w:szCs w:val="32"/>
          <w:highlight w:val="none"/>
        </w:rPr>
      </w:pPr>
    </w:p>
    <w:p w14:paraId="5498881C">
      <w:pPr>
        <w:rPr>
          <w:color w:val="auto"/>
          <w:highlight w:val="none"/>
        </w:rPr>
      </w:pPr>
    </w:p>
    <w:p w14:paraId="248B2C8D">
      <w:pPr>
        <w:ind w:firstLine="320" w:firstLineChars="100"/>
        <w:rPr>
          <w:color w:val="auto"/>
          <w:sz w:val="32"/>
          <w:szCs w:val="32"/>
          <w:highlight w:val="none"/>
        </w:rPr>
      </w:pPr>
      <w:r>
        <w:rPr>
          <w:rFonts w:hint="eastAsia"/>
          <w:color w:val="auto"/>
          <w:sz w:val="32"/>
          <w:szCs w:val="32"/>
          <w:highlight w:val="none"/>
        </w:rPr>
        <w:t>开票资料</w:t>
      </w:r>
    </w:p>
    <w:p w14:paraId="776F1D15">
      <w:pPr>
        <w:ind w:firstLine="320" w:firstLineChars="100"/>
        <w:rPr>
          <w:color w:val="auto"/>
          <w:sz w:val="32"/>
          <w:szCs w:val="32"/>
          <w:highlight w:val="none"/>
        </w:rPr>
      </w:pPr>
      <w:r>
        <w:rPr>
          <w:rFonts w:hint="eastAsia"/>
          <w:color w:val="auto"/>
          <w:sz w:val="32"/>
          <w:szCs w:val="32"/>
          <w:highlight w:val="none"/>
        </w:rPr>
        <w:t>抬头：浙江大学</w:t>
      </w:r>
    </w:p>
    <w:p w14:paraId="0A1CCFEB">
      <w:pPr>
        <w:ind w:firstLine="320" w:firstLineChars="100"/>
        <w:rPr>
          <w:color w:val="auto"/>
          <w:sz w:val="32"/>
          <w:szCs w:val="32"/>
          <w:highlight w:val="none"/>
        </w:rPr>
      </w:pPr>
      <w:r>
        <w:rPr>
          <w:rFonts w:hint="eastAsia"/>
          <w:color w:val="auto"/>
          <w:sz w:val="32"/>
          <w:szCs w:val="32"/>
          <w:highlight w:val="none"/>
        </w:rPr>
        <w:t>纳税人识别号：12100000470095016Q</w:t>
      </w:r>
    </w:p>
    <w:p w14:paraId="040A12FE">
      <w:pPr>
        <w:ind w:firstLine="320" w:firstLineChars="100"/>
        <w:rPr>
          <w:color w:val="auto"/>
          <w:sz w:val="32"/>
          <w:szCs w:val="32"/>
          <w:highlight w:val="none"/>
        </w:rPr>
      </w:pPr>
      <w:r>
        <w:rPr>
          <w:rFonts w:hint="eastAsia"/>
          <w:color w:val="auto"/>
          <w:sz w:val="32"/>
          <w:szCs w:val="32"/>
          <w:highlight w:val="none"/>
        </w:rPr>
        <w:t>地址：杭州市余杭塘路866号，电话88981919</w:t>
      </w:r>
    </w:p>
    <w:p w14:paraId="6847A208">
      <w:pPr>
        <w:ind w:firstLine="320" w:firstLineChars="100"/>
        <w:rPr>
          <w:color w:val="auto"/>
          <w:sz w:val="32"/>
          <w:szCs w:val="32"/>
          <w:highlight w:val="none"/>
        </w:rPr>
      </w:pPr>
      <w:r>
        <w:rPr>
          <w:rFonts w:hint="eastAsia"/>
          <w:color w:val="auto"/>
          <w:sz w:val="32"/>
          <w:szCs w:val="32"/>
          <w:highlight w:val="none"/>
        </w:rPr>
        <w:t>开户行：工行杭州市浙大支行</w:t>
      </w:r>
    </w:p>
    <w:p w14:paraId="1F6D023B">
      <w:pPr>
        <w:ind w:firstLine="320" w:firstLineChars="100"/>
        <w:rPr>
          <w:color w:val="auto"/>
          <w:sz w:val="32"/>
          <w:szCs w:val="32"/>
          <w:highlight w:val="none"/>
        </w:rPr>
      </w:pPr>
      <w:r>
        <w:rPr>
          <w:rFonts w:hint="eastAsia"/>
          <w:color w:val="auto"/>
          <w:sz w:val="32"/>
          <w:szCs w:val="32"/>
          <w:highlight w:val="none"/>
        </w:rPr>
        <w:t>账号：1202024609908808891</w:t>
      </w:r>
    </w:p>
    <w:p w14:paraId="25FA77D4">
      <w:pPr>
        <w:rPr>
          <w:color w:val="auto"/>
          <w:sz w:val="32"/>
          <w:szCs w:val="32"/>
          <w:highlight w:val="none"/>
        </w:rPr>
      </w:pPr>
    </w:p>
    <w:p w14:paraId="289576B0">
      <w:pPr>
        <w:pStyle w:val="39"/>
        <w:widowControl w:val="0"/>
        <w:spacing w:before="0" w:beforeAutospacing="0" w:after="120" w:afterAutospacing="0"/>
        <w:jc w:val="both"/>
        <w:rPr>
          <w:color w:val="auto"/>
          <w:sz w:val="32"/>
          <w:szCs w:val="32"/>
          <w:highlight w:val="none"/>
        </w:rPr>
      </w:pPr>
    </w:p>
    <w:p w14:paraId="57F52CEA">
      <w:pPr>
        <w:rPr>
          <w:color w:val="auto"/>
          <w:highlight w:val="none"/>
        </w:rPr>
      </w:pPr>
      <w:r>
        <w:rPr>
          <w:rFonts w:hint="eastAsia" w:cs="宋体"/>
          <w:color w:val="auto"/>
          <w:sz w:val="24"/>
          <w:highlight w:val="none"/>
        </w:rPr>
        <w:br w:type="page"/>
      </w:r>
      <w:r>
        <w:rPr>
          <w:rFonts w:hint="eastAsia" w:cs="宋体"/>
          <w:color w:val="auto"/>
          <w:sz w:val="24"/>
          <w:highlight w:val="none"/>
        </w:rPr>
        <w:t>合同需要公示，此页请单独一页，以方便公示时删去。</w:t>
      </w:r>
    </w:p>
    <w:tbl>
      <w:tblPr>
        <w:tblStyle w:val="44"/>
        <w:tblW w:w="0" w:type="auto"/>
        <w:jc w:val="right"/>
        <w:tblLayout w:type="fixed"/>
        <w:tblCellMar>
          <w:top w:w="0" w:type="dxa"/>
          <w:left w:w="108" w:type="dxa"/>
          <w:bottom w:w="0" w:type="dxa"/>
          <w:right w:w="108" w:type="dxa"/>
        </w:tblCellMar>
      </w:tblPr>
      <w:tblGrid>
        <w:gridCol w:w="4185"/>
        <w:gridCol w:w="4156"/>
      </w:tblGrid>
      <w:tr w14:paraId="5A132B4E">
        <w:tblPrEx>
          <w:tblCellMar>
            <w:top w:w="0" w:type="dxa"/>
            <w:left w:w="108" w:type="dxa"/>
            <w:bottom w:w="0" w:type="dxa"/>
            <w:right w:w="108" w:type="dxa"/>
          </w:tblCellMar>
        </w:tblPrEx>
        <w:trPr>
          <w:trHeight w:val="397" w:hRule="atLeast"/>
          <w:jc w:val="right"/>
        </w:trPr>
        <w:tc>
          <w:tcPr>
            <w:tcW w:w="8341" w:type="dxa"/>
            <w:gridSpan w:val="2"/>
            <w:tcBorders>
              <w:top w:val="single" w:color="auto" w:sz="4" w:space="0"/>
              <w:left w:val="single" w:color="auto" w:sz="4" w:space="0"/>
              <w:bottom w:val="single" w:color="auto" w:sz="4" w:space="0"/>
              <w:right w:val="single" w:color="auto" w:sz="4" w:space="0"/>
            </w:tcBorders>
            <w:vAlign w:val="center"/>
          </w:tcPr>
          <w:p w14:paraId="41391B28">
            <w:pPr>
              <w:jc w:val="center"/>
              <w:rPr>
                <w:rFonts w:ascii="宋体" w:hAnsi="宋体" w:cs="宋体"/>
                <w:color w:val="auto"/>
                <w:spacing w:val="-6"/>
                <w:szCs w:val="21"/>
                <w:highlight w:val="none"/>
              </w:rPr>
            </w:pPr>
            <w:r>
              <w:rPr>
                <w:rFonts w:hint="eastAsia" w:ascii="宋体" w:hAnsi="宋体" w:cs="宋体"/>
                <w:color w:val="auto"/>
                <w:spacing w:val="-6"/>
                <w:szCs w:val="21"/>
                <w:highlight w:val="none"/>
              </w:rPr>
              <w:t>双方信息</w:t>
            </w:r>
          </w:p>
        </w:tc>
      </w:tr>
      <w:tr w14:paraId="3FCDE5CB">
        <w:tblPrEx>
          <w:tblCellMar>
            <w:top w:w="0" w:type="dxa"/>
            <w:left w:w="108" w:type="dxa"/>
            <w:bottom w:w="0" w:type="dxa"/>
            <w:right w:w="108" w:type="dxa"/>
          </w:tblCellMar>
        </w:tblPrEx>
        <w:trPr>
          <w:trHeight w:val="397" w:hRule="atLeast"/>
          <w:jc w:val="right"/>
        </w:trPr>
        <w:tc>
          <w:tcPr>
            <w:tcW w:w="4185" w:type="dxa"/>
            <w:tcBorders>
              <w:top w:val="single" w:color="auto" w:sz="4" w:space="0"/>
              <w:left w:val="single" w:color="auto" w:sz="4" w:space="0"/>
              <w:bottom w:val="single" w:color="auto" w:sz="4" w:space="0"/>
              <w:right w:val="single" w:color="auto" w:sz="4" w:space="0"/>
            </w:tcBorders>
            <w:vAlign w:val="center"/>
          </w:tcPr>
          <w:p w14:paraId="1411F417">
            <w:pPr>
              <w:rPr>
                <w:rFonts w:ascii="宋体" w:hAnsi="宋体" w:cs="宋体"/>
                <w:color w:val="auto"/>
                <w:spacing w:val="-6"/>
                <w:szCs w:val="21"/>
                <w:highlight w:val="none"/>
              </w:rPr>
            </w:pPr>
            <w:r>
              <w:rPr>
                <w:rFonts w:hint="eastAsia" w:ascii="宋体" w:hAnsi="宋体" w:cs="宋体"/>
                <w:color w:val="auto"/>
                <w:spacing w:val="-6"/>
                <w:szCs w:val="21"/>
                <w:highlight w:val="none"/>
              </w:rPr>
              <w:t>需方签字人信息</w:t>
            </w:r>
          </w:p>
          <w:p w14:paraId="617822F3">
            <w:pPr>
              <w:rPr>
                <w:rFonts w:ascii="宋体" w:hAnsi="宋体" w:cs="宋体"/>
                <w:color w:val="auto"/>
                <w:spacing w:val="-6"/>
                <w:szCs w:val="21"/>
                <w:highlight w:val="none"/>
              </w:rPr>
            </w:pPr>
            <w:r>
              <w:rPr>
                <w:rFonts w:hint="eastAsia" w:ascii="宋体" w:hAnsi="宋体" w:cs="宋体"/>
                <w:color w:val="auto"/>
                <w:spacing w:val="-6"/>
                <w:szCs w:val="21"/>
                <w:highlight w:val="none"/>
              </w:rPr>
              <w:t>姓名:</w:t>
            </w:r>
          </w:p>
          <w:p w14:paraId="0CD2E96D">
            <w:pPr>
              <w:rPr>
                <w:rFonts w:ascii="宋体" w:hAnsi="宋体" w:cs="宋体"/>
                <w:color w:val="auto"/>
                <w:spacing w:val="-6"/>
                <w:szCs w:val="21"/>
                <w:highlight w:val="none"/>
              </w:rPr>
            </w:pPr>
            <w:r>
              <w:rPr>
                <w:rFonts w:hint="eastAsia" w:ascii="宋体" w:hAnsi="宋体" w:cs="宋体"/>
                <w:color w:val="auto"/>
                <w:spacing w:val="-6"/>
                <w:szCs w:val="21"/>
                <w:highlight w:val="none"/>
              </w:rPr>
              <w:t>工号:</w:t>
            </w:r>
          </w:p>
          <w:p w14:paraId="7EE0F743">
            <w:pPr>
              <w:rPr>
                <w:rFonts w:ascii="宋体" w:hAnsi="宋体" w:cs="宋体"/>
                <w:color w:val="auto"/>
                <w:spacing w:val="-6"/>
                <w:szCs w:val="21"/>
                <w:highlight w:val="none"/>
              </w:rPr>
            </w:pPr>
            <w:r>
              <w:rPr>
                <w:rFonts w:hint="eastAsia" w:ascii="宋体" w:hAnsi="宋体" w:cs="宋体"/>
                <w:color w:val="auto"/>
                <w:spacing w:val="-6"/>
                <w:szCs w:val="21"/>
                <w:highlight w:val="none"/>
              </w:rPr>
              <w:t>手机:</w:t>
            </w:r>
          </w:p>
          <w:p w14:paraId="62A467B2">
            <w:pPr>
              <w:rPr>
                <w:rFonts w:ascii="宋体" w:hAnsi="宋体" w:cs="宋体"/>
                <w:color w:val="auto"/>
                <w:spacing w:val="-6"/>
                <w:szCs w:val="21"/>
                <w:highlight w:val="none"/>
              </w:rPr>
            </w:pPr>
            <w:r>
              <w:rPr>
                <w:rFonts w:hint="eastAsia" w:ascii="宋体" w:hAnsi="宋体" w:cs="宋体"/>
                <w:color w:val="auto"/>
                <w:spacing w:val="-6"/>
                <w:szCs w:val="21"/>
                <w:highlight w:val="none"/>
              </w:rPr>
              <w:t xml:space="preserve">Email: </w:t>
            </w:r>
          </w:p>
        </w:tc>
        <w:tc>
          <w:tcPr>
            <w:tcW w:w="4156" w:type="dxa"/>
            <w:tcBorders>
              <w:top w:val="single" w:color="auto" w:sz="4" w:space="0"/>
              <w:left w:val="single" w:color="auto" w:sz="4" w:space="0"/>
              <w:bottom w:val="single" w:color="auto" w:sz="4" w:space="0"/>
              <w:right w:val="single" w:color="auto" w:sz="4" w:space="0"/>
            </w:tcBorders>
            <w:vAlign w:val="center"/>
          </w:tcPr>
          <w:p w14:paraId="195A8F8D">
            <w:pPr>
              <w:rPr>
                <w:rFonts w:ascii="宋体" w:hAnsi="宋体" w:cs="宋体"/>
                <w:color w:val="auto"/>
                <w:spacing w:val="-6"/>
                <w:szCs w:val="21"/>
                <w:highlight w:val="none"/>
              </w:rPr>
            </w:pPr>
            <w:r>
              <w:rPr>
                <w:rFonts w:hint="eastAsia" w:ascii="宋体" w:hAnsi="宋体" w:cs="宋体"/>
                <w:color w:val="auto"/>
                <w:spacing w:val="-6"/>
                <w:szCs w:val="21"/>
                <w:highlight w:val="none"/>
              </w:rPr>
              <w:t>供方签字人信息</w:t>
            </w:r>
          </w:p>
          <w:p w14:paraId="20F99EA8">
            <w:pPr>
              <w:rPr>
                <w:rFonts w:ascii="宋体" w:hAnsi="宋体" w:cs="宋体"/>
                <w:color w:val="auto"/>
                <w:spacing w:val="-6"/>
                <w:szCs w:val="21"/>
                <w:highlight w:val="none"/>
              </w:rPr>
            </w:pPr>
            <w:r>
              <w:rPr>
                <w:rFonts w:hint="eastAsia" w:ascii="宋体" w:hAnsi="宋体" w:cs="宋体"/>
                <w:color w:val="auto"/>
                <w:spacing w:val="-6"/>
                <w:szCs w:val="21"/>
                <w:highlight w:val="none"/>
              </w:rPr>
              <w:t>姓名:</w:t>
            </w:r>
          </w:p>
          <w:p w14:paraId="64FE4063">
            <w:pPr>
              <w:rPr>
                <w:rFonts w:ascii="宋体" w:hAnsi="宋体" w:cs="宋体"/>
                <w:color w:val="auto"/>
                <w:spacing w:val="-6"/>
                <w:szCs w:val="21"/>
                <w:highlight w:val="none"/>
              </w:rPr>
            </w:pPr>
            <w:r>
              <w:rPr>
                <w:rFonts w:hint="eastAsia" w:ascii="宋体" w:hAnsi="宋体" w:cs="宋体"/>
                <w:color w:val="auto"/>
                <w:spacing w:val="-6"/>
                <w:szCs w:val="21"/>
                <w:highlight w:val="none"/>
              </w:rPr>
              <w:t>身份证号:</w:t>
            </w:r>
          </w:p>
          <w:p w14:paraId="3D625EB6">
            <w:pPr>
              <w:rPr>
                <w:rFonts w:ascii="宋体" w:hAnsi="宋体" w:cs="宋体"/>
                <w:color w:val="auto"/>
                <w:spacing w:val="-6"/>
                <w:szCs w:val="21"/>
                <w:highlight w:val="none"/>
              </w:rPr>
            </w:pPr>
            <w:r>
              <w:rPr>
                <w:rFonts w:hint="eastAsia" w:ascii="宋体" w:hAnsi="宋体" w:cs="宋体"/>
                <w:color w:val="auto"/>
                <w:spacing w:val="-6"/>
                <w:szCs w:val="21"/>
                <w:highlight w:val="none"/>
              </w:rPr>
              <w:t>手机:</w:t>
            </w:r>
          </w:p>
          <w:p w14:paraId="6AD01066">
            <w:pPr>
              <w:rPr>
                <w:rFonts w:ascii="宋体" w:hAnsi="宋体" w:cs="宋体"/>
                <w:color w:val="auto"/>
                <w:spacing w:val="-6"/>
                <w:szCs w:val="21"/>
                <w:highlight w:val="none"/>
              </w:rPr>
            </w:pPr>
            <w:r>
              <w:rPr>
                <w:rFonts w:hint="eastAsia" w:ascii="宋体" w:hAnsi="宋体" w:cs="宋体"/>
                <w:color w:val="auto"/>
                <w:spacing w:val="-6"/>
                <w:szCs w:val="21"/>
                <w:highlight w:val="none"/>
              </w:rPr>
              <w:t>Email:</w:t>
            </w:r>
            <w:r>
              <w:rPr>
                <w:rFonts w:hint="eastAsia" w:ascii="宋体" w:hAnsi="宋体" w:cs="宋体"/>
                <w:color w:val="auto"/>
                <w:spacing w:val="-6"/>
                <w:szCs w:val="21"/>
                <w:highlight w:val="none"/>
              </w:rPr>
              <w:tab/>
            </w:r>
          </w:p>
        </w:tc>
      </w:tr>
      <w:tr w14:paraId="02C2DF78">
        <w:tblPrEx>
          <w:tblCellMar>
            <w:top w:w="0" w:type="dxa"/>
            <w:left w:w="108" w:type="dxa"/>
            <w:bottom w:w="0" w:type="dxa"/>
            <w:right w:w="108" w:type="dxa"/>
          </w:tblCellMar>
        </w:tblPrEx>
        <w:trPr>
          <w:trHeight w:val="397" w:hRule="atLeast"/>
          <w:jc w:val="right"/>
        </w:trPr>
        <w:tc>
          <w:tcPr>
            <w:tcW w:w="4185" w:type="dxa"/>
            <w:tcBorders>
              <w:top w:val="single" w:color="auto" w:sz="4" w:space="0"/>
              <w:left w:val="single" w:color="auto" w:sz="4" w:space="0"/>
              <w:bottom w:val="single" w:color="auto" w:sz="4" w:space="0"/>
              <w:right w:val="single" w:color="auto" w:sz="4" w:space="0"/>
            </w:tcBorders>
            <w:vAlign w:val="center"/>
          </w:tcPr>
          <w:p w14:paraId="6A84142F">
            <w:pPr>
              <w:rPr>
                <w:rFonts w:ascii="宋体" w:hAnsi="宋体" w:cs="宋体"/>
                <w:color w:val="auto"/>
                <w:spacing w:val="-6"/>
                <w:szCs w:val="21"/>
                <w:highlight w:val="none"/>
              </w:rPr>
            </w:pPr>
            <w:r>
              <w:rPr>
                <w:rFonts w:hint="eastAsia" w:ascii="宋体" w:hAnsi="宋体" w:cs="宋体"/>
                <w:color w:val="auto"/>
                <w:spacing w:val="-6"/>
                <w:szCs w:val="21"/>
                <w:highlight w:val="none"/>
              </w:rPr>
              <w:t>需方联系人信息（如与签字人相同，可不填）</w:t>
            </w:r>
          </w:p>
          <w:p w14:paraId="3C62EC0B">
            <w:pPr>
              <w:rPr>
                <w:rFonts w:ascii="宋体" w:hAnsi="宋体" w:cs="宋体"/>
                <w:color w:val="auto"/>
                <w:spacing w:val="-6"/>
                <w:szCs w:val="21"/>
                <w:highlight w:val="none"/>
              </w:rPr>
            </w:pPr>
            <w:r>
              <w:rPr>
                <w:rFonts w:hint="eastAsia" w:ascii="宋体" w:hAnsi="宋体" w:cs="宋体"/>
                <w:color w:val="auto"/>
                <w:spacing w:val="-6"/>
                <w:szCs w:val="21"/>
                <w:highlight w:val="none"/>
              </w:rPr>
              <w:t>姓名:</w:t>
            </w:r>
          </w:p>
          <w:p w14:paraId="75EBEC88">
            <w:pPr>
              <w:rPr>
                <w:rFonts w:ascii="宋体" w:hAnsi="宋体" w:cs="宋体"/>
                <w:color w:val="auto"/>
                <w:spacing w:val="-6"/>
                <w:szCs w:val="21"/>
                <w:highlight w:val="none"/>
              </w:rPr>
            </w:pPr>
            <w:r>
              <w:rPr>
                <w:rFonts w:hint="eastAsia" w:ascii="宋体" w:hAnsi="宋体" w:cs="宋体"/>
                <w:color w:val="auto"/>
                <w:spacing w:val="-6"/>
                <w:szCs w:val="21"/>
                <w:highlight w:val="none"/>
              </w:rPr>
              <w:t>工号或学号:</w:t>
            </w:r>
          </w:p>
          <w:p w14:paraId="79700CC7">
            <w:pPr>
              <w:rPr>
                <w:rFonts w:ascii="宋体" w:hAnsi="宋体" w:cs="宋体"/>
                <w:color w:val="auto"/>
                <w:spacing w:val="-6"/>
                <w:szCs w:val="21"/>
                <w:highlight w:val="none"/>
              </w:rPr>
            </w:pPr>
            <w:r>
              <w:rPr>
                <w:rFonts w:hint="eastAsia" w:ascii="宋体" w:hAnsi="宋体" w:cs="宋体"/>
                <w:color w:val="auto"/>
                <w:spacing w:val="-6"/>
                <w:szCs w:val="21"/>
                <w:highlight w:val="none"/>
              </w:rPr>
              <w:t>手机:</w:t>
            </w:r>
          </w:p>
          <w:p w14:paraId="6DD6F724">
            <w:pPr>
              <w:rPr>
                <w:rFonts w:ascii="宋体" w:hAnsi="宋体" w:cs="宋体"/>
                <w:color w:val="auto"/>
                <w:spacing w:val="-6"/>
                <w:szCs w:val="21"/>
                <w:highlight w:val="none"/>
              </w:rPr>
            </w:pPr>
            <w:r>
              <w:rPr>
                <w:rFonts w:hint="eastAsia" w:ascii="宋体" w:hAnsi="宋体" w:cs="宋体"/>
                <w:color w:val="auto"/>
                <w:spacing w:val="-6"/>
                <w:szCs w:val="21"/>
                <w:highlight w:val="none"/>
              </w:rPr>
              <w:t>Email:</w:t>
            </w:r>
          </w:p>
        </w:tc>
        <w:tc>
          <w:tcPr>
            <w:tcW w:w="4156" w:type="dxa"/>
            <w:tcBorders>
              <w:top w:val="single" w:color="auto" w:sz="4" w:space="0"/>
              <w:left w:val="single" w:color="auto" w:sz="4" w:space="0"/>
              <w:bottom w:val="single" w:color="auto" w:sz="4" w:space="0"/>
              <w:right w:val="single" w:color="auto" w:sz="4" w:space="0"/>
            </w:tcBorders>
            <w:vAlign w:val="center"/>
          </w:tcPr>
          <w:p w14:paraId="112CD949">
            <w:pPr>
              <w:rPr>
                <w:rFonts w:ascii="宋体" w:hAnsi="宋体" w:cs="宋体"/>
                <w:color w:val="auto"/>
                <w:spacing w:val="-6"/>
                <w:szCs w:val="21"/>
                <w:highlight w:val="none"/>
              </w:rPr>
            </w:pPr>
            <w:r>
              <w:rPr>
                <w:rFonts w:hint="eastAsia" w:ascii="宋体" w:hAnsi="宋体" w:cs="宋体"/>
                <w:color w:val="auto"/>
                <w:spacing w:val="-6"/>
                <w:szCs w:val="21"/>
                <w:highlight w:val="none"/>
              </w:rPr>
              <w:t>供方联系人信息（如与签字人相同，可不填）</w:t>
            </w:r>
          </w:p>
          <w:p w14:paraId="2F2B0661">
            <w:pPr>
              <w:rPr>
                <w:rFonts w:ascii="宋体" w:hAnsi="宋体" w:cs="宋体"/>
                <w:color w:val="auto"/>
                <w:spacing w:val="-6"/>
                <w:szCs w:val="21"/>
                <w:highlight w:val="none"/>
              </w:rPr>
            </w:pPr>
            <w:r>
              <w:rPr>
                <w:rFonts w:hint="eastAsia" w:ascii="宋体" w:hAnsi="宋体" w:cs="宋体"/>
                <w:color w:val="auto"/>
                <w:spacing w:val="-6"/>
                <w:szCs w:val="21"/>
                <w:highlight w:val="none"/>
              </w:rPr>
              <w:t>姓名:</w:t>
            </w:r>
          </w:p>
          <w:p w14:paraId="0F152D72">
            <w:pPr>
              <w:rPr>
                <w:rFonts w:ascii="宋体" w:hAnsi="宋体" w:cs="宋体"/>
                <w:color w:val="auto"/>
                <w:spacing w:val="-6"/>
                <w:szCs w:val="21"/>
                <w:highlight w:val="none"/>
              </w:rPr>
            </w:pPr>
            <w:r>
              <w:rPr>
                <w:rFonts w:hint="eastAsia" w:ascii="宋体" w:hAnsi="宋体" w:cs="宋体"/>
                <w:color w:val="auto"/>
                <w:spacing w:val="-6"/>
                <w:szCs w:val="21"/>
                <w:highlight w:val="none"/>
              </w:rPr>
              <w:t>身份证号:</w:t>
            </w:r>
          </w:p>
          <w:p w14:paraId="7C5AD47A">
            <w:pPr>
              <w:rPr>
                <w:rFonts w:ascii="宋体" w:hAnsi="宋体" w:cs="宋体"/>
                <w:color w:val="auto"/>
                <w:spacing w:val="-6"/>
                <w:szCs w:val="21"/>
                <w:highlight w:val="none"/>
              </w:rPr>
            </w:pPr>
            <w:r>
              <w:rPr>
                <w:rFonts w:hint="eastAsia" w:ascii="宋体" w:hAnsi="宋体" w:cs="宋体"/>
                <w:color w:val="auto"/>
                <w:spacing w:val="-6"/>
                <w:szCs w:val="21"/>
                <w:highlight w:val="none"/>
              </w:rPr>
              <w:t>手机:</w:t>
            </w:r>
          </w:p>
          <w:p w14:paraId="25CBF215">
            <w:pPr>
              <w:rPr>
                <w:rFonts w:ascii="宋体" w:hAnsi="宋体" w:cs="宋体"/>
                <w:color w:val="auto"/>
                <w:spacing w:val="-6"/>
                <w:szCs w:val="21"/>
                <w:highlight w:val="none"/>
              </w:rPr>
            </w:pPr>
            <w:r>
              <w:rPr>
                <w:rFonts w:hint="eastAsia" w:ascii="宋体" w:hAnsi="宋体" w:cs="宋体"/>
                <w:color w:val="auto"/>
                <w:spacing w:val="-6"/>
                <w:szCs w:val="21"/>
                <w:highlight w:val="none"/>
              </w:rPr>
              <w:t>Email:</w:t>
            </w:r>
            <w:r>
              <w:rPr>
                <w:rFonts w:hint="eastAsia" w:ascii="宋体" w:hAnsi="宋体" w:cs="宋体"/>
                <w:color w:val="auto"/>
                <w:spacing w:val="-6"/>
                <w:szCs w:val="21"/>
                <w:highlight w:val="none"/>
              </w:rPr>
              <w:tab/>
            </w:r>
          </w:p>
        </w:tc>
      </w:tr>
    </w:tbl>
    <w:p w14:paraId="5BF4A4CA">
      <w:pPr>
        <w:spacing w:line="288" w:lineRule="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注：</w:t>
      </w:r>
    </w:p>
    <w:p w14:paraId="4229D905">
      <w:pPr>
        <w:spacing w:line="288" w:lineRule="auto"/>
        <w:rPr>
          <w:rFonts w:ascii="宋体" w:hAnsi="宋体" w:cs="宋体"/>
          <w:color w:val="auto"/>
          <w:spacing w:val="-6"/>
          <w:szCs w:val="21"/>
          <w:highlight w:val="none"/>
        </w:rPr>
      </w:pPr>
      <w:r>
        <w:rPr>
          <w:rFonts w:hint="eastAsia" w:ascii="宋体" w:hAnsi="宋体" w:cs="宋体"/>
          <w:color w:val="auto"/>
          <w:spacing w:val="-6"/>
          <w:szCs w:val="21"/>
          <w:highlight w:val="none"/>
        </w:rPr>
        <w:t>1.上表内容，请打印前输入完整，不要手写；</w:t>
      </w:r>
    </w:p>
    <w:p w14:paraId="01217FDB">
      <w:pPr>
        <w:spacing w:line="288" w:lineRule="auto"/>
        <w:rPr>
          <w:rFonts w:hint="eastAsia" w:ascii="宋体" w:hAnsi="宋体" w:cs="宋体"/>
          <w:color w:val="auto"/>
          <w:spacing w:val="-6"/>
          <w:szCs w:val="21"/>
          <w:highlight w:val="none"/>
        </w:rPr>
      </w:pPr>
      <w:r>
        <w:rPr>
          <w:rFonts w:hint="eastAsia" w:ascii="宋体" w:hAnsi="宋体" w:cs="宋体"/>
          <w:color w:val="auto"/>
          <w:spacing w:val="-6"/>
          <w:szCs w:val="21"/>
          <w:highlight w:val="none"/>
          <w:lang w:val="en-US" w:eastAsia="zh-CN"/>
        </w:rPr>
        <w:t>2.</w:t>
      </w:r>
      <w:r>
        <w:rPr>
          <w:rFonts w:hint="eastAsia" w:ascii="宋体" w:hAnsi="宋体" w:cs="宋体"/>
          <w:color w:val="auto"/>
          <w:spacing w:val="-6"/>
          <w:szCs w:val="21"/>
          <w:highlight w:val="none"/>
        </w:rPr>
        <w:t>需方签字人，应为项目负责人或需方认可的单位负责人；</w:t>
      </w:r>
    </w:p>
    <w:p w14:paraId="3D2F0BEE">
      <w:pPr>
        <w:spacing w:line="288" w:lineRule="auto"/>
        <w:rPr>
          <w:rFonts w:hint="eastAsia" w:ascii="宋体" w:hAnsi="宋体" w:cs="宋体"/>
          <w:color w:val="auto"/>
          <w:spacing w:val="-6"/>
          <w:szCs w:val="21"/>
          <w:highlight w:val="none"/>
        </w:rPr>
      </w:pPr>
      <w:r>
        <w:rPr>
          <w:rFonts w:hint="eastAsia" w:ascii="宋体" w:hAnsi="宋体" w:cs="宋体"/>
          <w:color w:val="auto"/>
          <w:spacing w:val="-6"/>
          <w:szCs w:val="21"/>
          <w:highlight w:val="none"/>
          <w:lang w:val="en-US" w:eastAsia="zh-CN"/>
        </w:rPr>
        <w:t>3.</w:t>
      </w:r>
      <w:r>
        <w:rPr>
          <w:rFonts w:hint="eastAsia" w:ascii="宋体" w:hAnsi="宋体" w:cs="宋体"/>
          <w:color w:val="auto"/>
          <w:spacing w:val="-6"/>
          <w:szCs w:val="21"/>
          <w:highlight w:val="none"/>
        </w:rPr>
        <w:t>如为需要办理进口减免税的合同，请填写最后一页的设备领用人。</w:t>
      </w:r>
    </w:p>
    <w:p w14:paraId="3DB10F1D">
      <w:pPr>
        <w:autoSpaceDE w:val="0"/>
        <w:autoSpaceDN w:val="0"/>
        <w:adjustRightInd w:val="0"/>
        <w:ind w:right="-670"/>
        <w:rPr>
          <w:rFonts w:eastAsia="楷体_GB2312"/>
          <w:color w:val="auto"/>
          <w:sz w:val="28"/>
          <w:szCs w:val="28"/>
          <w:highlight w:val="none"/>
        </w:rPr>
      </w:pPr>
    </w:p>
    <w:p w14:paraId="7AA245D9">
      <w:pPr>
        <w:autoSpaceDE w:val="0"/>
        <w:autoSpaceDN w:val="0"/>
        <w:adjustRightInd w:val="0"/>
        <w:ind w:right="-670"/>
        <w:rPr>
          <w:rFonts w:eastAsia="楷体_GB2312"/>
          <w:color w:val="auto"/>
          <w:sz w:val="28"/>
          <w:szCs w:val="28"/>
          <w:highlight w:val="none"/>
        </w:rPr>
      </w:pPr>
    </w:p>
    <w:p w14:paraId="4B92FF02">
      <w:pPr>
        <w:autoSpaceDE w:val="0"/>
        <w:autoSpaceDN w:val="0"/>
        <w:adjustRightInd w:val="0"/>
        <w:ind w:right="-670"/>
        <w:rPr>
          <w:rFonts w:eastAsia="楷体_GB2312"/>
          <w:color w:val="auto"/>
          <w:sz w:val="28"/>
          <w:szCs w:val="28"/>
          <w:highlight w:val="none"/>
        </w:rPr>
      </w:pPr>
    </w:p>
    <w:p w14:paraId="06C22330">
      <w:pPr>
        <w:rPr>
          <w:rFonts w:hint="eastAsia" w:ascii="宋体" w:hAnsi="宋体" w:cs="宋体"/>
          <w:bCs/>
          <w:color w:val="auto"/>
          <w:szCs w:val="21"/>
          <w:highlight w:val="none"/>
        </w:rPr>
      </w:pPr>
      <w:r>
        <w:rPr>
          <w:rFonts w:hint="eastAsia" w:ascii="宋体" w:hAnsi="宋体" w:cs="宋体"/>
          <w:bCs/>
          <w:color w:val="auto"/>
          <w:szCs w:val="21"/>
          <w:highlight w:val="none"/>
        </w:rPr>
        <w:br w:type="page"/>
      </w:r>
    </w:p>
    <w:p w14:paraId="18AB2AB2">
      <w:pPr>
        <w:jc w:val="left"/>
        <w:rPr>
          <w:rFonts w:ascii="楷体_GB2312" w:eastAsia="楷体_GB2312"/>
          <w:bCs/>
          <w:color w:val="000000"/>
          <w:sz w:val="24"/>
          <w:highlight w:val="none"/>
        </w:rPr>
      </w:pPr>
      <w:r>
        <w:rPr>
          <w:rFonts w:hint="eastAsia" w:ascii="楷体_GB2312" w:eastAsia="楷体_GB2312"/>
          <w:bCs/>
          <w:color w:val="000000"/>
          <w:sz w:val="24"/>
          <w:highlight w:val="none"/>
        </w:rPr>
        <w:t>以下信息请单独一页，以便公示时删去。</w:t>
      </w:r>
    </w:p>
    <w:p w14:paraId="317FE2AB">
      <w:pPr>
        <w:jc w:val="left"/>
        <w:rPr>
          <w:rFonts w:ascii="楷体_GB2312" w:eastAsia="楷体_GB2312"/>
          <w:bCs/>
          <w:color w:val="000000"/>
          <w:sz w:val="24"/>
          <w:highlight w:val="none"/>
        </w:rPr>
      </w:pPr>
    </w:p>
    <w:p w14:paraId="44E7E15E">
      <w:pPr>
        <w:jc w:val="center"/>
        <w:rPr>
          <w:rFonts w:ascii="楷体_GB2312" w:eastAsia="楷体_GB2312"/>
          <w:b/>
          <w:color w:val="000000"/>
          <w:sz w:val="30"/>
          <w:szCs w:val="30"/>
          <w:highlight w:val="none"/>
        </w:rPr>
      </w:pPr>
      <w:r>
        <w:rPr>
          <w:rFonts w:hint="eastAsia" w:ascii="楷体_GB2312" w:eastAsia="楷体_GB2312"/>
          <w:b/>
          <w:color w:val="000000"/>
          <w:sz w:val="30"/>
          <w:szCs w:val="30"/>
          <w:highlight w:val="none"/>
        </w:rPr>
        <w:t>供方填写合同备案信息表</w:t>
      </w:r>
    </w:p>
    <w:p w14:paraId="5F575383">
      <w:pPr>
        <w:jc w:val="center"/>
        <w:rPr>
          <w:rFonts w:ascii="楷体_GB2312" w:eastAsia="楷体_GB2312"/>
          <w:bCs/>
          <w:color w:val="000000"/>
          <w:sz w:val="24"/>
          <w:highlight w:val="none"/>
        </w:rPr>
      </w:pPr>
      <w:r>
        <w:rPr>
          <w:rFonts w:hint="eastAsia" w:ascii="楷体_GB2312" w:eastAsia="楷体_GB2312"/>
          <w:b/>
          <w:color w:val="000000"/>
          <w:sz w:val="24"/>
          <w:highlight w:val="none"/>
        </w:rPr>
        <w:t>（</w:t>
      </w:r>
      <w:r>
        <w:rPr>
          <w:rFonts w:hint="eastAsia" w:ascii="楷体_GB2312" w:eastAsia="楷体_GB2312"/>
          <w:b/>
          <w:color w:val="FF0000"/>
          <w:sz w:val="24"/>
          <w:highlight w:val="none"/>
        </w:rPr>
        <w:t>预算100万元及以上项目必须填写</w:t>
      </w:r>
      <w:r>
        <w:rPr>
          <w:rFonts w:hint="eastAsia" w:ascii="楷体_GB2312" w:eastAsia="楷体_GB2312"/>
          <w:b/>
          <w:color w:val="000000"/>
          <w:sz w:val="24"/>
          <w:highlight w:val="none"/>
        </w:rPr>
        <w:t>）</w:t>
      </w:r>
    </w:p>
    <w:tbl>
      <w:tblPr>
        <w:tblStyle w:val="44"/>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134"/>
        <w:gridCol w:w="284"/>
        <w:gridCol w:w="690"/>
        <w:gridCol w:w="2286"/>
        <w:gridCol w:w="567"/>
        <w:gridCol w:w="2177"/>
      </w:tblGrid>
      <w:tr w14:paraId="7FE7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556" w:type="dxa"/>
            <w:gridSpan w:val="7"/>
            <w:shd w:val="clear" w:color="auto" w:fill="auto"/>
            <w:vAlign w:val="center"/>
          </w:tcPr>
          <w:p w14:paraId="46306C20">
            <w:pPr>
              <w:jc w:val="center"/>
              <w:rPr>
                <w:rFonts w:ascii="楷体_GB2312" w:eastAsia="楷体_GB2312"/>
                <w:bCs/>
                <w:color w:val="000000"/>
                <w:sz w:val="24"/>
                <w:highlight w:val="none"/>
              </w:rPr>
            </w:pPr>
            <w:r>
              <w:rPr>
                <w:rFonts w:hint="eastAsia" w:ascii="楷体_GB2312" w:eastAsia="楷体_GB2312"/>
                <w:bCs/>
                <w:color w:val="0000FF"/>
                <w:sz w:val="24"/>
                <w:highlight w:val="none"/>
              </w:rPr>
              <w:t>供方银行账户及相关信息</w:t>
            </w:r>
          </w:p>
        </w:tc>
      </w:tr>
      <w:tr w14:paraId="01CA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556" w:type="dxa"/>
            <w:gridSpan w:val="7"/>
            <w:shd w:val="clear" w:color="auto" w:fill="auto"/>
            <w:vAlign w:val="center"/>
          </w:tcPr>
          <w:p w14:paraId="1584FBE7">
            <w:pPr>
              <w:rPr>
                <w:rFonts w:ascii="楷体_GB2312" w:eastAsia="楷体_GB2312"/>
                <w:bCs/>
                <w:color w:val="000000"/>
                <w:sz w:val="24"/>
                <w:highlight w:val="none"/>
              </w:rPr>
            </w:pPr>
            <w:r>
              <w:rPr>
                <w:rFonts w:hint="eastAsia" w:ascii="楷体_GB2312" w:eastAsia="楷体_GB2312"/>
                <w:bCs/>
                <w:color w:val="000000"/>
                <w:sz w:val="24"/>
                <w:highlight w:val="none"/>
              </w:rPr>
              <w:t>供方指定银行转账方式结算，且指定以下账户为唯一收款账户</w:t>
            </w:r>
          </w:p>
        </w:tc>
      </w:tr>
      <w:tr w14:paraId="6C3D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18" w:type="dxa"/>
            <w:shd w:val="clear" w:color="auto" w:fill="auto"/>
            <w:vAlign w:val="center"/>
          </w:tcPr>
          <w:p w14:paraId="61673FDB">
            <w:pPr>
              <w:rPr>
                <w:rFonts w:ascii="楷体_GB2312" w:eastAsia="楷体_GB2312"/>
                <w:bCs/>
                <w:color w:val="000000"/>
                <w:sz w:val="24"/>
                <w:highlight w:val="none"/>
              </w:rPr>
            </w:pPr>
            <w:r>
              <w:rPr>
                <w:rFonts w:hint="eastAsia" w:ascii="楷体_GB2312" w:eastAsia="楷体_GB2312"/>
                <w:bCs/>
                <w:color w:val="000000"/>
                <w:sz w:val="24"/>
                <w:highlight w:val="none"/>
              </w:rPr>
              <w:t>账户名称：</w:t>
            </w:r>
          </w:p>
        </w:tc>
        <w:tc>
          <w:tcPr>
            <w:tcW w:w="7138" w:type="dxa"/>
            <w:gridSpan w:val="6"/>
            <w:shd w:val="clear" w:color="auto" w:fill="auto"/>
            <w:vAlign w:val="center"/>
          </w:tcPr>
          <w:p w14:paraId="60720218">
            <w:pPr>
              <w:rPr>
                <w:rFonts w:ascii="楷体_GB2312" w:eastAsia="楷体_GB2312"/>
                <w:bCs/>
                <w:color w:val="000000"/>
                <w:sz w:val="24"/>
                <w:highlight w:val="none"/>
              </w:rPr>
            </w:pPr>
          </w:p>
        </w:tc>
      </w:tr>
      <w:tr w14:paraId="7D77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18" w:type="dxa"/>
            <w:shd w:val="clear" w:color="auto" w:fill="auto"/>
            <w:vAlign w:val="center"/>
          </w:tcPr>
          <w:p w14:paraId="054DFDA2">
            <w:pPr>
              <w:rPr>
                <w:rFonts w:ascii="楷体_GB2312" w:eastAsia="楷体_GB2312"/>
                <w:bCs/>
                <w:color w:val="000000"/>
                <w:sz w:val="24"/>
                <w:highlight w:val="none"/>
              </w:rPr>
            </w:pPr>
            <w:r>
              <w:rPr>
                <w:rFonts w:hint="eastAsia" w:ascii="楷体_GB2312" w:eastAsia="楷体_GB2312"/>
                <w:bCs/>
                <w:color w:val="000000"/>
                <w:sz w:val="24"/>
                <w:highlight w:val="none"/>
              </w:rPr>
              <w:t>开户银行：</w:t>
            </w:r>
          </w:p>
        </w:tc>
        <w:tc>
          <w:tcPr>
            <w:tcW w:w="7138" w:type="dxa"/>
            <w:gridSpan w:val="6"/>
            <w:shd w:val="clear" w:color="auto" w:fill="auto"/>
            <w:vAlign w:val="center"/>
          </w:tcPr>
          <w:p w14:paraId="4ED067F8">
            <w:pPr>
              <w:rPr>
                <w:rFonts w:ascii="楷体_GB2312" w:eastAsia="楷体_GB2312"/>
                <w:bCs/>
                <w:color w:val="000000"/>
                <w:sz w:val="24"/>
                <w:highlight w:val="none"/>
              </w:rPr>
            </w:pPr>
          </w:p>
        </w:tc>
      </w:tr>
      <w:tr w14:paraId="6FF2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18" w:type="dxa"/>
            <w:shd w:val="clear" w:color="auto" w:fill="auto"/>
            <w:vAlign w:val="center"/>
          </w:tcPr>
          <w:p w14:paraId="4FCB7671">
            <w:pPr>
              <w:rPr>
                <w:rFonts w:ascii="楷体_GB2312" w:eastAsia="楷体_GB2312"/>
                <w:bCs/>
                <w:color w:val="000000"/>
                <w:sz w:val="24"/>
                <w:highlight w:val="none"/>
              </w:rPr>
            </w:pPr>
            <w:r>
              <w:rPr>
                <w:rFonts w:hint="eastAsia" w:ascii="楷体_GB2312" w:eastAsia="楷体_GB2312"/>
                <w:bCs/>
                <w:color w:val="000000"/>
                <w:sz w:val="24"/>
                <w:highlight w:val="none"/>
              </w:rPr>
              <w:t>银行账号：</w:t>
            </w:r>
          </w:p>
        </w:tc>
        <w:tc>
          <w:tcPr>
            <w:tcW w:w="7138" w:type="dxa"/>
            <w:gridSpan w:val="6"/>
            <w:shd w:val="clear" w:color="auto" w:fill="auto"/>
            <w:vAlign w:val="center"/>
          </w:tcPr>
          <w:p w14:paraId="227E81F2">
            <w:pPr>
              <w:rPr>
                <w:rFonts w:ascii="楷体_GB2312" w:eastAsia="楷体_GB2312"/>
                <w:bCs/>
                <w:color w:val="000000"/>
                <w:sz w:val="24"/>
                <w:highlight w:val="none"/>
              </w:rPr>
            </w:pPr>
          </w:p>
        </w:tc>
      </w:tr>
      <w:tr w14:paraId="5C13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18" w:type="dxa"/>
            <w:shd w:val="clear" w:color="auto" w:fill="auto"/>
            <w:vAlign w:val="center"/>
          </w:tcPr>
          <w:p w14:paraId="0172098B">
            <w:pPr>
              <w:rPr>
                <w:rFonts w:ascii="楷体_GB2312" w:eastAsia="楷体_GB2312"/>
                <w:bCs/>
                <w:color w:val="000000"/>
                <w:sz w:val="24"/>
                <w:highlight w:val="none"/>
              </w:rPr>
            </w:pPr>
            <w:r>
              <w:rPr>
                <w:rFonts w:hint="eastAsia" w:ascii="楷体_GB2312" w:eastAsia="楷体_GB2312"/>
                <w:bCs/>
                <w:color w:val="000000"/>
                <w:sz w:val="24"/>
                <w:highlight w:val="none"/>
              </w:rPr>
              <w:t>供方地址：</w:t>
            </w:r>
          </w:p>
        </w:tc>
        <w:tc>
          <w:tcPr>
            <w:tcW w:w="7138" w:type="dxa"/>
            <w:gridSpan w:val="6"/>
            <w:shd w:val="clear" w:color="auto" w:fill="auto"/>
            <w:vAlign w:val="center"/>
          </w:tcPr>
          <w:p w14:paraId="5D90BA62">
            <w:pPr>
              <w:rPr>
                <w:rFonts w:ascii="楷体_GB2312" w:eastAsia="楷体_GB2312"/>
                <w:bCs/>
                <w:color w:val="000000"/>
                <w:sz w:val="24"/>
                <w:highlight w:val="none"/>
              </w:rPr>
            </w:pPr>
          </w:p>
        </w:tc>
      </w:tr>
      <w:tr w14:paraId="560B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836" w:type="dxa"/>
            <w:gridSpan w:val="3"/>
            <w:shd w:val="clear" w:color="auto" w:fill="auto"/>
            <w:vAlign w:val="center"/>
          </w:tcPr>
          <w:p w14:paraId="54F74A84">
            <w:pPr>
              <w:rPr>
                <w:rFonts w:ascii="楷体_GB2312" w:eastAsia="楷体_GB2312"/>
                <w:bCs/>
                <w:color w:val="000000"/>
                <w:sz w:val="24"/>
                <w:highlight w:val="none"/>
              </w:rPr>
            </w:pPr>
            <w:r>
              <w:rPr>
                <w:rFonts w:hint="eastAsia" w:ascii="楷体_GB2312" w:eastAsia="楷体_GB2312"/>
                <w:bCs/>
                <w:color w:val="000000"/>
                <w:sz w:val="24"/>
                <w:highlight w:val="none"/>
              </w:rPr>
              <w:t>绝对所有权拥有者性别：</w:t>
            </w:r>
          </w:p>
        </w:tc>
        <w:tc>
          <w:tcPr>
            <w:tcW w:w="690" w:type="dxa"/>
            <w:shd w:val="clear" w:color="auto" w:fill="auto"/>
            <w:vAlign w:val="center"/>
          </w:tcPr>
          <w:p w14:paraId="6E242940">
            <w:pPr>
              <w:jc w:val="center"/>
              <w:rPr>
                <w:rFonts w:ascii="楷体_GB2312" w:eastAsia="楷体_GB2312"/>
                <w:bCs/>
                <w:color w:val="000000"/>
                <w:sz w:val="24"/>
                <w:highlight w:val="none"/>
              </w:rPr>
            </w:pPr>
            <w:r>
              <w:rPr>
                <w:rFonts w:hint="eastAsia" w:ascii="楷体_GB2312" w:eastAsia="楷体_GB2312"/>
                <w:bCs/>
                <w:color w:val="000000"/>
                <w:sz w:val="24"/>
                <w:highlight w:val="none"/>
              </w:rPr>
              <w:t>男</w:t>
            </w:r>
          </w:p>
        </w:tc>
        <w:tc>
          <w:tcPr>
            <w:tcW w:w="2286" w:type="dxa"/>
            <w:shd w:val="clear" w:color="auto" w:fill="auto"/>
            <w:vAlign w:val="center"/>
          </w:tcPr>
          <w:p w14:paraId="3574B9A6">
            <w:pPr>
              <w:jc w:val="center"/>
              <w:rPr>
                <w:rFonts w:ascii="楷体_GB2312" w:eastAsia="楷体_GB2312"/>
                <w:bCs/>
                <w:color w:val="000000"/>
                <w:sz w:val="24"/>
                <w:highlight w:val="none"/>
              </w:rPr>
            </w:pPr>
            <w:r>
              <w:rPr>
                <w:rFonts w:hint="eastAsia" w:ascii="楷体_GB2312" w:eastAsia="楷体_GB2312"/>
                <w:bCs/>
                <w:color w:val="000000"/>
                <w:sz w:val="24"/>
                <w:highlight w:val="none"/>
              </w:rPr>
              <w:t>(插入符号</w:t>
            </w:r>
            <w:r>
              <w:rPr>
                <w:rFonts w:hint="eastAsia" w:ascii="楷体_GB2312" w:eastAsia="楷体_GB2312"/>
                <w:bCs/>
                <w:color w:val="000000"/>
                <w:sz w:val="30"/>
                <w:szCs w:val="30"/>
                <w:highlight w:val="none"/>
              </w:rPr>
              <w:sym w:font="Wingdings" w:char="F0FC"/>
            </w:r>
            <w:r>
              <w:rPr>
                <w:rFonts w:hint="eastAsia" w:ascii="楷体_GB2312" w:eastAsia="楷体_GB2312"/>
                <w:bCs/>
                <w:color w:val="000000"/>
                <w:sz w:val="24"/>
                <w:highlight w:val="none"/>
              </w:rPr>
              <w:t>)</w:t>
            </w:r>
          </w:p>
        </w:tc>
        <w:tc>
          <w:tcPr>
            <w:tcW w:w="567" w:type="dxa"/>
            <w:shd w:val="clear" w:color="auto" w:fill="auto"/>
            <w:vAlign w:val="center"/>
          </w:tcPr>
          <w:p w14:paraId="2419BF79">
            <w:pPr>
              <w:jc w:val="center"/>
              <w:rPr>
                <w:rFonts w:ascii="楷体_GB2312" w:eastAsia="楷体_GB2312"/>
                <w:bCs/>
                <w:color w:val="000000"/>
                <w:sz w:val="24"/>
                <w:highlight w:val="none"/>
              </w:rPr>
            </w:pPr>
            <w:r>
              <w:rPr>
                <w:rFonts w:ascii="楷体_GB2312" w:eastAsia="楷体_GB2312"/>
                <w:bCs/>
                <w:color w:val="000000"/>
                <w:sz w:val="24"/>
                <w:highlight w:val="none"/>
              </w:rPr>
              <w:t>女</w:t>
            </w:r>
          </w:p>
        </w:tc>
        <w:tc>
          <w:tcPr>
            <w:tcW w:w="2177" w:type="dxa"/>
            <w:shd w:val="clear" w:color="auto" w:fill="auto"/>
            <w:vAlign w:val="center"/>
          </w:tcPr>
          <w:p w14:paraId="1AA7D95A">
            <w:pPr>
              <w:jc w:val="center"/>
              <w:rPr>
                <w:rFonts w:ascii="楷体_GB2312" w:eastAsia="楷体_GB2312"/>
                <w:bCs/>
                <w:color w:val="000000"/>
                <w:sz w:val="24"/>
                <w:highlight w:val="none"/>
              </w:rPr>
            </w:pPr>
            <w:r>
              <w:rPr>
                <w:rFonts w:hint="eastAsia" w:ascii="楷体_GB2312" w:eastAsia="楷体_GB2312"/>
                <w:bCs/>
                <w:color w:val="000000"/>
                <w:sz w:val="24"/>
                <w:highlight w:val="none"/>
              </w:rPr>
              <w:t>(插入符号</w:t>
            </w:r>
            <w:r>
              <w:rPr>
                <w:rFonts w:hint="eastAsia" w:ascii="楷体_GB2312" w:eastAsia="楷体_GB2312"/>
                <w:bCs/>
                <w:color w:val="000000"/>
                <w:sz w:val="30"/>
                <w:szCs w:val="30"/>
                <w:highlight w:val="none"/>
              </w:rPr>
              <w:sym w:font="Wingdings" w:char="F0FC"/>
            </w:r>
            <w:r>
              <w:rPr>
                <w:rFonts w:hint="eastAsia" w:ascii="楷体_GB2312" w:eastAsia="楷体_GB2312"/>
                <w:bCs/>
                <w:color w:val="000000"/>
                <w:sz w:val="24"/>
                <w:highlight w:val="none"/>
              </w:rPr>
              <w:t>)</w:t>
            </w:r>
          </w:p>
        </w:tc>
      </w:tr>
      <w:tr w14:paraId="7414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836" w:type="dxa"/>
            <w:gridSpan w:val="3"/>
            <w:shd w:val="clear" w:color="auto" w:fill="auto"/>
            <w:vAlign w:val="center"/>
          </w:tcPr>
          <w:p w14:paraId="4D6C5270">
            <w:pPr>
              <w:rPr>
                <w:rFonts w:ascii="楷体_GB2312" w:eastAsia="楷体_GB2312"/>
                <w:bCs/>
                <w:color w:val="000000"/>
                <w:sz w:val="24"/>
                <w:highlight w:val="none"/>
              </w:rPr>
            </w:pPr>
            <w:r>
              <w:rPr>
                <w:rFonts w:hint="eastAsia" w:ascii="楷体_GB2312" w:eastAsia="楷体_GB2312"/>
                <w:bCs/>
                <w:color w:val="000000"/>
                <w:sz w:val="24"/>
                <w:highlight w:val="none"/>
              </w:rPr>
              <w:t>是否外商投资企业：</w:t>
            </w:r>
          </w:p>
        </w:tc>
        <w:tc>
          <w:tcPr>
            <w:tcW w:w="690" w:type="dxa"/>
            <w:shd w:val="clear" w:color="auto" w:fill="auto"/>
            <w:vAlign w:val="center"/>
          </w:tcPr>
          <w:p w14:paraId="78B9584B">
            <w:pPr>
              <w:jc w:val="center"/>
              <w:rPr>
                <w:rFonts w:ascii="楷体_GB2312" w:eastAsia="楷体_GB2312"/>
                <w:bCs/>
                <w:color w:val="000000"/>
                <w:sz w:val="24"/>
                <w:highlight w:val="none"/>
              </w:rPr>
            </w:pPr>
            <w:r>
              <w:rPr>
                <w:rFonts w:ascii="楷体_GB2312" w:eastAsia="楷体_GB2312"/>
                <w:bCs/>
                <w:color w:val="000000"/>
                <w:sz w:val="24"/>
                <w:highlight w:val="none"/>
              </w:rPr>
              <w:t>是</w:t>
            </w:r>
          </w:p>
        </w:tc>
        <w:tc>
          <w:tcPr>
            <w:tcW w:w="2286" w:type="dxa"/>
            <w:shd w:val="clear" w:color="auto" w:fill="auto"/>
            <w:vAlign w:val="center"/>
          </w:tcPr>
          <w:p w14:paraId="27BDF969">
            <w:pPr>
              <w:jc w:val="center"/>
              <w:rPr>
                <w:rFonts w:ascii="楷体_GB2312" w:eastAsia="楷体_GB2312"/>
                <w:bCs/>
                <w:color w:val="000000"/>
                <w:sz w:val="24"/>
                <w:highlight w:val="none"/>
              </w:rPr>
            </w:pPr>
            <w:r>
              <w:rPr>
                <w:rFonts w:hint="eastAsia" w:ascii="楷体_GB2312" w:eastAsia="楷体_GB2312"/>
                <w:bCs/>
                <w:color w:val="000000"/>
                <w:sz w:val="24"/>
                <w:highlight w:val="none"/>
              </w:rPr>
              <w:t>(插入符号</w:t>
            </w:r>
            <w:r>
              <w:rPr>
                <w:rFonts w:hint="eastAsia" w:ascii="楷体_GB2312" w:eastAsia="楷体_GB2312"/>
                <w:bCs/>
                <w:color w:val="000000"/>
                <w:sz w:val="30"/>
                <w:szCs w:val="30"/>
                <w:highlight w:val="none"/>
              </w:rPr>
              <w:sym w:font="Wingdings" w:char="F0FC"/>
            </w:r>
            <w:r>
              <w:rPr>
                <w:rFonts w:hint="eastAsia" w:ascii="楷体_GB2312" w:eastAsia="楷体_GB2312"/>
                <w:bCs/>
                <w:color w:val="000000"/>
                <w:sz w:val="24"/>
                <w:highlight w:val="none"/>
              </w:rPr>
              <w:t>)</w:t>
            </w:r>
          </w:p>
        </w:tc>
        <w:tc>
          <w:tcPr>
            <w:tcW w:w="567" w:type="dxa"/>
            <w:shd w:val="clear" w:color="auto" w:fill="auto"/>
            <w:vAlign w:val="center"/>
          </w:tcPr>
          <w:p w14:paraId="67DA78AF">
            <w:pPr>
              <w:jc w:val="center"/>
              <w:rPr>
                <w:rFonts w:ascii="楷体_GB2312" w:eastAsia="楷体_GB2312"/>
                <w:bCs/>
                <w:color w:val="000000"/>
                <w:sz w:val="24"/>
                <w:highlight w:val="none"/>
              </w:rPr>
            </w:pPr>
            <w:r>
              <w:rPr>
                <w:rFonts w:ascii="楷体_GB2312" w:eastAsia="楷体_GB2312"/>
                <w:bCs/>
                <w:color w:val="000000"/>
                <w:sz w:val="24"/>
                <w:highlight w:val="none"/>
              </w:rPr>
              <w:t>否</w:t>
            </w:r>
          </w:p>
        </w:tc>
        <w:tc>
          <w:tcPr>
            <w:tcW w:w="2177" w:type="dxa"/>
            <w:shd w:val="clear" w:color="auto" w:fill="auto"/>
            <w:vAlign w:val="center"/>
          </w:tcPr>
          <w:p w14:paraId="2B4B5C10">
            <w:pPr>
              <w:jc w:val="center"/>
              <w:rPr>
                <w:rFonts w:ascii="楷体_GB2312" w:eastAsia="楷体_GB2312"/>
                <w:bCs/>
                <w:color w:val="000000"/>
                <w:sz w:val="24"/>
                <w:highlight w:val="none"/>
              </w:rPr>
            </w:pPr>
            <w:r>
              <w:rPr>
                <w:rFonts w:hint="eastAsia" w:ascii="楷体_GB2312" w:eastAsia="楷体_GB2312"/>
                <w:bCs/>
                <w:color w:val="000000"/>
                <w:sz w:val="24"/>
                <w:highlight w:val="none"/>
              </w:rPr>
              <w:t>(插入符号</w:t>
            </w:r>
            <w:r>
              <w:rPr>
                <w:rFonts w:hint="eastAsia" w:ascii="楷体_GB2312" w:eastAsia="楷体_GB2312"/>
                <w:bCs/>
                <w:color w:val="000000"/>
                <w:sz w:val="30"/>
                <w:szCs w:val="30"/>
                <w:highlight w:val="none"/>
              </w:rPr>
              <w:sym w:font="Wingdings" w:char="F0FC"/>
            </w:r>
            <w:r>
              <w:rPr>
                <w:rFonts w:hint="eastAsia" w:ascii="楷体_GB2312" w:eastAsia="楷体_GB2312"/>
                <w:bCs/>
                <w:color w:val="000000"/>
                <w:sz w:val="24"/>
                <w:highlight w:val="none"/>
              </w:rPr>
              <w:t>)</w:t>
            </w:r>
          </w:p>
        </w:tc>
      </w:tr>
      <w:tr w14:paraId="410B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556" w:type="dxa"/>
            <w:gridSpan w:val="7"/>
            <w:shd w:val="clear" w:color="auto" w:fill="auto"/>
            <w:vAlign w:val="center"/>
          </w:tcPr>
          <w:p w14:paraId="5FD686B4">
            <w:pPr>
              <w:jc w:val="center"/>
              <w:rPr>
                <w:rFonts w:ascii="楷体_GB2312" w:eastAsia="楷体_GB2312"/>
                <w:bCs/>
                <w:color w:val="000000"/>
                <w:sz w:val="24"/>
                <w:highlight w:val="none"/>
              </w:rPr>
            </w:pPr>
            <w:r>
              <w:rPr>
                <w:rFonts w:hint="eastAsia" w:ascii="楷体_GB2312" w:eastAsia="楷体_GB2312"/>
                <w:bCs/>
                <w:color w:val="0000FF"/>
                <w:sz w:val="24"/>
                <w:highlight w:val="none"/>
              </w:rPr>
              <w:t>主要产品信息(只填一个核心产品，服务项目无需填写)</w:t>
            </w:r>
          </w:p>
        </w:tc>
      </w:tr>
      <w:tr w14:paraId="2EBE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18" w:type="dxa"/>
            <w:shd w:val="clear" w:color="auto" w:fill="auto"/>
            <w:vAlign w:val="center"/>
          </w:tcPr>
          <w:p w14:paraId="4CF017BA">
            <w:pPr>
              <w:rPr>
                <w:rFonts w:ascii="楷体_GB2312" w:eastAsia="楷体_GB2312"/>
                <w:bCs/>
                <w:color w:val="000000"/>
                <w:sz w:val="24"/>
                <w:highlight w:val="none"/>
              </w:rPr>
            </w:pPr>
            <w:r>
              <w:rPr>
                <w:rFonts w:hint="eastAsia" w:ascii="楷体_GB2312" w:eastAsia="楷体_GB2312"/>
                <w:bCs/>
                <w:color w:val="000000"/>
                <w:sz w:val="24"/>
                <w:highlight w:val="none"/>
              </w:rPr>
              <w:t>名称：</w:t>
            </w:r>
          </w:p>
        </w:tc>
        <w:tc>
          <w:tcPr>
            <w:tcW w:w="7138" w:type="dxa"/>
            <w:gridSpan w:val="6"/>
            <w:shd w:val="clear" w:color="auto" w:fill="auto"/>
            <w:vAlign w:val="center"/>
          </w:tcPr>
          <w:p w14:paraId="2D6637B9">
            <w:pPr>
              <w:rPr>
                <w:rFonts w:ascii="楷体_GB2312" w:eastAsia="楷体_GB2312"/>
                <w:bCs/>
                <w:color w:val="000000"/>
                <w:sz w:val="24"/>
                <w:highlight w:val="none"/>
              </w:rPr>
            </w:pPr>
          </w:p>
        </w:tc>
      </w:tr>
      <w:tr w14:paraId="2D96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18" w:type="dxa"/>
            <w:shd w:val="clear" w:color="auto" w:fill="auto"/>
            <w:vAlign w:val="center"/>
          </w:tcPr>
          <w:p w14:paraId="5E7117C0">
            <w:pPr>
              <w:rPr>
                <w:rFonts w:ascii="楷体_GB2312" w:eastAsia="楷体_GB2312"/>
                <w:bCs/>
                <w:color w:val="000000"/>
                <w:sz w:val="24"/>
                <w:highlight w:val="none"/>
              </w:rPr>
            </w:pPr>
            <w:r>
              <w:rPr>
                <w:rFonts w:hint="eastAsia" w:ascii="楷体_GB2312" w:eastAsia="楷体_GB2312"/>
                <w:bCs/>
                <w:color w:val="000000"/>
                <w:sz w:val="24"/>
                <w:highlight w:val="none"/>
              </w:rPr>
              <w:t>数量：</w:t>
            </w:r>
          </w:p>
        </w:tc>
        <w:tc>
          <w:tcPr>
            <w:tcW w:w="7138" w:type="dxa"/>
            <w:gridSpan w:val="6"/>
            <w:shd w:val="clear" w:color="auto" w:fill="auto"/>
            <w:vAlign w:val="center"/>
          </w:tcPr>
          <w:p w14:paraId="3A8508A2">
            <w:pPr>
              <w:rPr>
                <w:rFonts w:ascii="楷体_GB2312" w:eastAsia="楷体_GB2312"/>
                <w:bCs/>
                <w:color w:val="000000"/>
                <w:sz w:val="24"/>
                <w:highlight w:val="none"/>
              </w:rPr>
            </w:pPr>
          </w:p>
        </w:tc>
      </w:tr>
      <w:tr w14:paraId="1927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18" w:type="dxa"/>
            <w:shd w:val="clear" w:color="auto" w:fill="auto"/>
            <w:vAlign w:val="center"/>
          </w:tcPr>
          <w:p w14:paraId="7C218760">
            <w:pPr>
              <w:rPr>
                <w:rFonts w:ascii="楷体_GB2312" w:eastAsia="楷体_GB2312"/>
                <w:bCs/>
                <w:color w:val="000000"/>
                <w:sz w:val="24"/>
                <w:highlight w:val="none"/>
              </w:rPr>
            </w:pPr>
            <w:r>
              <w:rPr>
                <w:rFonts w:hint="eastAsia" w:ascii="楷体_GB2312" w:eastAsia="楷体_GB2312"/>
                <w:bCs/>
                <w:color w:val="000000"/>
                <w:sz w:val="24"/>
                <w:highlight w:val="none"/>
              </w:rPr>
              <w:t>品牌：</w:t>
            </w:r>
          </w:p>
        </w:tc>
        <w:tc>
          <w:tcPr>
            <w:tcW w:w="7138" w:type="dxa"/>
            <w:gridSpan w:val="6"/>
            <w:shd w:val="clear" w:color="auto" w:fill="auto"/>
            <w:vAlign w:val="center"/>
          </w:tcPr>
          <w:p w14:paraId="0DE3B973">
            <w:pPr>
              <w:rPr>
                <w:rFonts w:ascii="楷体_GB2312" w:eastAsia="楷体_GB2312"/>
                <w:bCs/>
                <w:color w:val="000000"/>
                <w:sz w:val="24"/>
                <w:highlight w:val="none"/>
              </w:rPr>
            </w:pPr>
          </w:p>
        </w:tc>
      </w:tr>
      <w:tr w14:paraId="7097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18" w:type="dxa"/>
            <w:shd w:val="clear" w:color="auto" w:fill="auto"/>
            <w:vAlign w:val="center"/>
          </w:tcPr>
          <w:p w14:paraId="58E785EB">
            <w:pPr>
              <w:rPr>
                <w:rFonts w:ascii="楷体_GB2312" w:eastAsia="楷体_GB2312"/>
                <w:bCs/>
                <w:color w:val="000000"/>
                <w:sz w:val="24"/>
                <w:highlight w:val="none"/>
              </w:rPr>
            </w:pPr>
            <w:r>
              <w:rPr>
                <w:rFonts w:hint="eastAsia" w:ascii="楷体_GB2312" w:eastAsia="楷体_GB2312"/>
                <w:bCs/>
                <w:color w:val="000000"/>
                <w:sz w:val="24"/>
                <w:highlight w:val="none"/>
              </w:rPr>
              <w:t>型号：</w:t>
            </w:r>
          </w:p>
        </w:tc>
        <w:tc>
          <w:tcPr>
            <w:tcW w:w="7138" w:type="dxa"/>
            <w:gridSpan w:val="6"/>
            <w:shd w:val="clear" w:color="auto" w:fill="auto"/>
            <w:vAlign w:val="center"/>
          </w:tcPr>
          <w:p w14:paraId="4C3C181A">
            <w:pPr>
              <w:rPr>
                <w:rFonts w:ascii="楷体_GB2312" w:eastAsia="楷体_GB2312"/>
                <w:bCs/>
                <w:color w:val="000000"/>
                <w:sz w:val="24"/>
                <w:highlight w:val="none"/>
              </w:rPr>
            </w:pPr>
          </w:p>
        </w:tc>
      </w:tr>
      <w:tr w14:paraId="2B4B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556" w:type="dxa"/>
            <w:gridSpan w:val="7"/>
            <w:shd w:val="clear" w:color="auto" w:fill="auto"/>
            <w:vAlign w:val="center"/>
          </w:tcPr>
          <w:p w14:paraId="0DDD93E5">
            <w:pPr>
              <w:rPr>
                <w:rFonts w:ascii="楷体_GB2312" w:eastAsia="楷体_GB2312"/>
                <w:bCs/>
                <w:color w:val="000000"/>
                <w:sz w:val="24"/>
                <w:highlight w:val="none"/>
              </w:rPr>
            </w:pPr>
            <w:r>
              <w:rPr>
                <w:rFonts w:hint="eastAsia" w:ascii="楷体_GB2312" w:eastAsia="楷体_GB2312"/>
                <w:bCs/>
                <w:color w:val="0000FF"/>
                <w:sz w:val="24"/>
                <w:highlight w:val="none"/>
              </w:rPr>
              <w:t>厂家信息 (货物项目填写生产产品的生产商，服务项目填写提供服务的服务商)</w:t>
            </w:r>
          </w:p>
        </w:tc>
      </w:tr>
      <w:tr w14:paraId="3915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552" w:type="dxa"/>
            <w:gridSpan w:val="2"/>
            <w:shd w:val="clear" w:color="auto" w:fill="auto"/>
            <w:vAlign w:val="center"/>
          </w:tcPr>
          <w:p w14:paraId="04A6C8B9">
            <w:pPr>
              <w:rPr>
                <w:rFonts w:ascii="楷体_GB2312" w:eastAsia="楷体_GB2312"/>
                <w:bCs/>
                <w:color w:val="000000"/>
                <w:sz w:val="24"/>
                <w:highlight w:val="none"/>
              </w:rPr>
            </w:pPr>
            <w:r>
              <w:rPr>
                <w:rFonts w:hint="eastAsia" w:ascii="楷体_GB2312" w:eastAsia="楷体_GB2312"/>
                <w:bCs/>
                <w:color w:val="000000"/>
                <w:sz w:val="24"/>
                <w:highlight w:val="none"/>
              </w:rPr>
              <w:t>生产商或服务商名称：</w:t>
            </w:r>
          </w:p>
        </w:tc>
        <w:tc>
          <w:tcPr>
            <w:tcW w:w="6004" w:type="dxa"/>
            <w:gridSpan w:val="5"/>
            <w:shd w:val="clear" w:color="auto" w:fill="auto"/>
            <w:vAlign w:val="center"/>
          </w:tcPr>
          <w:p w14:paraId="517AB4AA">
            <w:pPr>
              <w:rPr>
                <w:rFonts w:hint="eastAsia" w:ascii="楷体_GB2312" w:eastAsia="楷体_GB2312"/>
                <w:bCs/>
                <w:color w:val="000000"/>
                <w:sz w:val="24"/>
                <w:highlight w:val="none"/>
              </w:rPr>
            </w:pPr>
            <w:r>
              <w:rPr>
                <w:rFonts w:hint="eastAsia" w:ascii="楷体_GB2312" w:eastAsia="楷体_GB2312"/>
                <w:bCs/>
                <w:color w:val="000000"/>
                <w:sz w:val="24"/>
                <w:highlight w:val="none"/>
              </w:rPr>
              <w:t>(填写完整的公司名称，如为外贸可选填英文名称)</w:t>
            </w:r>
          </w:p>
        </w:tc>
      </w:tr>
      <w:tr w14:paraId="19A3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552" w:type="dxa"/>
            <w:gridSpan w:val="2"/>
            <w:shd w:val="clear" w:color="auto" w:fill="auto"/>
            <w:vAlign w:val="center"/>
          </w:tcPr>
          <w:p w14:paraId="7C5F1CE6">
            <w:pPr>
              <w:rPr>
                <w:rFonts w:ascii="楷体_GB2312" w:eastAsia="楷体_GB2312"/>
                <w:bCs/>
                <w:color w:val="000000"/>
                <w:sz w:val="24"/>
                <w:highlight w:val="none"/>
              </w:rPr>
            </w:pPr>
            <w:r>
              <w:rPr>
                <w:rFonts w:hint="eastAsia" w:ascii="楷体_GB2312" w:eastAsia="楷体_GB2312"/>
                <w:bCs/>
                <w:color w:val="000000"/>
                <w:sz w:val="24"/>
                <w:highlight w:val="none"/>
              </w:rPr>
              <w:t>厂家规模：</w:t>
            </w:r>
          </w:p>
        </w:tc>
        <w:tc>
          <w:tcPr>
            <w:tcW w:w="6004" w:type="dxa"/>
            <w:gridSpan w:val="5"/>
            <w:shd w:val="clear" w:color="auto" w:fill="auto"/>
            <w:vAlign w:val="center"/>
          </w:tcPr>
          <w:p w14:paraId="2DC3FF57">
            <w:pPr>
              <w:rPr>
                <w:rFonts w:ascii="楷体_GB2312" w:eastAsia="楷体_GB2312"/>
                <w:bCs/>
                <w:color w:val="000000"/>
                <w:sz w:val="24"/>
                <w:highlight w:val="none"/>
              </w:rPr>
            </w:pPr>
            <w:r>
              <w:rPr>
                <w:rFonts w:hint="eastAsia" w:ascii="楷体_GB2312" w:eastAsia="楷体_GB2312"/>
                <w:bCs/>
                <w:color w:val="000000"/>
                <w:sz w:val="24"/>
                <w:highlight w:val="none"/>
              </w:rPr>
              <w:t>(填写大型、中型、小型、微型、事业单位等)</w:t>
            </w:r>
          </w:p>
        </w:tc>
      </w:tr>
      <w:tr w14:paraId="3B40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552" w:type="dxa"/>
            <w:gridSpan w:val="2"/>
            <w:shd w:val="clear" w:color="auto" w:fill="auto"/>
            <w:vAlign w:val="center"/>
          </w:tcPr>
          <w:p w14:paraId="512A6EEA">
            <w:pPr>
              <w:rPr>
                <w:rFonts w:ascii="楷体_GB2312" w:eastAsia="楷体_GB2312"/>
                <w:bCs/>
                <w:color w:val="000000"/>
                <w:sz w:val="24"/>
                <w:highlight w:val="none"/>
              </w:rPr>
            </w:pPr>
            <w:r>
              <w:rPr>
                <w:rFonts w:hint="eastAsia" w:ascii="楷体_GB2312" w:eastAsia="楷体_GB2312"/>
                <w:bCs/>
                <w:color w:val="000000"/>
                <w:sz w:val="24"/>
                <w:highlight w:val="none"/>
              </w:rPr>
              <w:t>是否政策扶持企业：</w:t>
            </w:r>
          </w:p>
        </w:tc>
        <w:tc>
          <w:tcPr>
            <w:tcW w:w="6004" w:type="dxa"/>
            <w:gridSpan w:val="5"/>
            <w:shd w:val="clear" w:color="auto" w:fill="auto"/>
            <w:vAlign w:val="center"/>
          </w:tcPr>
          <w:p w14:paraId="7ADFD071">
            <w:pPr>
              <w:rPr>
                <w:rFonts w:ascii="楷体_GB2312" w:eastAsia="楷体_GB2312"/>
                <w:bCs/>
                <w:color w:val="000000"/>
                <w:sz w:val="24"/>
                <w:highlight w:val="none"/>
              </w:rPr>
            </w:pPr>
            <w:r>
              <w:rPr>
                <w:rFonts w:hint="eastAsia" w:ascii="楷体_GB2312" w:eastAsia="楷体_GB2312"/>
                <w:bCs/>
                <w:color w:val="000000"/>
                <w:sz w:val="24"/>
                <w:highlight w:val="none"/>
              </w:rPr>
              <w:t>(填写残疾人福利性单位、监狱企业等，不是填否)</w:t>
            </w:r>
          </w:p>
        </w:tc>
      </w:tr>
      <w:tr w14:paraId="2FD0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552" w:type="dxa"/>
            <w:gridSpan w:val="2"/>
            <w:shd w:val="clear" w:color="auto" w:fill="auto"/>
            <w:vAlign w:val="center"/>
          </w:tcPr>
          <w:p w14:paraId="085DA65E">
            <w:pPr>
              <w:rPr>
                <w:rFonts w:ascii="楷体_GB2312" w:eastAsia="楷体_GB2312"/>
                <w:bCs/>
                <w:color w:val="000000"/>
                <w:sz w:val="24"/>
                <w:highlight w:val="none"/>
              </w:rPr>
            </w:pPr>
            <w:r>
              <w:rPr>
                <w:rFonts w:hint="eastAsia" w:ascii="楷体_GB2312" w:eastAsia="楷体_GB2312"/>
                <w:bCs/>
                <w:color w:val="000000"/>
                <w:sz w:val="24"/>
                <w:highlight w:val="none"/>
              </w:rPr>
              <w:t>生产商国别：</w:t>
            </w:r>
          </w:p>
        </w:tc>
        <w:tc>
          <w:tcPr>
            <w:tcW w:w="6004" w:type="dxa"/>
            <w:gridSpan w:val="5"/>
            <w:shd w:val="clear" w:color="auto" w:fill="auto"/>
            <w:vAlign w:val="center"/>
          </w:tcPr>
          <w:p w14:paraId="32595BB4">
            <w:pPr>
              <w:rPr>
                <w:rFonts w:ascii="楷体_GB2312" w:eastAsia="楷体_GB2312"/>
                <w:bCs/>
                <w:color w:val="000000"/>
                <w:sz w:val="24"/>
                <w:highlight w:val="none"/>
              </w:rPr>
            </w:pPr>
            <w:r>
              <w:rPr>
                <w:rFonts w:hint="eastAsia" w:ascii="楷体_GB2312" w:eastAsia="楷体_GB2312"/>
                <w:bCs/>
                <w:color w:val="000000"/>
                <w:sz w:val="24"/>
                <w:highlight w:val="none"/>
              </w:rPr>
              <w:t>(外贸产品可能存在生产商国家与生产地国家不一样)</w:t>
            </w:r>
          </w:p>
        </w:tc>
      </w:tr>
      <w:tr w14:paraId="184C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2552" w:type="dxa"/>
            <w:gridSpan w:val="2"/>
            <w:shd w:val="clear" w:color="auto" w:fill="auto"/>
            <w:vAlign w:val="center"/>
          </w:tcPr>
          <w:p w14:paraId="7CD09712">
            <w:pPr>
              <w:rPr>
                <w:rFonts w:ascii="楷体_GB2312" w:eastAsia="楷体_GB2312"/>
                <w:bCs/>
                <w:color w:val="000000"/>
                <w:sz w:val="24"/>
                <w:highlight w:val="none"/>
              </w:rPr>
            </w:pPr>
            <w:r>
              <w:rPr>
                <w:rFonts w:hint="eastAsia" w:ascii="楷体_GB2312" w:eastAsia="楷体_GB2312"/>
                <w:bCs/>
                <w:color w:val="000000"/>
                <w:sz w:val="24"/>
                <w:highlight w:val="none"/>
              </w:rPr>
              <w:t>出产地：</w:t>
            </w:r>
          </w:p>
        </w:tc>
        <w:tc>
          <w:tcPr>
            <w:tcW w:w="6004" w:type="dxa"/>
            <w:gridSpan w:val="5"/>
            <w:shd w:val="clear" w:color="auto" w:fill="auto"/>
            <w:vAlign w:val="center"/>
          </w:tcPr>
          <w:p w14:paraId="53885344">
            <w:pPr>
              <w:rPr>
                <w:rFonts w:ascii="楷体_GB2312" w:eastAsia="楷体_GB2312"/>
                <w:bCs/>
                <w:color w:val="000000"/>
                <w:sz w:val="24"/>
                <w:highlight w:val="none"/>
              </w:rPr>
            </w:pPr>
            <w:r>
              <w:rPr>
                <w:rFonts w:hint="eastAsia" w:ascii="楷体_GB2312" w:eastAsia="楷体_GB2312"/>
                <w:bCs/>
                <w:color w:val="000000"/>
                <w:sz w:val="24"/>
                <w:highlight w:val="none"/>
              </w:rPr>
              <w:t>(明确到区县一级，如为外贸可选填英文名称)</w:t>
            </w:r>
          </w:p>
        </w:tc>
      </w:tr>
    </w:tbl>
    <w:p w14:paraId="3422743D">
      <w:pPr>
        <w:rPr>
          <w:rFonts w:ascii="楷体_GB2312" w:eastAsia="楷体_GB2312"/>
          <w:bCs/>
          <w:color w:val="000000"/>
          <w:sz w:val="24"/>
          <w:highlight w:val="none"/>
        </w:rPr>
      </w:pPr>
      <w:r>
        <w:rPr>
          <w:rFonts w:hint="eastAsia" w:ascii="楷体_GB2312" w:eastAsia="楷体_GB2312"/>
          <w:bCs/>
          <w:color w:val="000000"/>
          <w:sz w:val="24"/>
          <w:highlight w:val="none"/>
        </w:rPr>
        <w:t>注：1、上表内容，请打印前输入完整，不要手写</w:t>
      </w:r>
    </w:p>
    <w:p w14:paraId="39D8AFEB">
      <w:pPr>
        <w:numPr>
          <w:ilvl w:val="0"/>
          <w:numId w:val="10"/>
        </w:numPr>
        <w:ind w:firstLine="480" w:firstLineChars="200"/>
        <w:rPr>
          <w:rFonts w:ascii="楷体_GB2312" w:eastAsia="楷体_GB2312"/>
          <w:bCs/>
          <w:color w:val="000000"/>
          <w:sz w:val="24"/>
          <w:highlight w:val="none"/>
        </w:rPr>
      </w:pPr>
      <w:r>
        <w:rPr>
          <w:rFonts w:hint="eastAsia" w:ascii="楷体_GB2312" w:eastAsia="楷体_GB2312"/>
          <w:bCs/>
          <w:color w:val="000000"/>
          <w:sz w:val="24"/>
          <w:highlight w:val="none"/>
        </w:rPr>
        <w:t>上表括号()中内容为说明，请在填表时删除并填写正确的内容</w:t>
      </w:r>
    </w:p>
    <w:p w14:paraId="62664698">
      <w:pPr>
        <w:rPr>
          <w:rFonts w:ascii="楷体_GB2312" w:eastAsia="楷体_GB2312"/>
          <w:bCs/>
          <w:color w:val="000000"/>
          <w:sz w:val="24"/>
          <w:highlight w:val="none"/>
        </w:rPr>
      </w:pPr>
    </w:p>
    <w:p w14:paraId="00E5A6BA">
      <w:pPr>
        <w:rPr>
          <w:rFonts w:ascii="楷体_GB2312" w:eastAsia="楷体_GB2312"/>
          <w:bCs/>
          <w:color w:val="000000"/>
          <w:sz w:val="24"/>
          <w:highlight w:val="none"/>
        </w:rPr>
      </w:pPr>
    </w:p>
    <w:p w14:paraId="52D91A61">
      <w:pPr>
        <w:rPr>
          <w:rFonts w:ascii="楷体_GB2312" w:eastAsia="楷体_GB2312"/>
          <w:bCs/>
          <w:color w:val="000000"/>
          <w:sz w:val="24"/>
          <w:highlight w:val="none"/>
        </w:rPr>
      </w:pPr>
    </w:p>
    <w:p w14:paraId="79EEC651">
      <w:pPr>
        <w:jc w:val="right"/>
        <w:rPr>
          <w:rFonts w:ascii="楷体_GB2312" w:eastAsia="楷体_GB2312"/>
          <w:bCs/>
          <w:color w:val="FF0000"/>
          <w:sz w:val="24"/>
          <w:highlight w:val="none"/>
        </w:rPr>
      </w:pPr>
      <w:r>
        <w:rPr>
          <w:rFonts w:hint="eastAsia" w:ascii="楷体_GB2312" w:eastAsia="楷体_GB2312"/>
          <w:bCs/>
          <w:color w:val="FF0000"/>
          <w:sz w:val="24"/>
          <w:highlight w:val="none"/>
        </w:rPr>
        <w:t>供应商盖章</w:t>
      </w:r>
    </w:p>
    <w:p w14:paraId="102E2944">
      <w:pPr>
        <w:jc w:val="right"/>
        <w:rPr>
          <w:rFonts w:eastAsia="楷体_GB2312"/>
          <w:color w:val="auto"/>
          <w:sz w:val="28"/>
          <w:szCs w:val="28"/>
          <w:highlight w:val="none"/>
          <w:lang w:val="zh-CN"/>
        </w:rPr>
        <w:sectPr>
          <w:footerReference r:id="rId4" w:type="default"/>
          <w:pgSz w:w="11906" w:h="16838"/>
          <w:pgMar w:top="123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506F6D25">
      <w:pPr>
        <w:autoSpaceDE w:val="0"/>
        <w:autoSpaceDN w:val="0"/>
        <w:adjustRightInd w:val="0"/>
        <w:ind w:right="-670"/>
        <w:rPr>
          <w:rFonts w:eastAsia="楷体_GB2312"/>
          <w:color w:val="auto"/>
          <w:sz w:val="28"/>
          <w:szCs w:val="28"/>
          <w:highlight w:val="none"/>
        </w:rPr>
      </w:pPr>
      <w:r>
        <w:rPr>
          <w:rFonts w:hint="eastAsia" w:eastAsia="楷体_GB2312" w:cs="楷体_GB2312"/>
          <w:color w:val="auto"/>
          <w:sz w:val="28"/>
          <w:szCs w:val="28"/>
          <w:highlight w:val="none"/>
        </w:rPr>
        <w:t>附件</w:t>
      </w:r>
      <w:r>
        <w:rPr>
          <w:rFonts w:eastAsia="楷体_GB2312"/>
          <w:color w:val="auto"/>
          <w:sz w:val="28"/>
          <w:szCs w:val="28"/>
          <w:highlight w:val="none"/>
        </w:rPr>
        <w:t>1</w:t>
      </w:r>
    </w:p>
    <w:p w14:paraId="57EC6970">
      <w:pPr>
        <w:autoSpaceDE w:val="0"/>
        <w:autoSpaceDN w:val="0"/>
        <w:adjustRightInd w:val="0"/>
        <w:ind w:left="540" w:firstLine="30"/>
        <w:jc w:val="center"/>
        <w:rPr>
          <w:rFonts w:eastAsia="楷体_GB2312"/>
          <w:color w:val="auto"/>
          <w:sz w:val="28"/>
          <w:szCs w:val="28"/>
          <w:highlight w:val="none"/>
          <w:u w:val="single"/>
        </w:rPr>
      </w:pPr>
      <w:r>
        <w:rPr>
          <w:rFonts w:hint="eastAsia" w:eastAsia="楷体_GB2312" w:cs="楷体_GB2312"/>
          <w:b/>
          <w:color w:val="auto"/>
          <w:sz w:val="28"/>
          <w:szCs w:val="28"/>
          <w:highlight w:val="none"/>
          <w:lang w:val="zh-CN"/>
        </w:rPr>
        <w:t>报价明细表</w:t>
      </w:r>
      <w:r>
        <w:rPr>
          <w:rFonts w:hint="eastAsia" w:ascii="宋体" w:hAnsi="宋体" w:cs="宋体"/>
          <w:color w:val="auto"/>
          <w:szCs w:val="21"/>
          <w:highlight w:val="none"/>
        </w:rPr>
        <w:t>（单价不能为0。如包含进口减免税货物请按海关报关要求逐条单列，此表系申报减免税的依据，不再作拆分。）</w:t>
      </w:r>
    </w:p>
    <w:tbl>
      <w:tblPr>
        <w:tblStyle w:val="44"/>
        <w:tblW w:w="0" w:type="auto"/>
        <w:jc w:val="center"/>
        <w:tblLayout w:type="fixed"/>
        <w:tblCellMar>
          <w:top w:w="0" w:type="dxa"/>
          <w:left w:w="108" w:type="dxa"/>
          <w:bottom w:w="0" w:type="dxa"/>
          <w:right w:w="108" w:type="dxa"/>
        </w:tblCellMar>
      </w:tblPr>
      <w:tblGrid>
        <w:gridCol w:w="948"/>
        <w:gridCol w:w="2141"/>
        <w:gridCol w:w="3060"/>
        <w:gridCol w:w="1189"/>
        <w:gridCol w:w="990"/>
        <w:gridCol w:w="810"/>
        <w:gridCol w:w="1440"/>
        <w:gridCol w:w="1704"/>
      </w:tblGrid>
      <w:tr w14:paraId="5A3B8C95">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tcPr>
          <w:p w14:paraId="5FFF392A">
            <w:pPr>
              <w:autoSpaceDE w:val="0"/>
              <w:autoSpaceDN w:val="0"/>
              <w:adjustRightInd w:val="0"/>
              <w:spacing w:line="500" w:lineRule="exact"/>
              <w:jc w:val="center"/>
              <w:rPr>
                <w:rFonts w:eastAsia="楷体_GB2312"/>
                <w:color w:val="auto"/>
                <w:sz w:val="24"/>
                <w:highlight w:val="none"/>
              </w:rPr>
            </w:pPr>
            <w:r>
              <w:rPr>
                <w:rFonts w:hint="eastAsia" w:eastAsia="楷体_GB2312" w:cs="楷体_GB2312"/>
                <w:color w:val="auto"/>
                <w:sz w:val="24"/>
                <w:highlight w:val="none"/>
                <w:lang w:val="zh-CN"/>
              </w:rPr>
              <w:t>序号</w:t>
            </w:r>
          </w:p>
        </w:tc>
        <w:tc>
          <w:tcPr>
            <w:tcW w:w="2141" w:type="dxa"/>
            <w:tcBorders>
              <w:top w:val="single" w:color="auto" w:sz="6" w:space="0"/>
              <w:left w:val="single" w:color="auto" w:sz="6" w:space="0"/>
              <w:bottom w:val="single" w:color="auto" w:sz="6" w:space="0"/>
              <w:right w:val="single" w:color="auto" w:sz="6" w:space="0"/>
            </w:tcBorders>
            <w:noWrap/>
          </w:tcPr>
          <w:p w14:paraId="2EDC20E8">
            <w:pPr>
              <w:autoSpaceDE w:val="0"/>
              <w:autoSpaceDN w:val="0"/>
              <w:adjustRightInd w:val="0"/>
              <w:spacing w:line="500" w:lineRule="exact"/>
              <w:jc w:val="center"/>
              <w:rPr>
                <w:rFonts w:eastAsia="楷体_GB2312"/>
                <w:color w:val="auto"/>
                <w:sz w:val="24"/>
                <w:highlight w:val="none"/>
              </w:rPr>
            </w:pPr>
            <w:r>
              <w:rPr>
                <w:rFonts w:hint="eastAsia" w:eastAsia="楷体_GB2312" w:cs="楷体_GB2312"/>
                <w:color w:val="auto"/>
                <w:sz w:val="24"/>
                <w:highlight w:val="none"/>
              </w:rPr>
              <w:t>货物</w:t>
            </w:r>
            <w:r>
              <w:rPr>
                <w:rFonts w:hint="eastAsia" w:eastAsia="楷体_GB2312" w:cs="楷体_GB2312"/>
                <w:color w:val="auto"/>
                <w:sz w:val="24"/>
                <w:highlight w:val="none"/>
                <w:lang w:val="zh-CN"/>
              </w:rPr>
              <w:t>名称</w:t>
            </w:r>
          </w:p>
        </w:tc>
        <w:tc>
          <w:tcPr>
            <w:tcW w:w="3060" w:type="dxa"/>
            <w:tcBorders>
              <w:top w:val="single" w:color="auto" w:sz="6" w:space="0"/>
              <w:left w:val="single" w:color="auto" w:sz="6" w:space="0"/>
              <w:bottom w:val="single" w:color="auto" w:sz="6" w:space="0"/>
              <w:right w:val="single" w:color="auto" w:sz="4" w:space="0"/>
            </w:tcBorders>
            <w:noWrap/>
          </w:tcPr>
          <w:p w14:paraId="641A8BAE">
            <w:pPr>
              <w:autoSpaceDE w:val="0"/>
              <w:autoSpaceDN w:val="0"/>
              <w:adjustRightInd w:val="0"/>
              <w:spacing w:line="500" w:lineRule="exact"/>
              <w:jc w:val="center"/>
              <w:rPr>
                <w:rFonts w:eastAsia="楷体_GB2312"/>
                <w:color w:val="auto"/>
                <w:sz w:val="24"/>
                <w:highlight w:val="none"/>
              </w:rPr>
            </w:pPr>
            <w:r>
              <w:rPr>
                <w:rFonts w:hint="eastAsia" w:eastAsia="楷体_GB2312" w:cs="楷体_GB2312"/>
                <w:color w:val="auto"/>
                <w:sz w:val="24"/>
                <w:highlight w:val="none"/>
              </w:rPr>
              <w:t>品牌</w:t>
            </w:r>
            <w:r>
              <w:rPr>
                <w:rFonts w:hint="eastAsia" w:eastAsia="楷体_GB2312" w:cs="楷体_GB2312"/>
                <w:color w:val="auto"/>
                <w:sz w:val="24"/>
                <w:highlight w:val="none"/>
                <w:lang w:val="zh-CN"/>
              </w:rPr>
              <w:t>型号规格</w:t>
            </w:r>
          </w:p>
        </w:tc>
        <w:tc>
          <w:tcPr>
            <w:tcW w:w="1189" w:type="dxa"/>
            <w:tcBorders>
              <w:top w:val="single" w:color="auto" w:sz="6" w:space="0"/>
              <w:left w:val="single" w:color="auto" w:sz="4" w:space="0"/>
              <w:bottom w:val="single" w:color="auto" w:sz="6" w:space="0"/>
              <w:right w:val="single" w:color="auto" w:sz="6" w:space="0"/>
            </w:tcBorders>
            <w:noWrap/>
          </w:tcPr>
          <w:p w14:paraId="7F9DC7E2">
            <w:pPr>
              <w:autoSpaceDE w:val="0"/>
              <w:autoSpaceDN w:val="0"/>
              <w:adjustRightInd w:val="0"/>
              <w:spacing w:line="500" w:lineRule="exact"/>
              <w:jc w:val="center"/>
              <w:rPr>
                <w:rFonts w:eastAsia="楷体_GB2312"/>
                <w:color w:val="auto"/>
                <w:sz w:val="24"/>
                <w:highlight w:val="none"/>
              </w:rPr>
            </w:pPr>
            <w:r>
              <w:rPr>
                <w:rFonts w:hint="eastAsia" w:eastAsia="楷体_GB2312" w:cs="楷体_GB2312"/>
                <w:color w:val="auto"/>
                <w:sz w:val="24"/>
                <w:highlight w:val="none"/>
              </w:rPr>
              <w:t>供货方式</w:t>
            </w:r>
          </w:p>
        </w:tc>
        <w:tc>
          <w:tcPr>
            <w:tcW w:w="990" w:type="dxa"/>
            <w:tcBorders>
              <w:top w:val="single" w:color="auto" w:sz="6" w:space="0"/>
              <w:left w:val="single" w:color="auto" w:sz="6" w:space="0"/>
              <w:bottom w:val="single" w:color="auto" w:sz="6" w:space="0"/>
              <w:right w:val="single" w:color="auto" w:sz="6" w:space="0"/>
            </w:tcBorders>
            <w:noWrap/>
          </w:tcPr>
          <w:p w14:paraId="058FA8DF">
            <w:pPr>
              <w:autoSpaceDE w:val="0"/>
              <w:autoSpaceDN w:val="0"/>
              <w:adjustRightInd w:val="0"/>
              <w:spacing w:line="500" w:lineRule="exact"/>
              <w:jc w:val="center"/>
              <w:rPr>
                <w:rFonts w:eastAsia="楷体_GB2312"/>
                <w:color w:val="auto"/>
                <w:sz w:val="24"/>
                <w:highlight w:val="none"/>
              </w:rPr>
            </w:pPr>
            <w:r>
              <w:rPr>
                <w:rFonts w:hint="eastAsia" w:eastAsia="楷体_GB2312" w:cs="楷体_GB2312"/>
                <w:color w:val="auto"/>
                <w:sz w:val="24"/>
                <w:highlight w:val="none"/>
                <w:lang w:val="zh-CN"/>
              </w:rPr>
              <w:t>数量</w:t>
            </w:r>
          </w:p>
        </w:tc>
        <w:tc>
          <w:tcPr>
            <w:tcW w:w="810" w:type="dxa"/>
            <w:tcBorders>
              <w:top w:val="single" w:color="auto" w:sz="6" w:space="0"/>
              <w:left w:val="single" w:color="auto" w:sz="6" w:space="0"/>
              <w:bottom w:val="single" w:color="auto" w:sz="6" w:space="0"/>
              <w:right w:val="single" w:color="auto" w:sz="6" w:space="0"/>
            </w:tcBorders>
            <w:noWrap/>
          </w:tcPr>
          <w:p w14:paraId="65CD1319">
            <w:pPr>
              <w:autoSpaceDE w:val="0"/>
              <w:autoSpaceDN w:val="0"/>
              <w:adjustRightInd w:val="0"/>
              <w:spacing w:line="500" w:lineRule="exact"/>
              <w:jc w:val="center"/>
              <w:rPr>
                <w:rFonts w:eastAsia="楷体_GB2312"/>
                <w:color w:val="auto"/>
                <w:sz w:val="24"/>
                <w:highlight w:val="none"/>
              </w:rPr>
            </w:pPr>
            <w:r>
              <w:rPr>
                <w:rFonts w:hint="eastAsia" w:eastAsia="楷体_GB2312" w:cs="楷体_GB2312"/>
                <w:color w:val="auto"/>
                <w:sz w:val="24"/>
                <w:highlight w:val="none"/>
                <w:lang w:val="zh-CN"/>
              </w:rPr>
              <w:t>单</w:t>
            </w:r>
            <w:r>
              <w:rPr>
                <w:rFonts w:hint="eastAsia" w:eastAsia="楷体_GB2312" w:cs="楷体_GB2312"/>
                <w:color w:val="auto"/>
                <w:sz w:val="24"/>
                <w:highlight w:val="none"/>
              </w:rPr>
              <w:t>位</w:t>
            </w:r>
          </w:p>
        </w:tc>
        <w:tc>
          <w:tcPr>
            <w:tcW w:w="1440" w:type="dxa"/>
            <w:tcBorders>
              <w:top w:val="single" w:color="auto" w:sz="6" w:space="0"/>
              <w:left w:val="single" w:color="auto" w:sz="6" w:space="0"/>
              <w:bottom w:val="single" w:color="auto" w:sz="6" w:space="0"/>
              <w:right w:val="single" w:color="auto" w:sz="6" w:space="0"/>
            </w:tcBorders>
            <w:noWrap/>
          </w:tcPr>
          <w:p w14:paraId="5529F037">
            <w:pPr>
              <w:autoSpaceDE w:val="0"/>
              <w:autoSpaceDN w:val="0"/>
              <w:adjustRightInd w:val="0"/>
              <w:spacing w:line="500" w:lineRule="exact"/>
              <w:jc w:val="center"/>
              <w:rPr>
                <w:rFonts w:eastAsia="楷体_GB2312"/>
                <w:color w:val="auto"/>
                <w:sz w:val="24"/>
                <w:highlight w:val="none"/>
              </w:rPr>
            </w:pPr>
            <w:r>
              <w:rPr>
                <w:rFonts w:hint="eastAsia" w:eastAsia="楷体_GB2312" w:cs="楷体_GB2312"/>
                <w:color w:val="auto"/>
                <w:sz w:val="24"/>
                <w:highlight w:val="none"/>
              </w:rPr>
              <w:t>单价（元）</w:t>
            </w:r>
          </w:p>
        </w:tc>
        <w:tc>
          <w:tcPr>
            <w:tcW w:w="1704" w:type="dxa"/>
            <w:tcBorders>
              <w:top w:val="single" w:color="auto" w:sz="6" w:space="0"/>
              <w:left w:val="single" w:color="auto" w:sz="6" w:space="0"/>
              <w:bottom w:val="single" w:color="auto" w:sz="6" w:space="0"/>
              <w:right w:val="single" w:color="auto" w:sz="6" w:space="0"/>
            </w:tcBorders>
            <w:noWrap/>
          </w:tcPr>
          <w:p w14:paraId="3EF912DC">
            <w:pPr>
              <w:autoSpaceDE w:val="0"/>
              <w:autoSpaceDN w:val="0"/>
              <w:adjustRightInd w:val="0"/>
              <w:spacing w:line="500" w:lineRule="exact"/>
              <w:jc w:val="center"/>
              <w:rPr>
                <w:rFonts w:eastAsia="楷体_GB2312"/>
                <w:color w:val="auto"/>
                <w:sz w:val="24"/>
                <w:highlight w:val="none"/>
              </w:rPr>
            </w:pPr>
            <w:r>
              <w:rPr>
                <w:rFonts w:hint="eastAsia" w:eastAsia="楷体_GB2312" w:cs="楷体_GB2312"/>
                <w:color w:val="auto"/>
                <w:sz w:val="24"/>
                <w:highlight w:val="none"/>
              </w:rPr>
              <w:t>金额（元）</w:t>
            </w:r>
          </w:p>
        </w:tc>
      </w:tr>
      <w:tr w14:paraId="06EC11CC">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3C4377BF">
            <w:pPr>
              <w:autoSpaceDE w:val="0"/>
              <w:autoSpaceDN w:val="0"/>
              <w:adjustRightInd w:val="0"/>
              <w:spacing w:line="500" w:lineRule="exact"/>
              <w:jc w:val="center"/>
              <w:rPr>
                <w:rFonts w:eastAsia="楷体_GB2312"/>
                <w:color w:val="auto"/>
                <w:sz w:val="24"/>
                <w:highlight w:val="none"/>
              </w:rPr>
            </w:pPr>
            <w:r>
              <w:rPr>
                <w:rFonts w:eastAsia="楷体_GB2312"/>
                <w:color w:val="auto"/>
                <w:sz w:val="24"/>
                <w:highlight w:val="none"/>
              </w:rPr>
              <w:t>1</w:t>
            </w:r>
          </w:p>
        </w:tc>
        <w:tc>
          <w:tcPr>
            <w:tcW w:w="2141" w:type="dxa"/>
            <w:tcBorders>
              <w:top w:val="single" w:color="auto" w:sz="6" w:space="0"/>
              <w:left w:val="single" w:color="auto" w:sz="6" w:space="0"/>
              <w:bottom w:val="single" w:color="auto" w:sz="6" w:space="0"/>
              <w:right w:val="single" w:color="auto" w:sz="6" w:space="0"/>
            </w:tcBorders>
            <w:noWrap/>
            <w:vAlign w:val="center"/>
          </w:tcPr>
          <w:p w14:paraId="38CEE4D8">
            <w:pPr>
              <w:autoSpaceDE w:val="0"/>
              <w:autoSpaceDN w:val="0"/>
              <w:adjustRightInd w:val="0"/>
              <w:spacing w:line="500" w:lineRule="exact"/>
              <w:rPr>
                <w:rFonts w:eastAsia="楷体_GB2312"/>
                <w:color w:val="auto"/>
                <w:sz w:val="24"/>
                <w:highlight w:val="none"/>
              </w:rPr>
            </w:pPr>
          </w:p>
        </w:tc>
        <w:tc>
          <w:tcPr>
            <w:tcW w:w="3060" w:type="dxa"/>
            <w:tcBorders>
              <w:top w:val="single" w:color="auto" w:sz="6" w:space="0"/>
              <w:left w:val="single" w:color="auto" w:sz="6" w:space="0"/>
              <w:bottom w:val="single" w:color="auto" w:sz="6" w:space="0"/>
              <w:right w:val="single" w:color="auto" w:sz="4" w:space="0"/>
            </w:tcBorders>
            <w:noWrap/>
            <w:vAlign w:val="center"/>
          </w:tcPr>
          <w:p w14:paraId="60C596EF">
            <w:pPr>
              <w:autoSpaceDE w:val="0"/>
              <w:autoSpaceDN w:val="0"/>
              <w:adjustRightInd w:val="0"/>
              <w:spacing w:line="500" w:lineRule="exact"/>
              <w:rPr>
                <w:rFonts w:eastAsia="楷体_GB2312"/>
                <w:color w:val="auto"/>
                <w:sz w:val="24"/>
                <w:highlight w:val="none"/>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3C4E3D06">
            <w:pPr>
              <w:autoSpaceDE w:val="0"/>
              <w:autoSpaceDN w:val="0"/>
              <w:adjustRightInd w:val="0"/>
              <w:spacing w:line="500" w:lineRule="exact"/>
              <w:rPr>
                <w:rFonts w:eastAsia="楷体_GB2312"/>
                <w:color w:val="auto"/>
                <w:sz w:val="24"/>
                <w:highlight w:val="none"/>
              </w:rPr>
            </w:pPr>
            <w:r>
              <w:rPr>
                <w:rFonts w:hint="eastAsia" w:eastAsia="楷体_GB2312" w:cs="楷体_GB2312"/>
                <w:color w:val="auto"/>
                <w:sz w:val="24"/>
                <w:highlight w:val="none"/>
              </w:rPr>
              <w:t>国内供货</w:t>
            </w:r>
          </w:p>
        </w:tc>
        <w:tc>
          <w:tcPr>
            <w:tcW w:w="990" w:type="dxa"/>
            <w:tcBorders>
              <w:top w:val="single" w:color="auto" w:sz="6" w:space="0"/>
              <w:left w:val="single" w:color="auto" w:sz="6" w:space="0"/>
              <w:bottom w:val="single" w:color="auto" w:sz="6" w:space="0"/>
              <w:right w:val="single" w:color="auto" w:sz="6" w:space="0"/>
            </w:tcBorders>
            <w:noWrap/>
            <w:vAlign w:val="center"/>
          </w:tcPr>
          <w:p w14:paraId="070F6379">
            <w:pPr>
              <w:autoSpaceDE w:val="0"/>
              <w:autoSpaceDN w:val="0"/>
              <w:adjustRightInd w:val="0"/>
              <w:spacing w:line="500" w:lineRule="exact"/>
              <w:rPr>
                <w:rFonts w:eastAsia="楷体_GB2312"/>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77065CD0">
            <w:pPr>
              <w:autoSpaceDE w:val="0"/>
              <w:autoSpaceDN w:val="0"/>
              <w:adjustRightInd w:val="0"/>
              <w:spacing w:line="500" w:lineRule="exact"/>
              <w:rPr>
                <w:rFonts w:eastAsia="楷体_GB2312"/>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7B4C96AD">
            <w:pPr>
              <w:autoSpaceDE w:val="0"/>
              <w:autoSpaceDN w:val="0"/>
              <w:adjustRightInd w:val="0"/>
              <w:spacing w:line="500" w:lineRule="exact"/>
              <w:rPr>
                <w:rFonts w:eastAsia="楷体_GB2312"/>
                <w:color w:val="auto"/>
                <w:sz w:val="24"/>
                <w:highlight w:val="none"/>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2E610195">
            <w:pPr>
              <w:autoSpaceDE w:val="0"/>
              <w:autoSpaceDN w:val="0"/>
              <w:adjustRightInd w:val="0"/>
              <w:spacing w:line="500" w:lineRule="exact"/>
              <w:rPr>
                <w:rFonts w:eastAsia="楷体_GB2312"/>
                <w:color w:val="auto"/>
                <w:sz w:val="24"/>
                <w:highlight w:val="none"/>
              </w:rPr>
            </w:pPr>
          </w:p>
        </w:tc>
      </w:tr>
      <w:tr w14:paraId="21ADF6D5">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6BA9A9F4">
            <w:pPr>
              <w:autoSpaceDE w:val="0"/>
              <w:autoSpaceDN w:val="0"/>
              <w:adjustRightInd w:val="0"/>
              <w:spacing w:line="500" w:lineRule="exact"/>
              <w:jc w:val="center"/>
              <w:rPr>
                <w:rFonts w:eastAsia="楷体_GB2312"/>
                <w:color w:val="auto"/>
                <w:sz w:val="24"/>
                <w:highlight w:val="none"/>
              </w:rPr>
            </w:pPr>
            <w:r>
              <w:rPr>
                <w:rFonts w:eastAsia="楷体_GB2312"/>
                <w:color w:val="auto"/>
                <w:sz w:val="24"/>
                <w:highlight w:val="none"/>
              </w:rPr>
              <w:t>2</w:t>
            </w:r>
          </w:p>
        </w:tc>
        <w:tc>
          <w:tcPr>
            <w:tcW w:w="2141" w:type="dxa"/>
            <w:tcBorders>
              <w:top w:val="single" w:color="auto" w:sz="6" w:space="0"/>
              <w:left w:val="single" w:color="auto" w:sz="6" w:space="0"/>
              <w:bottom w:val="single" w:color="auto" w:sz="6" w:space="0"/>
              <w:right w:val="single" w:color="auto" w:sz="6" w:space="0"/>
            </w:tcBorders>
            <w:noWrap/>
            <w:vAlign w:val="center"/>
          </w:tcPr>
          <w:p w14:paraId="56727DBF">
            <w:pPr>
              <w:autoSpaceDE w:val="0"/>
              <w:autoSpaceDN w:val="0"/>
              <w:adjustRightInd w:val="0"/>
              <w:spacing w:line="500" w:lineRule="exact"/>
              <w:rPr>
                <w:rFonts w:eastAsia="楷体_GB2312"/>
                <w:color w:val="auto"/>
                <w:sz w:val="24"/>
                <w:highlight w:val="none"/>
              </w:rPr>
            </w:pPr>
          </w:p>
        </w:tc>
        <w:tc>
          <w:tcPr>
            <w:tcW w:w="3060" w:type="dxa"/>
            <w:tcBorders>
              <w:top w:val="single" w:color="auto" w:sz="6" w:space="0"/>
              <w:left w:val="single" w:color="auto" w:sz="6" w:space="0"/>
              <w:bottom w:val="single" w:color="auto" w:sz="6" w:space="0"/>
              <w:right w:val="single" w:color="auto" w:sz="4" w:space="0"/>
            </w:tcBorders>
            <w:noWrap/>
            <w:vAlign w:val="center"/>
          </w:tcPr>
          <w:p w14:paraId="4994782C">
            <w:pPr>
              <w:autoSpaceDE w:val="0"/>
              <w:autoSpaceDN w:val="0"/>
              <w:adjustRightInd w:val="0"/>
              <w:spacing w:line="500" w:lineRule="exact"/>
              <w:rPr>
                <w:rFonts w:eastAsia="楷体_GB2312"/>
                <w:color w:val="auto"/>
                <w:sz w:val="24"/>
                <w:highlight w:val="none"/>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6E8639FF">
            <w:pPr>
              <w:autoSpaceDE w:val="0"/>
              <w:autoSpaceDN w:val="0"/>
              <w:adjustRightInd w:val="0"/>
              <w:spacing w:line="500" w:lineRule="exact"/>
              <w:rPr>
                <w:rFonts w:eastAsia="楷体_GB2312"/>
                <w:color w:val="auto"/>
                <w:sz w:val="24"/>
                <w:highlight w:val="none"/>
              </w:rPr>
            </w:pPr>
            <w:r>
              <w:rPr>
                <w:rFonts w:hint="eastAsia" w:eastAsia="楷体_GB2312" w:cs="楷体_GB2312"/>
                <w:color w:val="auto"/>
                <w:sz w:val="24"/>
                <w:highlight w:val="none"/>
              </w:rPr>
              <w:t>境外供货</w:t>
            </w:r>
          </w:p>
        </w:tc>
        <w:tc>
          <w:tcPr>
            <w:tcW w:w="990" w:type="dxa"/>
            <w:tcBorders>
              <w:top w:val="single" w:color="auto" w:sz="6" w:space="0"/>
              <w:left w:val="single" w:color="auto" w:sz="6" w:space="0"/>
              <w:bottom w:val="single" w:color="auto" w:sz="6" w:space="0"/>
              <w:right w:val="single" w:color="auto" w:sz="6" w:space="0"/>
            </w:tcBorders>
            <w:noWrap/>
            <w:vAlign w:val="center"/>
          </w:tcPr>
          <w:p w14:paraId="12B2397B">
            <w:pPr>
              <w:autoSpaceDE w:val="0"/>
              <w:autoSpaceDN w:val="0"/>
              <w:adjustRightInd w:val="0"/>
              <w:spacing w:line="500" w:lineRule="exact"/>
              <w:rPr>
                <w:rFonts w:eastAsia="楷体_GB2312"/>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0D9BA59C">
            <w:pPr>
              <w:autoSpaceDE w:val="0"/>
              <w:autoSpaceDN w:val="0"/>
              <w:adjustRightInd w:val="0"/>
              <w:spacing w:line="500" w:lineRule="exact"/>
              <w:rPr>
                <w:rFonts w:eastAsia="楷体_GB2312"/>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0BA55888">
            <w:pPr>
              <w:autoSpaceDE w:val="0"/>
              <w:autoSpaceDN w:val="0"/>
              <w:adjustRightInd w:val="0"/>
              <w:spacing w:line="500" w:lineRule="exact"/>
              <w:rPr>
                <w:rFonts w:eastAsia="楷体_GB2312"/>
                <w:color w:val="auto"/>
                <w:sz w:val="24"/>
                <w:highlight w:val="none"/>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0F472A7B">
            <w:pPr>
              <w:autoSpaceDE w:val="0"/>
              <w:autoSpaceDN w:val="0"/>
              <w:adjustRightInd w:val="0"/>
              <w:spacing w:line="500" w:lineRule="exact"/>
              <w:rPr>
                <w:rFonts w:eastAsia="楷体_GB2312"/>
                <w:color w:val="auto"/>
                <w:sz w:val="24"/>
                <w:highlight w:val="none"/>
              </w:rPr>
            </w:pPr>
          </w:p>
        </w:tc>
      </w:tr>
      <w:tr w14:paraId="09410011">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5D0E1295">
            <w:pPr>
              <w:autoSpaceDE w:val="0"/>
              <w:autoSpaceDN w:val="0"/>
              <w:adjustRightInd w:val="0"/>
              <w:spacing w:line="500" w:lineRule="exact"/>
              <w:jc w:val="center"/>
              <w:rPr>
                <w:rFonts w:eastAsia="楷体_GB2312"/>
                <w:color w:val="auto"/>
                <w:sz w:val="24"/>
                <w:highlight w:val="none"/>
              </w:rPr>
            </w:pPr>
            <w:r>
              <w:rPr>
                <w:rFonts w:eastAsia="楷体_GB2312"/>
                <w:color w:val="auto"/>
                <w:sz w:val="24"/>
                <w:highlight w:val="none"/>
              </w:rPr>
              <w:t>3</w:t>
            </w:r>
          </w:p>
        </w:tc>
        <w:tc>
          <w:tcPr>
            <w:tcW w:w="2141" w:type="dxa"/>
            <w:tcBorders>
              <w:top w:val="single" w:color="auto" w:sz="6" w:space="0"/>
              <w:left w:val="single" w:color="auto" w:sz="6" w:space="0"/>
              <w:bottom w:val="single" w:color="auto" w:sz="6" w:space="0"/>
              <w:right w:val="single" w:color="auto" w:sz="6" w:space="0"/>
            </w:tcBorders>
            <w:noWrap/>
            <w:vAlign w:val="center"/>
          </w:tcPr>
          <w:p w14:paraId="217D0B5D">
            <w:pPr>
              <w:autoSpaceDE w:val="0"/>
              <w:autoSpaceDN w:val="0"/>
              <w:adjustRightInd w:val="0"/>
              <w:spacing w:line="500" w:lineRule="exact"/>
              <w:rPr>
                <w:rFonts w:eastAsia="楷体_GB2312"/>
                <w:color w:val="auto"/>
                <w:sz w:val="24"/>
                <w:highlight w:val="none"/>
              </w:rPr>
            </w:pPr>
            <w:r>
              <w:rPr>
                <w:rFonts w:hint="eastAsia" w:eastAsia="楷体_GB2312" w:cs="楷体_GB2312"/>
                <w:color w:val="auto"/>
                <w:sz w:val="24"/>
                <w:highlight w:val="none"/>
              </w:rPr>
              <w:t>以下无</w:t>
            </w:r>
          </w:p>
        </w:tc>
        <w:tc>
          <w:tcPr>
            <w:tcW w:w="3060" w:type="dxa"/>
            <w:tcBorders>
              <w:top w:val="single" w:color="auto" w:sz="6" w:space="0"/>
              <w:left w:val="single" w:color="auto" w:sz="6" w:space="0"/>
              <w:bottom w:val="single" w:color="auto" w:sz="6" w:space="0"/>
              <w:right w:val="single" w:color="auto" w:sz="4" w:space="0"/>
            </w:tcBorders>
            <w:noWrap/>
            <w:vAlign w:val="center"/>
          </w:tcPr>
          <w:p w14:paraId="63551E51">
            <w:pPr>
              <w:autoSpaceDE w:val="0"/>
              <w:autoSpaceDN w:val="0"/>
              <w:adjustRightInd w:val="0"/>
              <w:spacing w:line="500" w:lineRule="exact"/>
              <w:rPr>
                <w:rFonts w:eastAsia="楷体_GB2312"/>
                <w:color w:val="auto"/>
                <w:sz w:val="24"/>
                <w:highlight w:val="none"/>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1D46BBBE">
            <w:pPr>
              <w:autoSpaceDE w:val="0"/>
              <w:autoSpaceDN w:val="0"/>
              <w:adjustRightInd w:val="0"/>
              <w:spacing w:line="500" w:lineRule="exact"/>
              <w:rPr>
                <w:rFonts w:eastAsia="楷体_GB2312"/>
                <w:color w:val="auto"/>
                <w:sz w:val="24"/>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50890E61">
            <w:pPr>
              <w:autoSpaceDE w:val="0"/>
              <w:autoSpaceDN w:val="0"/>
              <w:adjustRightInd w:val="0"/>
              <w:spacing w:line="500" w:lineRule="exact"/>
              <w:rPr>
                <w:rFonts w:eastAsia="楷体_GB2312"/>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7F06BA70">
            <w:pPr>
              <w:autoSpaceDE w:val="0"/>
              <w:autoSpaceDN w:val="0"/>
              <w:adjustRightInd w:val="0"/>
              <w:spacing w:line="500" w:lineRule="exact"/>
              <w:rPr>
                <w:rFonts w:eastAsia="楷体_GB2312"/>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00476EB8">
            <w:pPr>
              <w:autoSpaceDE w:val="0"/>
              <w:autoSpaceDN w:val="0"/>
              <w:adjustRightInd w:val="0"/>
              <w:spacing w:line="500" w:lineRule="exact"/>
              <w:rPr>
                <w:rFonts w:eastAsia="楷体_GB2312"/>
                <w:color w:val="auto"/>
                <w:sz w:val="24"/>
                <w:highlight w:val="none"/>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2775C71F">
            <w:pPr>
              <w:autoSpaceDE w:val="0"/>
              <w:autoSpaceDN w:val="0"/>
              <w:adjustRightInd w:val="0"/>
              <w:spacing w:line="500" w:lineRule="exact"/>
              <w:rPr>
                <w:rFonts w:eastAsia="楷体_GB2312"/>
                <w:color w:val="auto"/>
                <w:sz w:val="24"/>
                <w:highlight w:val="none"/>
              </w:rPr>
            </w:pPr>
          </w:p>
        </w:tc>
      </w:tr>
      <w:tr w14:paraId="50A9BC21">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1F0C474A">
            <w:pPr>
              <w:autoSpaceDE w:val="0"/>
              <w:autoSpaceDN w:val="0"/>
              <w:adjustRightInd w:val="0"/>
              <w:spacing w:line="500" w:lineRule="exact"/>
              <w:jc w:val="center"/>
              <w:rPr>
                <w:rFonts w:eastAsia="楷体_GB2312"/>
                <w:color w:val="auto"/>
                <w:sz w:val="24"/>
                <w:highlight w:val="none"/>
              </w:rPr>
            </w:pPr>
            <w:r>
              <w:rPr>
                <w:rFonts w:eastAsia="楷体_GB2312"/>
                <w:color w:val="auto"/>
                <w:sz w:val="24"/>
                <w:highlight w:val="none"/>
              </w:rPr>
              <w:t>4</w:t>
            </w:r>
          </w:p>
        </w:tc>
        <w:tc>
          <w:tcPr>
            <w:tcW w:w="2141" w:type="dxa"/>
            <w:tcBorders>
              <w:top w:val="single" w:color="auto" w:sz="6" w:space="0"/>
              <w:left w:val="single" w:color="auto" w:sz="6" w:space="0"/>
              <w:bottom w:val="single" w:color="auto" w:sz="6" w:space="0"/>
              <w:right w:val="single" w:color="auto" w:sz="6" w:space="0"/>
            </w:tcBorders>
            <w:noWrap/>
            <w:vAlign w:val="center"/>
          </w:tcPr>
          <w:p w14:paraId="531B0422">
            <w:pPr>
              <w:autoSpaceDE w:val="0"/>
              <w:autoSpaceDN w:val="0"/>
              <w:adjustRightInd w:val="0"/>
              <w:spacing w:line="500" w:lineRule="exact"/>
              <w:rPr>
                <w:rFonts w:eastAsia="楷体_GB2312"/>
                <w:color w:val="auto"/>
                <w:sz w:val="24"/>
                <w:highlight w:val="none"/>
              </w:rPr>
            </w:pPr>
          </w:p>
        </w:tc>
        <w:tc>
          <w:tcPr>
            <w:tcW w:w="3060" w:type="dxa"/>
            <w:tcBorders>
              <w:top w:val="single" w:color="auto" w:sz="6" w:space="0"/>
              <w:left w:val="single" w:color="auto" w:sz="6" w:space="0"/>
              <w:bottom w:val="single" w:color="auto" w:sz="6" w:space="0"/>
              <w:right w:val="single" w:color="auto" w:sz="4" w:space="0"/>
            </w:tcBorders>
            <w:noWrap/>
            <w:vAlign w:val="center"/>
          </w:tcPr>
          <w:p w14:paraId="28DC3E68">
            <w:pPr>
              <w:autoSpaceDE w:val="0"/>
              <w:autoSpaceDN w:val="0"/>
              <w:adjustRightInd w:val="0"/>
              <w:spacing w:line="500" w:lineRule="exact"/>
              <w:rPr>
                <w:rFonts w:eastAsia="楷体_GB2312"/>
                <w:color w:val="auto"/>
                <w:sz w:val="24"/>
                <w:highlight w:val="none"/>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37C123BE">
            <w:pPr>
              <w:autoSpaceDE w:val="0"/>
              <w:autoSpaceDN w:val="0"/>
              <w:adjustRightInd w:val="0"/>
              <w:spacing w:line="500" w:lineRule="exact"/>
              <w:rPr>
                <w:rFonts w:eastAsia="楷体_GB2312"/>
                <w:color w:val="auto"/>
                <w:sz w:val="24"/>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7C8BF330">
            <w:pPr>
              <w:autoSpaceDE w:val="0"/>
              <w:autoSpaceDN w:val="0"/>
              <w:adjustRightInd w:val="0"/>
              <w:spacing w:line="500" w:lineRule="exact"/>
              <w:rPr>
                <w:rFonts w:eastAsia="楷体_GB2312"/>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0CD3ABF8">
            <w:pPr>
              <w:autoSpaceDE w:val="0"/>
              <w:autoSpaceDN w:val="0"/>
              <w:adjustRightInd w:val="0"/>
              <w:spacing w:line="500" w:lineRule="exact"/>
              <w:rPr>
                <w:rFonts w:eastAsia="楷体_GB2312"/>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71859AC7">
            <w:pPr>
              <w:autoSpaceDE w:val="0"/>
              <w:autoSpaceDN w:val="0"/>
              <w:adjustRightInd w:val="0"/>
              <w:spacing w:line="500" w:lineRule="exact"/>
              <w:rPr>
                <w:rFonts w:eastAsia="楷体_GB2312"/>
                <w:color w:val="auto"/>
                <w:sz w:val="24"/>
                <w:highlight w:val="none"/>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1F9A2A30">
            <w:pPr>
              <w:autoSpaceDE w:val="0"/>
              <w:autoSpaceDN w:val="0"/>
              <w:adjustRightInd w:val="0"/>
              <w:spacing w:line="500" w:lineRule="exact"/>
              <w:rPr>
                <w:rFonts w:eastAsia="楷体_GB2312"/>
                <w:color w:val="auto"/>
                <w:sz w:val="24"/>
                <w:highlight w:val="none"/>
              </w:rPr>
            </w:pPr>
          </w:p>
        </w:tc>
      </w:tr>
      <w:tr w14:paraId="0AA523BC">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36388636">
            <w:pPr>
              <w:autoSpaceDE w:val="0"/>
              <w:autoSpaceDN w:val="0"/>
              <w:adjustRightInd w:val="0"/>
              <w:spacing w:line="500" w:lineRule="exact"/>
              <w:jc w:val="center"/>
              <w:rPr>
                <w:rFonts w:eastAsia="楷体_GB2312"/>
                <w:color w:val="auto"/>
                <w:sz w:val="24"/>
                <w:highlight w:val="none"/>
              </w:rPr>
            </w:pPr>
            <w:r>
              <w:rPr>
                <w:rFonts w:eastAsia="楷体_GB2312"/>
                <w:color w:val="auto"/>
                <w:sz w:val="24"/>
                <w:highlight w:val="none"/>
              </w:rPr>
              <w:t>5</w:t>
            </w:r>
          </w:p>
        </w:tc>
        <w:tc>
          <w:tcPr>
            <w:tcW w:w="2141" w:type="dxa"/>
            <w:tcBorders>
              <w:top w:val="single" w:color="auto" w:sz="6" w:space="0"/>
              <w:left w:val="single" w:color="auto" w:sz="6" w:space="0"/>
              <w:bottom w:val="single" w:color="auto" w:sz="6" w:space="0"/>
              <w:right w:val="single" w:color="auto" w:sz="6" w:space="0"/>
            </w:tcBorders>
            <w:noWrap/>
            <w:vAlign w:val="center"/>
          </w:tcPr>
          <w:p w14:paraId="5EF1E917">
            <w:pPr>
              <w:autoSpaceDE w:val="0"/>
              <w:autoSpaceDN w:val="0"/>
              <w:adjustRightInd w:val="0"/>
              <w:spacing w:line="500" w:lineRule="exact"/>
              <w:rPr>
                <w:rFonts w:eastAsia="楷体_GB2312"/>
                <w:color w:val="auto"/>
                <w:sz w:val="24"/>
                <w:highlight w:val="none"/>
              </w:rPr>
            </w:pPr>
          </w:p>
        </w:tc>
        <w:tc>
          <w:tcPr>
            <w:tcW w:w="3060" w:type="dxa"/>
            <w:tcBorders>
              <w:top w:val="single" w:color="auto" w:sz="6" w:space="0"/>
              <w:left w:val="single" w:color="auto" w:sz="6" w:space="0"/>
              <w:bottom w:val="single" w:color="auto" w:sz="6" w:space="0"/>
              <w:right w:val="single" w:color="auto" w:sz="4" w:space="0"/>
            </w:tcBorders>
            <w:noWrap/>
            <w:vAlign w:val="center"/>
          </w:tcPr>
          <w:p w14:paraId="2C2BCCAC">
            <w:pPr>
              <w:autoSpaceDE w:val="0"/>
              <w:autoSpaceDN w:val="0"/>
              <w:adjustRightInd w:val="0"/>
              <w:spacing w:line="500" w:lineRule="exact"/>
              <w:rPr>
                <w:rFonts w:eastAsia="楷体_GB2312"/>
                <w:color w:val="auto"/>
                <w:sz w:val="24"/>
                <w:highlight w:val="none"/>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10D0F2CE">
            <w:pPr>
              <w:autoSpaceDE w:val="0"/>
              <w:autoSpaceDN w:val="0"/>
              <w:adjustRightInd w:val="0"/>
              <w:spacing w:line="500" w:lineRule="exact"/>
              <w:rPr>
                <w:rFonts w:eastAsia="楷体_GB2312"/>
                <w:color w:val="auto"/>
                <w:sz w:val="24"/>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2790B69F">
            <w:pPr>
              <w:autoSpaceDE w:val="0"/>
              <w:autoSpaceDN w:val="0"/>
              <w:adjustRightInd w:val="0"/>
              <w:spacing w:line="500" w:lineRule="exact"/>
              <w:rPr>
                <w:rFonts w:eastAsia="楷体_GB2312"/>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3D3C19D1">
            <w:pPr>
              <w:autoSpaceDE w:val="0"/>
              <w:autoSpaceDN w:val="0"/>
              <w:adjustRightInd w:val="0"/>
              <w:spacing w:line="500" w:lineRule="exact"/>
              <w:rPr>
                <w:rFonts w:eastAsia="楷体_GB2312"/>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57BC637E">
            <w:pPr>
              <w:autoSpaceDE w:val="0"/>
              <w:autoSpaceDN w:val="0"/>
              <w:adjustRightInd w:val="0"/>
              <w:spacing w:line="500" w:lineRule="exact"/>
              <w:rPr>
                <w:rFonts w:eastAsia="楷体_GB2312"/>
                <w:color w:val="auto"/>
                <w:sz w:val="24"/>
                <w:highlight w:val="none"/>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59EE780E">
            <w:pPr>
              <w:autoSpaceDE w:val="0"/>
              <w:autoSpaceDN w:val="0"/>
              <w:adjustRightInd w:val="0"/>
              <w:spacing w:line="500" w:lineRule="exact"/>
              <w:rPr>
                <w:rFonts w:eastAsia="楷体_GB2312"/>
                <w:color w:val="auto"/>
                <w:sz w:val="24"/>
                <w:highlight w:val="none"/>
              </w:rPr>
            </w:pPr>
          </w:p>
        </w:tc>
      </w:tr>
      <w:tr w14:paraId="0A0C191D">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2EE10CF1">
            <w:pPr>
              <w:autoSpaceDE w:val="0"/>
              <w:autoSpaceDN w:val="0"/>
              <w:adjustRightInd w:val="0"/>
              <w:spacing w:line="500" w:lineRule="exact"/>
              <w:jc w:val="center"/>
              <w:rPr>
                <w:rFonts w:eastAsia="楷体_GB2312"/>
                <w:color w:val="auto"/>
                <w:sz w:val="24"/>
                <w:highlight w:val="none"/>
              </w:rPr>
            </w:pPr>
            <w:r>
              <w:rPr>
                <w:rFonts w:hint="eastAsia" w:eastAsia="楷体_GB2312" w:cs="楷体_GB2312"/>
                <w:color w:val="auto"/>
                <w:sz w:val="24"/>
                <w:highlight w:val="none"/>
              </w:rPr>
              <w:t>可增加</w:t>
            </w:r>
          </w:p>
        </w:tc>
        <w:tc>
          <w:tcPr>
            <w:tcW w:w="2141" w:type="dxa"/>
            <w:tcBorders>
              <w:top w:val="single" w:color="auto" w:sz="6" w:space="0"/>
              <w:left w:val="single" w:color="auto" w:sz="6" w:space="0"/>
              <w:bottom w:val="single" w:color="auto" w:sz="6" w:space="0"/>
              <w:right w:val="single" w:color="auto" w:sz="6" w:space="0"/>
            </w:tcBorders>
            <w:noWrap/>
            <w:vAlign w:val="center"/>
          </w:tcPr>
          <w:p w14:paraId="72FA2ECF">
            <w:pPr>
              <w:autoSpaceDE w:val="0"/>
              <w:autoSpaceDN w:val="0"/>
              <w:adjustRightInd w:val="0"/>
              <w:spacing w:line="500" w:lineRule="exact"/>
              <w:rPr>
                <w:rFonts w:eastAsia="楷体_GB2312"/>
                <w:color w:val="auto"/>
                <w:sz w:val="24"/>
                <w:highlight w:val="none"/>
              </w:rPr>
            </w:pPr>
          </w:p>
        </w:tc>
        <w:tc>
          <w:tcPr>
            <w:tcW w:w="3060" w:type="dxa"/>
            <w:tcBorders>
              <w:top w:val="single" w:color="auto" w:sz="6" w:space="0"/>
              <w:left w:val="single" w:color="auto" w:sz="6" w:space="0"/>
              <w:bottom w:val="single" w:color="auto" w:sz="6" w:space="0"/>
              <w:right w:val="single" w:color="auto" w:sz="4" w:space="0"/>
            </w:tcBorders>
            <w:noWrap/>
            <w:vAlign w:val="center"/>
          </w:tcPr>
          <w:p w14:paraId="65137AAC">
            <w:pPr>
              <w:autoSpaceDE w:val="0"/>
              <w:autoSpaceDN w:val="0"/>
              <w:adjustRightInd w:val="0"/>
              <w:spacing w:line="500" w:lineRule="exact"/>
              <w:rPr>
                <w:rFonts w:eastAsia="楷体_GB2312"/>
                <w:color w:val="auto"/>
                <w:sz w:val="24"/>
                <w:highlight w:val="none"/>
              </w:rPr>
            </w:pPr>
          </w:p>
        </w:tc>
        <w:tc>
          <w:tcPr>
            <w:tcW w:w="1189" w:type="dxa"/>
            <w:tcBorders>
              <w:top w:val="single" w:color="auto" w:sz="6" w:space="0"/>
              <w:left w:val="single" w:color="auto" w:sz="4" w:space="0"/>
              <w:bottom w:val="single" w:color="auto" w:sz="6" w:space="0"/>
              <w:right w:val="single" w:color="auto" w:sz="6" w:space="0"/>
            </w:tcBorders>
            <w:noWrap/>
            <w:vAlign w:val="center"/>
          </w:tcPr>
          <w:p w14:paraId="5682A5A9">
            <w:pPr>
              <w:autoSpaceDE w:val="0"/>
              <w:autoSpaceDN w:val="0"/>
              <w:adjustRightInd w:val="0"/>
              <w:spacing w:line="500" w:lineRule="exact"/>
              <w:rPr>
                <w:rFonts w:eastAsia="楷体_GB2312"/>
                <w:color w:val="auto"/>
                <w:sz w:val="24"/>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009A8359">
            <w:pPr>
              <w:autoSpaceDE w:val="0"/>
              <w:autoSpaceDN w:val="0"/>
              <w:adjustRightInd w:val="0"/>
              <w:spacing w:line="500" w:lineRule="exact"/>
              <w:rPr>
                <w:rFonts w:eastAsia="楷体_GB2312"/>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5CFBCB36">
            <w:pPr>
              <w:autoSpaceDE w:val="0"/>
              <w:autoSpaceDN w:val="0"/>
              <w:adjustRightInd w:val="0"/>
              <w:spacing w:line="500" w:lineRule="exact"/>
              <w:rPr>
                <w:rFonts w:eastAsia="楷体_GB2312"/>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63D232BF">
            <w:pPr>
              <w:autoSpaceDE w:val="0"/>
              <w:autoSpaceDN w:val="0"/>
              <w:adjustRightInd w:val="0"/>
              <w:spacing w:line="500" w:lineRule="exact"/>
              <w:rPr>
                <w:rFonts w:eastAsia="楷体_GB2312"/>
                <w:color w:val="auto"/>
                <w:sz w:val="24"/>
                <w:highlight w:val="none"/>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25B78540">
            <w:pPr>
              <w:autoSpaceDE w:val="0"/>
              <w:autoSpaceDN w:val="0"/>
              <w:adjustRightInd w:val="0"/>
              <w:spacing w:line="500" w:lineRule="exact"/>
              <w:rPr>
                <w:rFonts w:eastAsia="楷体_GB2312"/>
                <w:color w:val="auto"/>
                <w:sz w:val="24"/>
                <w:highlight w:val="none"/>
              </w:rPr>
            </w:pPr>
          </w:p>
        </w:tc>
      </w:tr>
      <w:tr w14:paraId="009F68FA">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266BA186">
            <w:pPr>
              <w:autoSpaceDE w:val="0"/>
              <w:autoSpaceDN w:val="0"/>
              <w:adjustRightInd w:val="0"/>
              <w:spacing w:line="500" w:lineRule="exact"/>
              <w:jc w:val="center"/>
              <w:rPr>
                <w:rFonts w:eastAsia="楷体_GB2312"/>
                <w:color w:val="auto"/>
                <w:sz w:val="24"/>
                <w:highlight w:val="none"/>
              </w:rPr>
            </w:pPr>
            <w:r>
              <w:rPr>
                <w:rFonts w:hint="eastAsia" w:eastAsia="楷体_GB2312" w:cs="楷体_GB2312"/>
                <w:color w:val="auto"/>
                <w:sz w:val="24"/>
                <w:highlight w:val="none"/>
              </w:rPr>
              <w:t>总价</w:t>
            </w:r>
          </w:p>
        </w:tc>
        <w:tc>
          <w:tcPr>
            <w:tcW w:w="11334" w:type="dxa"/>
            <w:gridSpan w:val="7"/>
            <w:tcBorders>
              <w:top w:val="single" w:color="auto" w:sz="6" w:space="0"/>
              <w:left w:val="single" w:color="auto" w:sz="6" w:space="0"/>
              <w:bottom w:val="single" w:color="auto" w:sz="6" w:space="0"/>
              <w:right w:val="single" w:color="auto" w:sz="6" w:space="0"/>
            </w:tcBorders>
            <w:noWrap/>
            <w:vAlign w:val="center"/>
          </w:tcPr>
          <w:p w14:paraId="4D49717A">
            <w:pPr>
              <w:autoSpaceDE w:val="0"/>
              <w:autoSpaceDN w:val="0"/>
              <w:adjustRightInd w:val="0"/>
              <w:spacing w:line="500" w:lineRule="exact"/>
              <w:jc w:val="center"/>
              <w:rPr>
                <w:color w:val="auto"/>
                <w:highlight w:val="none"/>
              </w:rPr>
            </w:pPr>
            <w:r>
              <w:rPr>
                <w:rFonts w:hint="eastAsia" w:cs="宋体"/>
                <w:color w:val="auto"/>
                <w:highlight w:val="none"/>
              </w:rPr>
              <w:t>元</w:t>
            </w:r>
          </w:p>
        </w:tc>
      </w:tr>
      <w:tr w14:paraId="1E328565">
        <w:tblPrEx>
          <w:tblCellMar>
            <w:top w:w="0" w:type="dxa"/>
            <w:left w:w="108" w:type="dxa"/>
            <w:bottom w:w="0" w:type="dxa"/>
            <w:right w:w="108" w:type="dxa"/>
          </w:tblCellMar>
        </w:tblPrEx>
        <w:trPr>
          <w:trHeight w:val="567" w:hRule="atLeast"/>
          <w:jc w:val="center"/>
        </w:trPr>
        <w:tc>
          <w:tcPr>
            <w:tcW w:w="12282" w:type="dxa"/>
            <w:gridSpan w:val="8"/>
            <w:tcBorders>
              <w:top w:val="single" w:color="auto" w:sz="6" w:space="0"/>
              <w:left w:val="single" w:color="auto" w:sz="6" w:space="0"/>
              <w:bottom w:val="single" w:color="auto" w:sz="6" w:space="0"/>
              <w:right w:val="single" w:color="auto" w:sz="6" w:space="0"/>
            </w:tcBorders>
            <w:noWrap/>
            <w:vAlign w:val="center"/>
          </w:tcPr>
          <w:p w14:paraId="791C5017">
            <w:pPr>
              <w:autoSpaceDE w:val="0"/>
              <w:autoSpaceDN w:val="0"/>
              <w:adjustRightInd w:val="0"/>
              <w:spacing w:line="500" w:lineRule="exact"/>
              <w:rPr>
                <w:color w:val="auto"/>
                <w:highlight w:val="none"/>
              </w:rPr>
            </w:pPr>
            <w:r>
              <w:rPr>
                <w:rFonts w:hint="eastAsia" w:cs="宋体"/>
                <w:color w:val="auto"/>
                <w:highlight w:val="none"/>
              </w:rPr>
              <w:t>项目采用公开招标方式采购时，以下不需要填写。</w:t>
            </w:r>
          </w:p>
        </w:tc>
      </w:tr>
      <w:tr w14:paraId="12047960">
        <w:tblPrEx>
          <w:tblCellMar>
            <w:top w:w="0" w:type="dxa"/>
            <w:left w:w="108" w:type="dxa"/>
            <w:bottom w:w="0" w:type="dxa"/>
            <w:right w:w="108" w:type="dxa"/>
          </w:tblCellMar>
        </w:tblPrEx>
        <w:trPr>
          <w:trHeight w:val="567" w:hRule="atLeast"/>
          <w:jc w:val="center"/>
        </w:trPr>
        <w:tc>
          <w:tcPr>
            <w:tcW w:w="12282" w:type="dxa"/>
            <w:gridSpan w:val="8"/>
            <w:tcBorders>
              <w:top w:val="single" w:color="auto" w:sz="6" w:space="0"/>
              <w:left w:val="single" w:color="auto" w:sz="6" w:space="0"/>
              <w:bottom w:val="single" w:color="auto" w:sz="6" w:space="0"/>
              <w:right w:val="single" w:color="auto" w:sz="6" w:space="0"/>
            </w:tcBorders>
            <w:noWrap/>
            <w:vAlign w:val="center"/>
          </w:tcPr>
          <w:p w14:paraId="76B8E00C">
            <w:pPr>
              <w:autoSpaceDE w:val="0"/>
              <w:autoSpaceDN w:val="0"/>
              <w:adjustRightInd w:val="0"/>
              <w:spacing w:line="500" w:lineRule="exact"/>
              <w:rPr>
                <w:rFonts w:eastAsia="楷体_GB2312"/>
                <w:color w:val="auto"/>
                <w:sz w:val="24"/>
                <w:highlight w:val="none"/>
              </w:rPr>
            </w:pPr>
            <w:r>
              <w:rPr>
                <w:rFonts w:cs="Wingdings"/>
                <w:bCs/>
                <w:color w:val="auto"/>
                <w:szCs w:val="21"/>
                <w:highlight w:val="none"/>
              </w:rPr>
              <w:sym w:font="Wingdings" w:char="00A8"/>
            </w:r>
            <w:r>
              <w:rPr>
                <w:rFonts w:hint="eastAsia" w:eastAsia="楷体_GB2312" w:cs="楷体_GB2312"/>
                <w:color w:val="auto"/>
                <w:sz w:val="24"/>
                <w:highlight w:val="none"/>
              </w:rPr>
              <w:t>本项目采用竞争性磋商、单一来源谈判等方式采购，</w:t>
            </w:r>
            <w:r>
              <w:rPr>
                <w:rFonts w:hint="eastAsia" w:ascii="楷体_GB2312" w:eastAsia="楷体_GB2312" w:cs="楷体_GB2312"/>
                <w:color w:val="auto"/>
                <w:sz w:val="24"/>
                <w:highlight w:val="none"/>
              </w:rPr>
              <w:t>表中报价为初次报价时的明细清单，实际按最终报价进行相应折扣处理。另，</w:t>
            </w:r>
            <w:r>
              <w:rPr>
                <w:rFonts w:hint="eastAsia" w:eastAsia="楷体_GB2312" w:cs="楷体_GB2312"/>
                <w:color w:val="auto"/>
                <w:sz w:val="24"/>
                <w:highlight w:val="none"/>
              </w:rPr>
              <w:t>供应商承诺免费赠送的货物如下：</w:t>
            </w:r>
          </w:p>
        </w:tc>
      </w:tr>
      <w:tr w14:paraId="3E137DD2">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4328E88D">
            <w:pPr>
              <w:autoSpaceDE w:val="0"/>
              <w:autoSpaceDN w:val="0"/>
              <w:adjustRightInd w:val="0"/>
              <w:spacing w:line="500" w:lineRule="exact"/>
              <w:jc w:val="center"/>
              <w:rPr>
                <w:rFonts w:eastAsia="楷体_GB2312"/>
                <w:color w:val="auto"/>
                <w:sz w:val="24"/>
                <w:highlight w:val="none"/>
              </w:rPr>
            </w:pPr>
            <w:r>
              <w:rPr>
                <w:rFonts w:eastAsia="楷体_GB2312"/>
                <w:color w:val="auto"/>
                <w:sz w:val="24"/>
                <w:highlight w:val="none"/>
              </w:rPr>
              <w:t>1</w:t>
            </w:r>
          </w:p>
        </w:tc>
        <w:tc>
          <w:tcPr>
            <w:tcW w:w="2141" w:type="dxa"/>
            <w:tcBorders>
              <w:top w:val="single" w:color="auto" w:sz="6" w:space="0"/>
              <w:left w:val="single" w:color="auto" w:sz="6" w:space="0"/>
              <w:bottom w:val="single" w:color="auto" w:sz="6" w:space="0"/>
              <w:right w:val="single" w:color="auto" w:sz="6" w:space="0"/>
            </w:tcBorders>
            <w:noWrap/>
            <w:vAlign w:val="center"/>
          </w:tcPr>
          <w:p w14:paraId="210339F4">
            <w:pPr>
              <w:autoSpaceDE w:val="0"/>
              <w:autoSpaceDN w:val="0"/>
              <w:adjustRightInd w:val="0"/>
              <w:spacing w:line="500" w:lineRule="exact"/>
              <w:rPr>
                <w:rFonts w:eastAsia="楷体_GB2312"/>
                <w:color w:val="auto"/>
                <w:sz w:val="24"/>
                <w:highlight w:val="none"/>
              </w:rPr>
            </w:pPr>
          </w:p>
        </w:tc>
        <w:tc>
          <w:tcPr>
            <w:tcW w:w="4249" w:type="dxa"/>
            <w:gridSpan w:val="2"/>
            <w:tcBorders>
              <w:top w:val="single" w:color="auto" w:sz="6" w:space="0"/>
              <w:left w:val="single" w:color="auto" w:sz="6" w:space="0"/>
              <w:bottom w:val="single" w:color="auto" w:sz="6" w:space="0"/>
              <w:right w:val="single" w:color="auto" w:sz="6" w:space="0"/>
            </w:tcBorders>
            <w:noWrap/>
            <w:vAlign w:val="center"/>
          </w:tcPr>
          <w:p w14:paraId="51599E2F">
            <w:pPr>
              <w:autoSpaceDE w:val="0"/>
              <w:autoSpaceDN w:val="0"/>
              <w:adjustRightInd w:val="0"/>
              <w:spacing w:line="500" w:lineRule="exact"/>
              <w:rPr>
                <w:rFonts w:eastAsia="楷体_GB2312"/>
                <w:color w:val="auto"/>
                <w:sz w:val="24"/>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6506FCCA">
            <w:pPr>
              <w:autoSpaceDE w:val="0"/>
              <w:autoSpaceDN w:val="0"/>
              <w:adjustRightInd w:val="0"/>
              <w:spacing w:line="500" w:lineRule="exact"/>
              <w:rPr>
                <w:rFonts w:eastAsia="楷体_GB2312"/>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055ACD9D">
            <w:pPr>
              <w:autoSpaceDE w:val="0"/>
              <w:autoSpaceDN w:val="0"/>
              <w:adjustRightInd w:val="0"/>
              <w:spacing w:line="500" w:lineRule="exact"/>
              <w:rPr>
                <w:rFonts w:eastAsia="楷体_GB2312"/>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3A785491">
            <w:pPr>
              <w:autoSpaceDE w:val="0"/>
              <w:autoSpaceDN w:val="0"/>
              <w:adjustRightInd w:val="0"/>
              <w:spacing w:line="500" w:lineRule="exact"/>
              <w:rPr>
                <w:rFonts w:eastAsia="楷体_GB2312"/>
                <w:color w:val="auto"/>
                <w:sz w:val="24"/>
                <w:highlight w:val="none"/>
              </w:rPr>
            </w:pPr>
            <w:r>
              <w:rPr>
                <w:rFonts w:hint="eastAsia" w:eastAsia="楷体_GB2312" w:cs="楷体_GB2312"/>
                <w:color w:val="auto"/>
                <w:sz w:val="24"/>
                <w:highlight w:val="none"/>
              </w:rPr>
              <w:t>赠品无单价</w:t>
            </w:r>
          </w:p>
        </w:tc>
        <w:tc>
          <w:tcPr>
            <w:tcW w:w="1704" w:type="dxa"/>
            <w:tcBorders>
              <w:top w:val="single" w:color="auto" w:sz="6" w:space="0"/>
              <w:left w:val="single" w:color="auto" w:sz="6" w:space="0"/>
              <w:bottom w:val="single" w:color="auto" w:sz="6" w:space="0"/>
              <w:right w:val="single" w:color="auto" w:sz="6" w:space="0"/>
            </w:tcBorders>
            <w:noWrap/>
            <w:vAlign w:val="center"/>
          </w:tcPr>
          <w:p w14:paraId="2A9BC9D2">
            <w:pPr>
              <w:autoSpaceDE w:val="0"/>
              <w:autoSpaceDN w:val="0"/>
              <w:adjustRightInd w:val="0"/>
              <w:spacing w:line="500" w:lineRule="exact"/>
              <w:rPr>
                <w:rFonts w:eastAsia="楷体_GB2312"/>
                <w:color w:val="auto"/>
                <w:sz w:val="24"/>
                <w:highlight w:val="none"/>
              </w:rPr>
            </w:pPr>
            <w:r>
              <w:rPr>
                <w:rFonts w:hint="eastAsia" w:eastAsia="楷体_GB2312" w:cs="楷体_GB2312"/>
                <w:color w:val="auto"/>
                <w:sz w:val="24"/>
                <w:highlight w:val="none"/>
              </w:rPr>
              <w:t>赠品无单价</w:t>
            </w:r>
          </w:p>
        </w:tc>
      </w:tr>
      <w:tr w14:paraId="14F1FBD2">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6B5D1F90">
            <w:pPr>
              <w:autoSpaceDE w:val="0"/>
              <w:autoSpaceDN w:val="0"/>
              <w:adjustRightInd w:val="0"/>
              <w:spacing w:line="500" w:lineRule="exact"/>
              <w:jc w:val="center"/>
              <w:rPr>
                <w:rFonts w:eastAsia="楷体_GB2312"/>
                <w:color w:val="auto"/>
                <w:sz w:val="24"/>
                <w:highlight w:val="none"/>
              </w:rPr>
            </w:pPr>
            <w:r>
              <w:rPr>
                <w:rFonts w:eastAsia="楷体_GB2312"/>
                <w:color w:val="auto"/>
                <w:sz w:val="24"/>
                <w:highlight w:val="none"/>
              </w:rPr>
              <w:t>2</w:t>
            </w:r>
          </w:p>
        </w:tc>
        <w:tc>
          <w:tcPr>
            <w:tcW w:w="2141" w:type="dxa"/>
            <w:tcBorders>
              <w:top w:val="single" w:color="auto" w:sz="6" w:space="0"/>
              <w:left w:val="single" w:color="auto" w:sz="6" w:space="0"/>
              <w:bottom w:val="single" w:color="auto" w:sz="6" w:space="0"/>
              <w:right w:val="single" w:color="auto" w:sz="6" w:space="0"/>
            </w:tcBorders>
            <w:noWrap/>
            <w:vAlign w:val="center"/>
          </w:tcPr>
          <w:p w14:paraId="55D75FCD">
            <w:pPr>
              <w:autoSpaceDE w:val="0"/>
              <w:autoSpaceDN w:val="0"/>
              <w:adjustRightInd w:val="0"/>
              <w:spacing w:line="500" w:lineRule="exact"/>
              <w:rPr>
                <w:rFonts w:eastAsia="楷体_GB2312"/>
                <w:color w:val="auto"/>
                <w:sz w:val="24"/>
                <w:highlight w:val="none"/>
              </w:rPr>
            </w:pPr>
            <w:r>
              <w:rPr>
                <w:rFonts w:hint="eastAsia" w:eastAsia="楷体_GB2312" w:cs="楷体_GB2312"/>
                <w:color w:val="auto"/>
                <w:sz w:val="24"/>
                <w:highlight w:val="none"/>
              </w:rPr>
              <w:t>以下无</w:t>
            </w:r>
          </w:p>
        </w:tc>
        <w:tc>
          <w:tcPr>
            <w:tcW w:w="4249" w:type="dxa"/>
            <w:gridSpan w:val="2"/>
            <w:tcBorders>
              <w:top w:val="single" w:color="auto" w:sz="6" w:space="0"/>
              <w:left w:val="single" w:color="auto" w:sz="6" w:space="0"/>
              <w:bottom w:val="single" w:color="auto" w:sz="6" w:space="0"/>
              <w:right w:val="single" w:color="auto" w:sz="6" w:space="0"/>
            </w:tcBorders>
            <w:noWrap/>
            <w:vAlign w:val="center"/>
          </w:tcPr>
          <w:p w14:paraId="29AB466A">
            <w:pPr>
              <w:autoSpaceDE w:val="0"/>
              <w:autoSpaceDN w:val="0"/>
              <w:adjustRightInd w:val="0"/>
              <w:spacing w:line="500" w:lineRule="exact"/>
              <w:rPr>
                <w:rFonts w:eastAsia="楷体_GB2312"/>
                <w:color w:val="auto"/>
                <w:sz w:val="24"/>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79864270">
            <w:pPr>
              <w:autoSpaceDE w:val="0"/>
              <w:autoSpaceDN w:val="0"/>
              <w:adjustRightInd w:val="0"/>
              <w:spacing w:line="500" w:lineRule="exact"/>
              <w:rPr>
                <w:rFonts w:eastAsia="楷体_GB2312"/>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71B97069">
            <w:pPr>
              <w:autoSpaceDE w:val="0"/>
              <w:autoSpaceDN w:val="0"/>
              <w:adjustRightInd w:val="0"/>
              <w:spacing w:line="500" w:lineRule="exact"/>
              <w:rPr>
                <w:rFonts w:eastAsia="楷体_GB2312"/>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4B7DF0EE">
            <w:pPr>
              <w:autoSpaceDE w:val="0"/>
              <w:autoSpaceDN w:val="0"/>
              <w:adjustRightInd w:val="0"/>
              <w:spacing w:line="500" w:lineRule="exact"/>
              <w:rPr>
                <w:rFonts w:eastAsia="楷体_GB2312"/>
                <w:color w:val="auto"/>
                <w:sz w:val="24"/>
                <w:highlight w:val="none"/>
              </w:rPr>
            </w:pPr>
            <w:r>
              <w:rPr>
                <w:rFonts w:hint="eastAsia" w:eastAsia="楷体_GB2312" w:cs="楷体_GB2312"/>
                <w:color w:val="auto"/>
                <w:sz w:val="24"/>
                <w:highlight w:val="none"/>
              </w:rPr>
              <w:t>赠品无单价</w:t>
            </w:r>
          </w:p>
        </w:tc>
        <w:tc>
          <w:tcPr>
            <w:tcW w:w="1704" w:type="dxa"/>
            <w:tcBorders>
              <w:top w:val="single" w:color="auto" w:sz="6" w:space="0"/>
              <w:left w:val="single" w:color="auto" w:sz="6" w:space="0"/>
              <w:bottom w:val="single" w:color="auto" w:sz="6" w:space="0"/>
              <w:right w:val="single" w:color="auto" w:sz="6" w:space="0"/>
            </w:tcBorders>
            <w:noWrap/>
            <w:vAlign w:val="center"/>
          </w:tcPr>
          <w:p w14:paraId="2BC270C1">
            <w:pPr>
              <w:autoSpaceDE w:val="0"/>
              <w:autoSpaceDN w:val="0"/>
              <w:adjustRightInd w:val="0"/>
              <w:spacing w:line="500" w:lineRule="exact"/>
              <w:rPr>
                <w:rFonts w:eastAsia="楷体_GB2312"/>
                <w:color w:val="auto"/>
                <w:sz w:val="24"/>
                <w:highlight w:val="none"/>
              </w:rPr>
            </w:pPr>
            <w:r>
              <w:rPr>
                <w:rFonts w:hint="eastAsia" w:eastAsia="楷体_GB2312" w:cs="楷体_GB2312"/>
                <w:color w:val="auto"/>
                <w:sz w:val="24"/>
                <w:highlight w:val="none"/>
              </w:rPr>
              <w:t>赠品无单价</w:t>
            </w:r>
          </w:p>
        </w:tc>
      </w:tr>
      <w:tr w14:paraId="0F47FB0D">
        <w:tblPrEx>
          <w:tblCellMar>
            <w:top w:w="0" w:type="dxa"/>
            <w:left w:w="108" w:type="dxa"/>
            <w:bottom w:w="0" w:type="dxa"/>
            <w:right w:w="108" w:type="dxa"/>
          </w:tblCellMar>
        </w:tblPrEx>
        <w:trPr>
          <w:trHeight w:val="567" w:hRule="atLeast"/>
          <w:jc w:val="center"/>
        </w:trPr>
        <w:tc>
          <w:tcPr>
            <w:tcW w:w="948" w:type="dxa"/>
            <w:tcBorders>
              <w:top w:val="single" w:color="auto" w:sz="6" w:space="0"/>
              <w:left w:val="single" w:color="auto" w:sz="6" w:space="0"/>
              <w:bottom w:val="single" w:color="auto" w:sz="6" w:space="0"/>
              <w:right w:val="single" w:color="auto" w:sz="6" w:space="0"/>
            </w:tcBorders>
            <w:noWrap/>
            <w:vAlign w:val="center"/>
          </w:tcPr>
          <w:p w14:paraId="2E6E6BC8">
            <w:pPr>
              <w:autoSpaceDE w:val="0"/>
              <w:autoSpaceDN w:val="0"/>
              <w:adjustRightInd w:val="0"/>
              <w:spacing w:line="500" w:lineRule="exact"/>
              <w:rPr>
                <w:rFonts w:eastAsia="楷体_GB2312"/>
                <w:color w:val="auto"/>
                <w:sz w:val="24"/>
                <w:highlight w:val="none"/>
              </w:rPr>
            </w:pPr>
            <w:r>
              <w:rPr>
                <w:rFonts w:hint="eastAsia" w:eastAsia="楷体_GB2312" w:cs="楷体_GB2312"/>
                <w:color w:val="auto"/>
                <w:sz w:val="24"/>
                <w:highlight w:val="none"/>
              </w:rPr>
              <w:t>可增加</w:t>
            </w:r>
          </w:p>
        </w:tc>
        <w:tc>
          <w:tcPr>
            <w:tcW w:w="2141" w:type="dxa"/>
            <w:tcBorders>
              <w:top w:val="single" w:color="auto" w:sz="6" w:space="0"/>
              <w:left w:val="single" w:color="auto" w:sz="6" w:space="0"/>
              <w:bottom w:val="single" w:color="auto" w:sz="6" w:space="0"/>
              <w:right w:val="single" w:color="auto" w:sz="6" w:space="0"/>
            </w:tcBorders>
            <w:noWrap/>
            <w:vAlign w:val="center"/>
          </w:tcPr>
          <w:p w14:paraId="4F5E9F2E">
            <w:pPr>
              <w:autoSpaceDE w:val="0"/>
              <w:autoSpaceDN w:val="0"/>
              <w:adjustRightInd w:val="0"/>
              <w:spacing w:line="500" w:lineRule="exact"/>
              <w:rPr>
                <w:rFonts w:eastAsia="楷体_GB2312"/>
                <w:color w:val="auto"/>
                <w:sz w:val="24"/>
                <w:highlight w:val="none"/>
              </w:rPr>
            </w:pPr>
          </w:p>
        </w:tc>
        <w:tc>
          <w:tcPr>
            <w:tcW w:w="4249" w:type="dxa"/>
            <w:gridSpan w:val="2"/>
            <w:tcBorders>
              <w:top w:val="single" w:color="auto" w:sz="6" w:space="0"/>
              <w:left w:val="single" w:color="auto" w:sz="6" w:space="0"/>
              <w:bottom w:val="single" w:color="auto" w:sz="6" w:space="0"/>
              <w:right w:val="single" w:color="auto" w:sz="6" w:space="0"/>
            </w:tcBorders>
            <w:noWrap/>
            <w:vAlign w:val="center"/>
          </w:tcPr>
          <w:p w14:paraId="10A34B6D">
            <w:pPr>
              <w:autoSpaceDE w:val="0"/>
              <w:autoSpaceDN w:val="0"/>
              <w:adjustRightInd w:val="0"/>
              <w:spacing w:line="500" w:lineRule="exact"/>
              <w:rPr>
                <w:rFonts w:eastAsia="楷体_GB2312"/>
                <w:color w:val="auto"/>
                <w:sz w:val="24"/>
                <w:highlight w:val="none"/>
              </w:rPr>
            </w:pPr>
          </w:p>
        </w:tc>
        <w:tc>
          <w:tcPr>
            <w:tcW w:w="990" w:type="dxa"/>
            <w:tcBorders>
              <w:top w:val="single" w:color="auto" w:sz="6" w:space="0"/>
              <w:left w:val="single" w:color="auto" w:sz="6" w:space="0"/>
              <w:bottom w:val="single" w:color="auto" w:sz="6" w:space="0"/>
              <w:right w:val="single" w:color="auto" w:sz="6" w:space="0"/>
            </w:tcBorders>
            <w:noWrap/>
            <w:vAlign w:val="center"/>
          </w:tcPr>
          <w:p w14:paraId="321DF579">
            <w:pPr>
              <w:autoSpaceDE w:val="0"/>
              <w:autoSpaceDN w:val="0"/>
              <w:adjustRightInd w:val="0"/>
              <w:spacing w:line="500" w:lineRule="exact"/>
              <w:rPr>
                <w:rFonts w:eastAsia="楷体_GB2312"/>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noWrap/>
            <w:vAlign w:val="center"/>
          </w:tcPr>
          <w:p w14:paraId="25EAB671">
            <w:pPr>
              <w:autoSpaceDE w:val="0"/>
              <w:autoSpaceDN w:val="0"/>
              <w:adjustRightInd w:val="0"/>
              <w:spacing w:line="500" w:lineRule="exact"/>
              <w:rPr>
                <w:rFonts w:eastAsia="楷体_GB2312"/>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357BE35B">
            <w:pPr>
              <w:autoSpaceDE w:val="0"/>
              <w:autoSpaceDN w:val="0"/>
              <w:adjustRightInd w:val="0"/>
              <w:spacing w:line="500" w:lineRule="exact"/>
              <w:rPr>
                <w:rFonts w:eastAsia="楷体_GB2312"/>
                <w:color w:val="auto"/>
                <w:sz w:val="24"/>
                <w:highlight w:val="none"/>
              </w:rPr>
            </w:pPr>
          </w:p>
        </w:tc>
        <w:tc>
          <w:tcPr>
            <w:tcW w:w="1704" w:type="dxa"/>
            <w:tcBorders>
              <w:top w:val="single" w:color="auto" w:sz="6" w:space="0"/>
              <w:left w:val="single" w:color="auto" w:sz="6" w:space="0"/>
              <w:bottom w:val="single" w:color="auto" w:sz="6" w:space="0"/>
              <w:right w:val="single" w:color="auto" w:sz="6" w:space="0"/>
            </w:tcBorders>
            <w:noWrap/>
            <w:vAlign w:val="center"/>
          </w:tcPr>
          <w:p w14:paraId="7E72255B">
            <w:pPr>
              <w:autoSpaceDE w:val="0"/>
              <w:autoSpaceDN w:val="0"/>
              <w:adjustRightInd w:val="0"/>
              <w:spacing w:line="500" w:lineRule="exact"/>
              <w:rPr>
                <w:rFonts w:eastAsia="楷体_GB2312"/>
                <w:color w:val="auto"/>
                <w:sz w:val="24"/>
                <w:highlight w:val="none"/>
              </w:rPr>
            </w:pPr>
          </w:p>
        </w:tc>
      </w:tr>
    </w:tbl>
    <w:p w14:paraId="45B68AEB">
      <w:pPr>
        <w:pStyle w:val="39"/>
        <w:widowControl w:val="0"/>
        <w:spacing w:before="0" w:beforeAutospacing="0" w:after="120" w:afterAutospacing="0"/>
        <w:jc w:val="both"/>
        <w:rPr>
          <w:color w:val="auto"/>
          <w:highlight w:val="none"/>
        </w:rPr>
      </w:pPr>
    </w:p>
    <w:p w14:paraId="546C9870">
      <w:pPr>
        <w:rPr>
          <w:rFonts w:eastAsia="楷体_GB2312"/>
          <w:color w:val="auto"/>
          <w:highlight w:val="none"/>
        </w:rPr>
        <w:sectPr>
          <w:pgSz w:w="15840" w:h="12240" w:orient="landscape"/>
          <w:pgMar w:top="1797" w:right="1440" w:bottom="663" w:left="1440" w:header="720" w:footer="720" w:gutter="0"/>
          <w:pgBorders>
            <w:top w:val="none" w:sz="0" w:space="0"/>
            <w:left w:val="none" w:sz="0" w:space="0"/>
            <w:bottom w:val="none" w:sz="0" w:space="0"/>
            <w:right w:val="none" w:sz="0" w:space="0"/>
          </w:pgBorders>
          <w:cols w:space="720" w:num="1"/>
        </w:sectPr>
      </w:pPr>
    </w:p>
    <w:p w14:paraId="727336C2">
      <w:pPr>
        <w:widowControl/>
        <w:jc w:val="left"/>
        <w:rPr>
          <w:rFonts w:ascii="宋体" w:hAnsi="宋体" w:cs="宋体"/>
          <w:b/>
          <w:color w:val="auto"/>
          <w:szCs w:val="21"/>
          <w:highlight w:val="none"/>
        </w:rPr>
      </w:pPr>
    </w:p>
    <w:p w14:paraId="558C4D40">
      <w:pPr>
        <w:adjustRightInd w:val="0"/>
        <w:snapToGrid w:val="0"/>
        <w:spacing w:before="190" w:beforeLines="50" w:after="190" w:afterLines="50" w:line="360" w:lineRule="auto"/>
        <w:jc w:val="center"/>
        <w:outlineLvl w:val="0"/>
        <w:rPr>
          <w:rFonts w:ascii="宋体" w:cs="宋体"/>
          <w:b/>
          <w:color w:val="auto"/>
          <w:szCs w:val="21"/>
          <w:highlight w:val="none"/>
        </w:rPr>
      </w:pPr>
      <w:bookmarkStart w:id="65" w:name="_Toc23457"/>
      <w:r>
        <w:rPr>
          <w:rFonts w:hint="eastAsia"/>
          <w:b/>
          <w:color w:val="auto"/>
          <w:sz w:val="24"/>
          <w:highlight w:val="none"/>
        </w:rPr>
        <w:t>第四章</w:t>
      </w:r>
      <w:r>
        <w:rPr>
          <w:b/>
          <w:color w:val="auto"/>
          <w:sz w:val="24"/>
          <w:highlight w:val="none"/>
        </w:rPr>
        <w:t xml:space="preserve">  </w:t>
      </w:r>
      <w:r>
        <w:rPr>
          <w:rFonts w:hint="eastAsia"/>
          <w:b/>
          <w:color w:val="auto"/>
          <w:sz w:val="24"/>
          <w:highlight w:val="none"/>
        </w:rPr>
        <w:t>用户需求</w:t>
      </w:r>
      <w:bookmarkEnd w:id="59"/>
      <w:bookmarkEnd w:id="65"/>
    </w:p>
    <w:bookmarkEnd w:id="56"/>
    <w:bookmarkEnd w:id="57"/>
    <w:bookmarkEnd w:id="58"/>
    <w:p w14:paraId="3FAE69C7">
      <w:pPr>
        <w:pStyle w:val="3"/>
        <w:numPr>
          <w:ilvl w:val="1"/>
          <w:numId w:val="0"/>
        </w:numPr>
        <w:tabs>
          <w:tab w:val="clear" w:pos="567"/>
        </w:tabs>
        <w:snapToGrid w:val="0"/>
        <w:spacing w:before="0" w:after="0" w:line="360" w:lineRule="auto"/>
        <w:rPr>
          <w:rFonts w:hint="eastAsia" w:ascii="宋体" w:hAnsi="宋体" w:eastAsia="宋体" w:cs="宋体"/>
          <w:color w:val="000000"/>
          <w:sz w:val="21"/>
          <w:szCs w:val="21"/>
          <w:highlight w:val="none"/>
        </w:rPr>
      </w:pPr>
      <w:bookmarkStart w:id="66" w:name="_Toc15564"/>
      <w:bookmarkStart w:id="67" w:name="_Toc226969356"/>
      <w:bookmarkStart w:id="68" w:name="_Toc60757532"/>
      <w:bookmarkStart w:id="69" w:name="_Toc227057962"/>
      <w:r>
        <w:rPr>
          <w:rFonts w:hint="eastAsia" w:ascii="宋体" w:hAnsi="宋体" w:eastAsia="宋体" w:cs="宋体"/>
          <w:color w:val="000000"/>
          <w:sz w:val="21"/>
          <w:szCs w:val="21"/>
          <w:highlight w:val="none"/>
        </w:rPr>
        <w:t>一、采购清单</w:t>
      </w:r>
      <w:bookmarkEnd w:id="66"/>
    </w:p>
    <w:tbl>
      <w:tblPr>
        <w:tblStyle w:val="4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3198"/>
        <w:gridCol w:w="1962"/>
        <w:gridCol w:w="1042"/>
        <w:gridCol w:w="878"/>
        <w:gridCol w:w="985"/>
      </w:tblGrid>
      <w:tr w14:paraId="27B4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211CCE49">
            <w:pPr>
              <w:pStyle w:val="147"/>
              <w:spacing w:line="360" w:lineRule="auto"/>
              <w:rPr>
                <w:rFonts w:hint="eastAsia" w:ascii="宋体" w:hAnsi="宋体" w:eastAsia="宋体" w:cs="宋体"/>
                <w:sz w:val="21"/>
                <w:szCs w:val="21"/>
                <w:highlight w:val="none"/>
              </w:rPr>
            </w:pPr>
            <w:bookmarkStart w:id="70" w:name="_Hlk179981015"/>
            <w:r>
              <w:rPr>
                <w:rFonts w:hint="eastAsia" w:ascii="宋体" w:hAnsi="宋体" w:eastAsia="宋体" w:cs="宋体"/>
                <w:sz w:val="21"/>
                <w:szCs w:val="21"/>
                <w:highlight w:val="none"/>
              </w:rPr>
              <w:t>序号</w:t>
            </w:r>
          </w:p>
        </w:tc>
        <w:tc>
          <w:tcPr>
            <w:tcW w:w="1835" w:type="pct"/>
            <w:vAlign w:val="center"/>
          </w:tcPr>
          <w:p w14:paraId="69229BF0">
            <w:pPr>
              <w:pStyle w:val="147"/>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名称</w:t>
            </w:r>
          </w:p>
        </w:tc>
        <w:tc>
          <w:tcPr>
            <w:tcW w:w="1126" w:type="pct"/>
            <w:vAlign w:val="center"/>
          </w:tcPr>
          <w:p w14:paraId="6FC522B9">
            <w:pPr>
              <w:pStyle w:val="147"/>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数量</w:t>
            </w:r>
          </w:p>
        </w:tc>
        <w:tc>
          <w:tcPr>
            <w:tcW w:w="598" w:type="pct"/>
            <w:vAlign w:val="center"/>
          </w:tcPr>
          <w:p w14:paraId="78D1F98E">
            <w:pPr>
              <w:pStyle w:val="147"/>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单位</w:t>
            </w:r>
          </w:p>
        </w:tc>
        <w:tc>
          <w:tcPr>
            <w:tcW w:w="504" w:type="pct"/>
            <w:vAlign w:val="center"/>
          </w:tcPr>
          <w:p w14:paraId="2A5FC196">
            <w:pPr>
              <w:pStyle w:val="147"/>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备注</w:t>
            </w:r>
          </w:p>
        </w:tc>
        <w:tc>
          <w:tcPr>
            <w:tcW w:w="565" w:type="pct"/>
            <w:vAlign w:val="center"/>
          </w:tcPr>
          <w:p w14:paraId="36925ADB">
            <w:pPr>
              <w:pStyle w:val="147"/>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是否允许进口</w:t>
            </w:r>
          </w:p>
        </w:tc>
      </w:tr>
      <w:tr w14:paraId="7473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4962326A">
            <w:pPr>
              <w:pStyle w:val="147"/>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3125" w:type="dxa"/>
            <w:vAlign w:val="center"/>
          </w:tcPr>
          <w:p w14:paraId="5734DD6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GPU服务器（核心产品）</w:t>
            </w:r>
          </w:p>
        </w:tc>
        <w:tc>
          <w:tcPr>
            <w:tcW w:w="1126" w:type="pct"/>
            <w:vAlign w:val="center"/>
          </w:tcPr>
          <w:p w14:paraId="221FA56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598" w:type="pct"/>
            <w:vAlign w:val="center"/>
          </w:tcPr>
          <w:p w14:paraId="3318E4C4">
            <w:pPr>
              <w:pStyle w:val="147"/>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套</w:t>
            </w:r>
          </w:p>
        </w:tc>
        <w:tc>
          <w:tcPr>
            <w:tcW w:w="504" w:type="pct"/>
            <w:vAlign w:val="center"/>
          </w:tcPr>
          <w:p w14:paraId="5D0CFB35">
            <w:pPr>
              <w:pStyle w:val="147"/>
              <w:spacing w:line="360" w:lineRule="auto"/>
              <w:rPr>
                <w:rFonts w:hint="eastAsia" w:ascii="宋体" w:hAnsi="宋体" w:eastAsia="宋体" w:cs="宋体"/>
                <w:sz w:val="21"/>
                <w:szCs w:val="21"/>
                <w:highlight w:val="none"/>
              </w:rPr>
            </w:pPr>
          </w:p>
        </w:tc>
        <w:tc>
          <w:tcPr>
            <w:tcW w:w="565" w:type="pct"/>
            <w:vAlign w:val="center"/>
          </w:tcPr>
          <w:p w14:paraId="560E0F7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50B0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0CBD848F">
            <w:pPr>
              <w:pStyle w:val="147"/>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3125" w:type="dxa"/>
            <w:vAlign w:val="center"/>
          </w:tcPr>
          <w:p w14:paraId="5D93280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GPU服务器</w:t>
            </w:r>
          </w:p>
        </w:tc>
        <w:tc>
          <w:tcPr>
            <w:tcW w:w="1126" w:type="pct"/>
            <w:vAlign w:val="center"/>
          </w:tcPr>
          <w:p w14:paraId="7172A83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598" w:type="pct"/>
            <w:vAlign w:val="center"/>
          </w:tcPr>
          <w:p w14:paraId="56AB6D5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4" w:type="pct"/>
            <w:vAlign w:val="center"/>
          </w:tcPr>
          <w:p w14:paraId="098E8118">
            <w:pPr>
              <w:pStyle w:val="147"/>
              <w:spacing w:line="360" w:lineRule="auto"/>
              <w:rPr>
                <w:rFonts w:hint="eastAsia" w:ascii="宋体" w:hAnsi="宋体" w:eastAsia="宋体" w:cs="宋体"/>
                <w:sz w:val="21"/>
                <w:szCs w:val="21"/>
                <w:highlight w:val="none"/>
              </w:rPr>
            </w:pPr>
          </w:p>
        </w:tc>
        <w:tc>
          <w:tcPr>
            <w:tcW w:w="565" w:type="pct"/>
            <w:vAlign w:val="center"/>
          </w:tcPr>
          <w:p w14:paraId="3AFB2B1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3236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0DA02667">
            <w:pPr>
              <w:pStyle w:val="147"/>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w:t>
            </w:r>
          </w:p>
        </w:tc>
        <w:tc>
          <w:tcPr>
            <w:tcW w:w="3125" w:type="dxa"/>
            <w:vAlign w:val="center"/>
          </w:tcPr>
          <w:p w14:paraId="53EDEEA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GPU服务器</w:t>
            </w:r>
          </w:p>
        </w:tc>
        <w:tc>
          <w:tcPr>
            <w:tcW w:w="1126" w:type="pct"/>
            <w:vAlign w:val="center"/>
          </w:tcPr>
          <w:p w14:paraId="69E916B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598" w:type="pct"/>
            <w:vAlign w:val="center"/>
          </w:tcPr>
          <w:p w14:paraId="2E1A58F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4" w:type="pct"/>
            <w:vAlign w:val="center"/>
          </w:tcPr>
          <w:p w14:paraId="43D371FD">
            <w:pPr>
              <w:pStyle w:val="147"/>
              <w:spacing w:line="360" w:lineRule="auto"/>
              <w:rPr>
                <w:rFonts w:hint="eastAsia" w:ascii="宋体" w:hAnsi="宋体" w:eastAsia="宋体" w:cs="宋体"/>
                <w:sz w:val="21"/>
                <w:szCs w:val="21"/>
                <w:highlight w:val="none"/>
              </w:rPr>
            </w:pPr>
          </w:p>
        </w:tc>
        <w:tc>
          <w:tcPr>
            <w:tcW w:w="565" w:type="pct"/>
            <w:vAlign w:val="center"/>
          </w:tcPr>
          <w:p w14:paraId="21C8DF9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4B5E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685419F9">
            <w:pPr>
              <w:pStyle w:val="147"/>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4</w:t>
            </w:r>
          </w:p>
        </w:tc>
        <w:tc>
          <w:tcPr>
            <w:tcW w:w="3125" w:type="dxa"/>
            <w:vAlign w:val="center"/>
          </w:tcPr>
          <w:p w14:paraId="7D75577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分布式全闪存储服务器</w:t>
            </w:r>
          </w:p>
        </w:tc>
        <w:tc>
          <w:tcPr>
            <w:tcW w:w="1126" w:type="pct"/>
            <w:vAlign w:val="center"/>
          </w:tcPr>
          <w:p w14:paraId="19AA8E8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598" w:type="pct"/>
            <w:vAlign w:val="center"/>
          </w:tcPr>
          <w:p w14:paraId="3F29F64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4" w:type="pct"/>
            <w:vAlign w:val="center"/>
          </w:tcPr>
          <w:p w14:paraId="47DAE973">
            <w:pPr>
              <w:pStyle w:val="147"/>
              <w:spacing w:line="360" w:lineRule="auto"/>
              <w:rPr>
                <w:rFonts w:hint="eastAsia" w:ascii="宋体" w:hAnsi="宋体" w:eastAsia="宋体" w:cs="宋体"/>
                <w:sz w:val="21"/>
                <w:szCs w:val="21"/>
                <w:highlight w:val="none"/>
              </w:rPr>
            </w:pPr>
          </w:p>
        </w:tc>
        <w:tc>
          <w:tcPr>
            <w:tcW w:w="565" w:type="pct"/>
            <w:vAlign w:val="center"/>
          </w:tcPr>
          <w:p w14:paraId="343AB5D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4023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73FF3FEC">
            <w:pPr>
              <w:pStyle w:val="147"/>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5</w:t>
            </w:r>
          </w:p>
        </w:tc>
        <w:tc>
          <w:tcPr>
            <w:tcW w:w="3125" w:type="dxa"/>
            <w:vAlign w:val="center"/>
          </w:tcPr>
          <w:p w14:paraId="224443B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分布式混闪存储服务器</w:t>
            </w:r>
          </w:p>
        </w:tc>
        <w:tc>
          <w:tcPr>
            <w:tcW w:w="1126" w:type="pct"/>
            <w:vAlign w:val="center"/>
          </w:tcPr>
          <w:p w14:paraId="2FE6641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598" w:type="pct"/>
            <w:vAlign w:val="center"/>
          </w:tcPr>
          <w:p w14:paraId="349A074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4" w:type="pct"/>
            <w:vAlign w:val="center"/>
          </w:tcPr>
          <w:p w14:paraId="141597CB">
            <w:pPr>
              <w:pStyle w:val="147"/>
              <w:spacing w:line="360" w:lineRule="auto"/>
              <w:rPr>
                <w:rFonts w:hint="eastAsia" w:ascii="宋体" w:hAnsi="宋体" w:eastAsia="宋体" w:cs="宋体"/>
                <w:sz w:val="21"/>
                <w:szCs w:val="21"/>
                <w:highlight w:val="none"/>
              </w:rPr>
            </w:pPr>
          </w:p>
        </w:tc>
        <w:tc>
          <w:tcPr>
            <w:tcW w:w="565" w:type="pct"/>
            <w:vAlign w:val="center"/>
          </w:tcPr>
          <w:p w14:paraId="1B6D034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096D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3FF02566">
            <w:pPr>
              <w:pStyle w:val="147"/>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6</w:t>
            </w:r>
          </w:p>
        </w:tc>
        <w:tc>
          <w:tcPr>
            <w:tcW w:w="3125" w:type="dxa"/>
            <w:vAlign w:val="center"/>
          </w:tcPr>
          <w:p w14:paraId="7AD78F3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管理服务器</w:t>
            </w:r>
          </w:p>
        </w:tc>
        <w:tc>
          <w:tcPr>
            <w:tcW w:w="1126" w:type="pct"/>
            <w:vAlign w:val="center"/>
          </w:tcPr>
          <w:p w14:paraId="3A9F51E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598" w:type="pct"/>
            <w:vAlign w:val="center"/>
          </w:tcPr>
          <w:p w14:paraId="0D15177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4" w:type="pct"/>
            <w:vAlign w:val="center"/>
          </w:tcPr>
          <w:p w14:paraId="7D319A7F">
            <w:pPr>
              <w:pStyle w:val="147"/>
              <w:spacing w:line="360" w:lineRule="auto"/>
              <w:rPr>
                <w:rFonts w:hint="eastAsia" w:ascii="宋体" w:hAnsi="宋体" w:eastAsia="宋体" w:cs="宋体"/>
                <w:sz w:val="21"/>
                <w:szCs w:val="21"/>
                <w:highlight w:val="none"/>
              </w:rPr>
            </w:pPr>
          </w:p>
        </w:tc>
        <w:tc>
          <w:tcPr>
            <w:tcW w:w="565" w:type="pct"/>
            <w:vAlign w:val="center"/>
          </w:tcPr>
          <w:p w14:paraId="730106C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3882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55FFDFFA">
            <w:pPr>
              <w:pStyle w:val="147"/>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7</w:t>
            </w:r>
          </w:p>
        </w:tc>
        <w:tc>
          <w:tcPr>
            <w:tcW w:w="3125" w:type="dxa"/>
            <w:vAlign w:val="center"/>
          </w:tcPr>
          <w:p w14:paraId="544062B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管理服务器</w:t>
            </w:r>
          </w:p>
        </w:tc>
        <w:tc>
          <w:tcPr>
            <w:tcW w:w="1126" w:type="pct"/>
            <w:vAlign w:val="center"/>
          </w:tcPr>
          <w:p w14:paraId="4518121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98" w:type="pct"/>
            <w:vAlign w:val="center"/>
          </w:tcPr>
          <w:p w14:paraId="477A259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4" w:type="pct"/>
            <w:vAlign w:val="center"/>
          </w:tcPr>
          <w:p w14:paraId="3400DEA8">
            <w:pPr>
              <w:pStyle w:val="147"/>
              <w:spacing w:line="360" w:lineRule="auto"/>
              <w:rPr>
                <w:rFonts w:hint="eastAsia" w:ascii="宋体" w:hAnsi="宋体" w:eastAsia="宋体" w:cs="宋体"/>
                <w:sz w:val="21"/>
                <w:szCs w:val="21"/>
                <w:highlight w:val="none"/>
              </w:rPr>
            </w:pPr>
          </w:p>
        </w:tc>
        <w:tc>
          <w:tcPr>
            <w:tcW w:w="565" w:type="pct"/>
            <w:vAlign w:val="center"/>
          </w:tcPr>
          <w:p w14:paraId="206AB3D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5131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702C62CB">
            <w:pPr>
              <w:pStyle w:val="147"/>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8</w:t>
            </w:r>
          </w:p>
        </w:tc>
        <w:tc>
          <w:tcPr>
            <w:tcW w:w="3125" w:type="dxa"/>
            <w:vAlign w:val="center"/>
          </w:tcPr>
          <w:p w14:paraId="71D6F6C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管理服务器</w:t>
            </w:r>
          </w:p>
        </w:tc>
        <w:tc>
          <w:tcPr>
            <w:tcW w:w="1126" w:type="pct"/>
            <w:vAlign w:val="center"/>
          </w:tcPr>
          <w:p w14:paraId="5EC7672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598" w:type="pct"/>
            <w:vAlign w:val="center"/>
          </w:tcPr>
          <w:p w14:paraId="22CCF1B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4" w:type="pct"/>
            <w:vAlign w:val="center"/>
          </w:tcPr>
          <w:p w14:paraId="2B613226">
            <w:pPr>
              <w:pStyle w:val="147"/>
              <w:spacing w:line="360" w:lineRule="auto"/>
              <w:rPr>
                <w:rFonts w:hint="eastAsia" w:ascii="宋体" w:hAnsi="宋体" w:eastAsia="宋体" w:cs="宋体"/>
                <w:sz w:val="21"/>
                <w:szCs w:val="21"/>
                <w:highlight w:val="none"/>
              </w:rPr>
            </w:pPr>
          </w:p>
        </w:tc>
        <w:tc>
          <w:tcPr>
            <w:tcW w:w="565" w:type="pct"/>
            <w:vAlign w:val="center"/>
          </w:tcPr>
          <w:p w14:paraId="4ACDB8A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6C20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6A8E880D">
            <w:pPr>
              <w:pStyle w:val="147"/>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9</w:t>
            </w:r>
          </w:p>
        </w:tc>
        <w:tc>
          <w:tcPr>
            <w:tcW w:w="3125" w:type="dxa"/>
            <w:vAlign w:val="center"/>
          </w:tcPr>
          <w:p w14:paraId="790637E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安全服务器</w:t>
            </w:r>
          </w:p>
        </w:tc>
        <w:tc>
          <w:tcPr>
            <w:tcW w:w="1126" w:type="pct"/>
            <w:vAlign w:val="center"/>
          </w:tcPr>
          <w:p w14:paraId="7E9CA42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98" w:type="pct"/>
            <w:vAlign w:val="center"/>
          </w:tcPr>
          <w:p w14:paraId="5A52BF1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504" w:type="pct"/>
            <w:vAlign w:val="center"/>
          </w:tcPr>
          <w:p w14:paraId="3379BB7C">
            <w:pPr>
              <w:pStyle w:val="147"/>
              <w:spacing w:line="360" w:lineRule="auto"/>
              <w:rPr>
                <w:rFonts w:hint="eastAsia" w:ascii="宋体" w:hAnsi="宋体" w:eastAsia="宋体" w:cs="宋体"/>
                <w:sz w:val="21"/>
                <w:szCs w:val="21"/>
                <w:highlight w:val="none"/>
              </w:rPr>
            </w:pPr>
          </w:p>
        </w:tc>
        <w:tc>
          <w:tcPr>
            <w:tcW w:w="565" w:type="pct"/>
            <w:vAlign w:val="center"/>
          </w:tcPr>
          <w:p w14:paraId="601A4DA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bookmarkEnd w:id="70"/>
    </w:tbl>
    <w:p w14:paraId="438618D5">
      <w:pPr>
        <w:spacing w:line="360" w:lineRule="auto"/>
        <w:ind w:firstLine="422"/>
        <w:rPr>
          <w:rFonts w:hint="eastAsia" w:ascii="宋体" w:hAnsi="宋体" w:eastAsia="宋体" w:cs="宋体"/>
          <w:sz w:val="21"/>
          <w:szCs w:val="21"/>
          <w:highlight w:val="none"/>
        </w:rPr>
      </w:pPr>
    </w:p>
    <w:p w14:paraId="0A736D09">
      <w:pPr>
        <w:pStyle w:val="3"/>
        <w:numPr>
          <w:ilvl w:val="1"/>
          <w:numId w:val="0"/>
        </w:numPr>
        <w:tabs>
          <w:tab w:val="clear" w:pos="567"/>
        </w:tabs>
        <w:snapToGrid w:val="0"/>
        <w:spacing w:before="0" w:after="0" w:line="360" w:lineRule="auto"/>
        <w:ind w:left="500" w:leftChars="0" w:hanging="500" w:firstLineChars="0"/>
        <w:rPr>
          <w:rFonts w:hint="eastAsia" w:ascii="宋体" w:hAnsi="宋体" w:eastAsia="宋体" w:cs="宋体"/>
          <w:color w:val="000000"/>
          <w:sz w:val="21"/>
          <w:szCs w:val="21"/>
          <w:highlight w:val="none"/>
        </w:rPr>
      </w:pPr>
      <w:bookmarkStart w:id="71" w:name="_Toc23189"/>
      <w:r>
        <w:rPr>
          <w:rFonts w:hint="eastAsia" w:ascii="宋体" w:hAnsi="宋体" w:eastAsia="宋体" w:cs="宋体"/>
          <w:color w:val="000000"/>
          <w:sz w:val="21"/>
          <w:szCs w:val="21"/>
          <w:highlight w:val="none"/>
        </w:rPr>
        <w:t>二、技术要求</w:t>
      </w:r>
      <w:bookmarkEnd w:id="71"/>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2058"/>
        <w:gridCol w:w="5103"/>
      </w:tblGrid>
      <w:tr w14:paraId="0B49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 w:type="pct"/>
          </w:tcPr>
          <w:p w14:paraId="092ABAF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参数标识</w:t>
            </w:r>
          </w:p>
        </w:tc>
        <w:tc>
          <w:tcPr>
            <w:tcW w:w="1180" w:type="pct"/>
          </w:tcPr>
          <w:p w14:paraId="4752DD7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标识重要性</w:t>
            </w:r>
          </w:p>
        </w:tc>
        <w:tc>
          <w:tcPr>
            <w:tcW w:w="2926" w:type="pct"/>
          </w:tcPr>
          <w:p w14:paraId="5106C1E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代表意思</w:t>
            </w:r>
          </w:p>
        </w:tc>
      </w:tr>
      <w:tr w14:paraId="3469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 w:type="pct"/>
          </w:tcPr>
          <w:p w14:paraId="18038E0F">
            <w:pPr>
              <w:pStyle w:val="147"/>
              <w:spacing w:line="360" w:lineRule="auto"/>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w:t>
            </w:r>
          </w:p>
        </w:tc>
        <w:tc>
          <w:tcPr>
            <w:tcW w:w="1180" w:type="pct"/>
          </w:tcPr>
          <w:p w14:paraId="5B6DA15A">
            <w:pPr>
              <w:pStyle w:val="147"/>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核心指标项</w:t>
            </w:r>
          </w:p>
        </w:tc>
        <w:tc>
          <w:tcPr>
            <w:tcW w:w="2926" w:type="pct"/>
          </w:tcPr>
          <w:p w14:paraId="17D3D39D">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不允许负偏离，否则投标无效</w:t>
            </w:r>
          </w:p>
        </w:tc>
      </w:tr>
      <w:tr w14:paraId="5453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 w:type="pct"/>
          </w:tcPr>
          <w:p w14:paraId="5CCF3254">
            <w:pPr>
              <w:pStyle w:val="147"/>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180" w:type="pct"/>
          </w:tcPr>
          <w:p w14:paraId="13CAB57B">
            <w:pPr>
              <w:pStyle w:val="147"/>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重点指标项</w:t>
            </w:r>
          </w:p>
        </w:tc>
        <w:tc>
          <w:tcPr>
            <w:tcW w:w="2926" w:type="pct"/>
          </w:tcPr>
          <w:p w14:paraId="62A0F7E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评分项，详见评标办法（综合评分法）</w:t>
            </w:r>
          </w:p>
        </w:tc>
      </w:tr>
      <w:tr w14:paraId="78A4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 w:type="pct"/>
          </w:tcPr>
          <w:p w14:paraId="28A3C0C8">
            <w:pPr>
              <w:pStyle w:val="147"/>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180" w:type="pct"/>
          </w:tcPr>
          <w:p w14:paraId="2D277B92">
            <w:pPr>
              <w:pStyle w:val="147"/>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演示指标项</w:t>
            </w:r>
          </w:p>
        </w:tc>
        <w:tc>
          <w:tcPr>
            <w:tcW w:w="2926" w:type="pct"/>
          </w:tcPr>
          <w:p w14:paraId="5EBC4B6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演示评分项，用于验证参数，详见评标办法（综合评分法）</w:t>
            </w:r>
          </w:p>
        </w:tc>
      </w:tr>
      <w:tr w14:paraId="4971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 w:type="pct"/>
          </w:tcPr>
          <w:p w14:paraId="63DB7208">
            <w:pPr>
              <w:pStyle w:val="147"/>
              <w:spacing w:line="360" w:lineRule="auto"/>
              <w:jc w:val="center"/>
              <w:rPr>
                <w:rFonts w:hint="eastAsia" w:ascii="宋体" w:hAnsi="宋体" w:eastAsia="宋体" w:cs="宋体"/>
                <w:sz w:val="21"/>
                <w:szCs w:val="21"/>
                <w:highlight w:val="none"/>
              </w:rPr>
            </w:pPr>
          </w:p>
        </w:tc>
        <w:tc>
          <w:tcPr>
            <w:tcW w:w="1180" w:type="pct"/>
          </w:tcPr>
          <w:p w14:paraId="74B2929E">
            <w:pPr>
              <w:pStyle w:val="147"/>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无标识项</w:t>
            </w:r>
          </w:p>
        </w:tc>
        <w:tc>
          <w:tcPr>
            <w:tcW w:w="2926" w:type="pct"/>
          </w:tcPr>
          <w:p w14:paraId="01AF9EF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负偏离≥10 条，投标无效。</w:t>
            </w:r>
          </w:p>
        </w:tc>
      </w:tr>
    </w:tbl>
    <w:p w14:paraId="28C61081">
      <w:pPr>
        <w:spacing w:line="360" w:lineRule="auto"/>
        <w:ind w:firstLine="422"/>
        <w:rPr>
          <w:rFonts w:hint="eastAsia" w:ascii="宋体" w:hAnsi="宋体" w:eastAsia="宋体" w:cs="宋体"/>
          <w:sz w:val="21"/>
          <w:szCs w:val="21"/>
          <w:highlight w:val="none"/>
        </w:rPr>
      </w:pPr>
    </w:p>
    <w:p w14:paraId="5173F9AE">
      <w:pPr>
        <w:pStyle w:val="4"/>
        <w:numPr>
          <w:ilvl w:val="2"/>
          <w:numId w:val="0"/>
        </w:numPr>
        <w:tabs>
          <w:tab w:val="clear" w:pos="709"/>
        </w:tabs>
        <w:snapToGrid w:val="0"/>
        <w:spacing w:before="0" w:after="0" w:line="360" w:lineRule="auto"/>
        <w:ind w:left="372" w:leftChars="0" w:hanging="372" w:firstLineChars="0"/>
        <w:rPr>
          <w:rFonts w:hint="eastAsia" w:ascii="宋体" w:hAnsi="宋体" w:eastAsia="宋体" w:cs="宋体"/>
          <w:sz w:val="21"/>
          <w:szCs w:val="21"/>
          <w:highlight w:val="none"/>
        </w:rPr>
      </w:pPr>
      <w:bookmarkStart w:id="72" w:name="_Hlk179931958"/>
      <w:bookmarkStart w:id="73" w:name="_Hlk180053893"/>
      <w:bookmarkStart w:id="74" w:name="_Hlk180069613"/>
      <w:r>
        <w:rPr>
          <w:rFonts w:hint="eastAsia" w:ascii="宋体" w:hAnsi="宋体" w:eastAsia="宋体" w:cs="宋体"/>
          <w:sz w:val="21"/>
          <w:szCs w:val="21"/>
          <w:highlight w:val="none"/>
        </w:rPr>
        <w:t>1、GPU服务器 （35套）</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7599"/>
      </w:tblGrid>
      <w:tr w14:paraId="0DD0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693E79B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指标项</w:t>
            </w:r>
          </w:p>
        </w:tc>
        <w:tc>
          <w:tcPr>
            <w:tcW w:w="4356" w:type="pct"/>
            <w:vAlign w:val="center"/>
          </w:tcPr>
          <w:p w14:paraId="1CD0B58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指标项要求</w:t>
            </w:r>
          </w:p>
        </w:tc>
      </w:tr>
      <w:tr w14:paraId="6C2E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1FE94DE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总体要求</w:t>
            </w:r>
          </w:p>
        </w:tc>
        <w:tc>
          <w:tcPr>
            <w:tcW w:w="4356" w:type="pct"/>
            <w:vAlign w:val="center"/>
          </w:tcPr>
          <w:p w14:paraId="545F6EE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服务器允许定制组装；</w:t>
            </w:r>
          </w:p>
        </w:tc>
      </w:tr>
      <w:tr w14:paraId="7D34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5CF35C5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外形</w:t>
            </w:r>
          </w:p>
        </w:tc>
        <w:tc>
          <w:tcPr>
            <w:tcW w:w="4356" w:type="pct"/>
            <w:vAlign w:val="center"/>
          </w:tcPr>
          <w:p w14:paraId="7F29AF3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机架式，标配原厂导轨；</w:t>
            </w:r>
          </w:p>
        </w:tc>
      </w:tr>
      <w:tr w14:paraId="73D2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Merge w:val="restart"/>
            <w:vAlign w:val="center"/>
          </w:tcPr>
          <w:p w14:paraId="72B1BD2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▲CPU</w:t>
            </w:r>
          </w:p>
        </w:tc>
        <w:tc>
          <w:tcPr>
            <w:tcW w:w="4356" w:type="pct"/>
            <w:vAlign w:val="center"/>
          </w:tcPr>
          <w:p w14:paraId="27B2076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配置≥2颗国产X86复杂指令集CPU；</w:t>
            </w:r>
          </w:p>
        </w:tc>
      </w:tr>
      <w:tr w14:paraId="7AF5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Merge w:val="continue"/>
            <w:vAlign w:val="center"/>
          </w:tcPr>
          <w:p w14:paraId="6399BD55">
            <w:pPr>
              <w:pStyle w:val="147"/>
              <w:spacing w:line="360" w:lineRule="auto"/>
              <w:rPr>
                <w:rFonts w:hint="eastAsia" w:ascii="宋体" w:hAnsi="宋体" w:eastAsia="宋体" w:cs="宋体"/>
                <w:sz w:val="21"/>
                <w:szCs w:val="21"/>
                <w:highlight w:val="none"/>
              </w:rPr>
            </w:pPr>
          </w:p>
        </w:tc>
        <w:tc>
          <w:tcPr>
            <w:tcW w:w="4356" w:type="pct"/>
            <w:vAlign w:val="center"/>
          </w:tcPr>
          <w:p w14:paraId="1C015A6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单颗基础主频≥2.7GHz，核数≥64核，线程数≥128，TDP≥400W处理器；</w:t>
            </w:r>
          </w:p>
        </w:tc>
      </w:tr>
      <w:tr w14:paraId="48AA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3B0DAD6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▲内存</w:t>
            </w:r>
          </w:p>
        </w:tc>
        <w:tc>
          <w:tcPr>
            <w:tcW w:w="4356" w:type="pct"/>
            <w:vAlign w:val="center"/>
          </w:tcPr>
          <w:p w14:paraId="16C2C27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配置容量：≥1536GB DDR5内存；</w:t>
            </w:r>
          </w:p>
        </w:tc>
      </w:tr>
      <w:tr w14:paraId="3124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58DA86E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▲硬盘</w:t>
            </w:r>
          </w:p>
        </w:tc>
        <w:tc>
          <w:tcPr>
            <w:tcW w:w="4356" w:type="pct"/>
            <w:vAlign w:val="center"/>
          </w:tcPr>
          <w:p w14:paraId="5277486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配置960GB SATA SSD≥2块；</w:t>
            </w:r>
          </w:p>
          <w:p w14:paraId="45217F7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配置3.84 TB NVME SSD≥2块；</w:t>
            </w:r>
          </w:p>
        </w:tc>
      </w:tr>
      <w:tr w14:paraId="46DC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7034CAE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网卡</w:t>
            </w:r>
          </w:p>
        </w:tc>
        <w:tc>
          <w:tcPr>
            <w:tcW w:w="4356" w:type="pct"/>
            <w:vAlign w:val="center"/>
          </w:tcPr>
          <w:p w14:paraId="3459886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配置双端口25GB光口卡≥1块（含多模模块）；</w:t>
            </w:r>
          </w:p>
          <w:p w14:paraId="69D32BD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配置4 * 1端口400Gb RDMA适配卡；</w:t>
            </w:r>
          </w:p>
          <w:p w14:paraId="6545AF1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配置1 *双端口100Gb RDMA适配卡；</w:t>
            </w:r>
          </w:p>
          <w:p w14:paraId="3D5A28D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★最大支持12个PCIe 5.0标准插槽+1个OCP 3.0网卡专用插槽，提供产品彩页截图证明；</w:t>
            </w:r>
          </w:p>
        </w:tc>
      </w:tr>
      <w:tr w14:paraId="7151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1FC8EB4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阵列控制器</w:t>
            </w:r>
          </w:p>
        </w:tc>
        <w:tc>
          <w:tcPr>
            <w:tcW w:w="4356" w:type="pct"/>
            <w:vAlign w:val="center"/>
          </w:tcPr>
          <w:p w14:paraId="79F61A0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配置1张阵列卡,带4GB缓存,PCIe,含超级电容,支持Raid0/1/5/6/10/50；</w:t>
            </w:r>
          </w:p>
        </w:tc>
      </w:tr>
      <w:tr w14:paraId="4B84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Merge w:val="restart"/>
            <w:vAlign w:val="center"/>
          </w:tcPr>
          <w:p w14:paraId="70192C1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GPU</w:t>
            </w:r>
          </w:p>
        </w:tc>
        <w:tc>
          <w:tcPr>
            <w:tcW w:w="4356" w:type="pct"/>
            <w:vAlign w:val="center"/>
          </w:tcPr>
          <w:p w14:paraId="10BD5C2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国产自主品牌；</w:t>
            </w:r>
          </w:p>
        </w:tc>
      </w:tr>
      <w:tr w14:paraId="2894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Merge w:val="continue"/>
            <w:vAlign w:val="center"/>
          </w:tcPr>
          <w:p w14:paraId="253A0CEC">
            <w:pPr>
              <w:pStyle w:val="147"/>
              <w:spacing w:line="360" w:lineRule="auto"/>
              <w:rPr>
                <w:rFonts w:hint="eastAsia" w:ascii="宋体" w:hAnsi="宋体" w:eastAsia="宋体" w:cs="宋体"/>
                <w:sz w:val="21"/>
                <w:szCs w:val="21"/>
                <w:highlight w:val="none"/>
              </w:rPr>
            </w:pPr>
          </w:p>
        </w:tc>
        <w:tc>
          <w:tcPr>
            <w:tcW w:w="4356" w:type="pct"/>
            <w:vAlign w:val="center"/>
          </w:tcPr>
          <w:p w14:paraId="3F0E746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▲配置1* OAM 8-GPU 模组；</w:t>
            </w:r>
          </w:p>
        </w:tc>
      </w:tr>
      <w:tr w14:paraId="371C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643" w:type="pct"/>
            <w:vMerge w:val="continue"/>
            <w:vAlign w:val="center"/>
          </w:tcPr>
          <w:p w14:paraId="627ADFC6">
            <w:pPr>
              <w:pStyle w:val="147"/>
              <w:spacing w:line="360" w:lineRule="auto"/>
              <w:rPr>
                <w:rFonts w:hint="eastAsia" w:ascii="宋体" w:hAnsi="宋体" w:eastAsia="宋体" w:cs="宋体"/>
                <w:sz w:val="21"/>
                <w:szCs w:val="21"/>
                <w:highlight w:val="none"/>
              </w:rPr>
            </w:pPr>
          </w:p>
        </w:tc>
        <w:tc>
          <w:tcPr>
            <w:tcW w:w="4356" w:type="pct"/>
            <w:vAlign w:val="center"/>
          </w:tcPr>
          <w:p w14:paraId="1EE7A11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■单卡性能要求：单精浮点矢量算力FP32（Vector）≥17 TFLOPS，单精浮点矩阵算力FP32（matrix）≥34 TFLOPS，TF32≥130TFLOPS；半精浮点算力FP16≥280 TFLOPS ，BF16≥280TFLOPS；整型算力INT 8≥540 TOPS；支持INT8、BF16、FP16、TF32、FP32；支持ECC；单卡峰值功耗≤450W TDP。</w:t>
            </w:r>
          </w:p>
        </w:tc>
      </w:tr>
      <w:tr w14:paraId="60B3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Merge w:val="continue"/>
            <w:vAlign w:val="center"/>
          </w:tcPr>
          <w:p w14:paraId="6CF7CF03">
            <w:pPr>
              <w:pStyle w:val="147"/>
              <w:spacing w:line="360" w:lineRule="auto"/>
              <w:rPr>
                <w:rFonts w:hint="eastAsia" w:ascii="宋体" w:hAnsi="宋体" w:eastAsia="宋体" w:cs="宋体"/>
                <w:sz w:val="21"/>
                <w:szCs w:val="21"/>
                <w:highlight w:val="none"/>
              </w:rPr>
            </w:pPr>
          </w:p>
        </w:tc>
        <w:tc>
          <w:tcPr>
            <w:tcW w:w="4356" w:type="pct"/>
            <w:vAlign w:val="center"/>
          </w:tcPr>
          <w:p w14:paraId="79CDA158">
            <w:pPr>
              <w:pStyle w:val="147"/>
              <w:spacing w:line="360" w:lineRule="auto"/>
              <w:rPr>
                <w:rFonts w:hint="eastAsia" w:ascii="宋体" w:hAnsi="宋体" w:eastAsia="宋体" w:cs="宋体"/>
                <w:sz w:val="21"/>
                <w:szCs w:val="21"/>
                <w:highlight w:val="none"/>
              </w:rPr>
            </w:pPr>
            <w:bookmarkStart w:id="75" w:name="OLE_LINK2"/>
            <w:r>
              <w:rPr>
                <w:rFonts w:hint="eastAsia" w:ascii="宋体" w:hAnsi="宋体" w:eastAsia="宋体" w:cs="宋体"/>
                <w:sz w:val="21"/>
                <w:szCs w:val="21"/>
                <w:highlight w:val="none"/>
              </w:rPr>
              <w:t>★单卡显存≥64G</w:t>
            </w:r>
            <w:bookmarkEnd w:id="75"/>
            <w:r>
              <w:rPr>
                <w:rFonts w:hint="eastAsia" w:ascii="宋体" w:hAnsi="宋体" w:eastAsia="宋体" w:cs="宋体"/>
                <w:sz w:val="21"/>
                <w:szCs w:val="21"/>
                <w:highlight w:val="none"/>
              </w:rPr>
              <w:t>，显存带宽≥1.8TB/s ；</w:t>
            </w:r>
          </w:p>
        </w:tc>
      </w:tr>
      <w:tr w14:paraId="021C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Merge w:val="continue"/>
            <w:vAlign w:val="center"/>
          </w:tcPr>
          <w:p w14:paraId="66E20FEC">
            <w:pPr>
              <w:pStyle w:val="147"/>
              <w:spacing w:line="360" w:lineRule="auto"/>
              <w:rPr>
                <w:rFonts w:hint="eastAsia" w:ascii="宋体" w:hAnsi="宋体" w:eastAsia="宋体" w:cs="宋体"/>
                <w:sz w:val="21"/>
                <w:szCs w:val="21"/>
                <w:highlight w:val="none"/>
              </w:rPr>
            </w:pPr>
          </w:p>
        </w:tc>
        <w:tc>
          <w:tcPr>
            <w:tcW w:w="4356" w:type="pct"/>
            <w:vAlign w:val="center"/>
          </w:tcPr>
          <w:p w14:paraId="0989AF7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■互连：支持卡间全互联技术，用于计算节点内部 GPU 之间数据互联，8卡全互联带宽≥800GB/s；</w:t>
            </w:r>
          </w:p>
        </w:tc>
      </w:tr>
      <w:tr w14:paraId="6010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Merge w:val="continue"/>
            <w:vAlign w:val="center"/>
          </w:tcPr>
          <w:p w14:paraId="1867E430">
            <w:pPr>
              <w:pStyle w:val="147"/>
              <w:spacing w:line="360" w:lineRule="auto"/>
              <w:rPr>
                <w:rFonts w:hint="eastAsia" w:ascii="宋体" w:hAnsi="宋体" w:eastAsia="宋体" w:cs="宋体"/>
                <w:sz w:val="21"/>
                <w:szCs w:val="21"/>
                <w:highlight w:val="none"/>
              </w:rPr>
            </w:pPr>
          </w:p>
        </w:tc>
        <w:tc>
          <w:tcPr>
            <w:tcW w:w="4356" w:type="pct"/>
            <w:vAlign w:val="center"/>
          </w:tcPr>
          <w:p w14:paraId="64A9C5A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生态兼容性：全面兼容主流GPU软件生态CUDA和主流的AI软件生态，可适应各类AI训练及推理场景的计算需求。兼容主流算法框架 Pytorch 2.0/2.1、Tensorflow 1.15/2.3.4、MXNet 1.9.1、PaddlePaddle 2.4/2.6；兼容主流分布式训练框架 Deepspeed、Megtraon-LM、Megtraon-Deepspeed、Transformers、FlagScale、Colossal-AI；支持应用于分布式训练的GPU专用集合通信库，支持vllm 0.27/0.4.0、PPL主流推理框架；支持LLaMa2、通义千问、ChatGLM2、Stable Diffusion2.1主流大模型训练。兼容国产X86复杂指令集CPU；兼容国产操作系统；</w:t>
            </w:r>
          </w:p>
        </w:tc>
      </w:tr>
      <w:tr w14:paraId="75DD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7366484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风扇</w:t>
            </w:r>
          </w:p>
        </w:tc>
        <w:tc>
          <w:tcPr>
            <w:tcW w:w="4356" w:type="pct"/>
            <w:vAlign w:val="center"/>
          </w:tcPr>
          <w:p w14:paraId="35F0E71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满配冗余风扇，不需开盖维护，支持N+1冗余；</w:t>
            </w:r>
          </w:p>
        </w:tc>
      </w:tr>
      <w:tr w14:paraId="4845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522191E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电源</w:t>
            </w:r>
          </w:p>
        </w:tc>
        <w:tc>
          <w:tcPr>
            <w:tcW w:w="4356" w:type="pct"/>
            <w:vAlign w:val="center"/>
          </w:tcPr>
          <w:p w14:paraId="6CE6778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配置3000w热插拔冗余电源≥6个；</w:t>
            </w:r>
          </w:p>
          <w:p w14:paraId="6084232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配置2000w热插拔冗余电源≥2个；</w:t>
            </w:r>
          </w:p>
        </w:tc>
      </w:tr>
      <w:tr w14:paraId="573F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261FEE5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安全性</w:t>
            </w:r>
          </w:p>
        </w:tc>
        <w:tc>
          <w:tcPr>
            <w:tcW w:w="4356" w:type="pct"/>
            <w:vAlign w:val="center"/>
          </w:tcPr>
          <w:p w14:paraId="320725B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支持TCM/TPM安全模块和CPU内置专用安全处理器；</w:t>
            </w:r>
          </w:p>
        </w:tc>
      </w:tr>
      <w:tr w14:paraId="270C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Merge w:val="restart"/>
            <w:vAlign w:val="center"/>
          </w:tcPr>
          <w:p w14:paraId="46E788D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终端杀毒</w:t>
            </w:r>
          </w:p>
        </w:tc>
        <w:tc>
          <w:tcPr>
            <w:tcW w:w="4356" w:type="pct"/>
            <w:vAlign w:val="center"/>
          </w:tcPr>
          <w:p w14:paraId="3B78DEE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支持一键云鉴定服务，提供云端专家+沙箱+多引擎鉴定能力，结合云端威胁情报对已告警的威胁文件再次进行综合研判并给出100%黑白结果，用户可自助对管理平台告警的威胁快速判断是否误报和了解威胁详情；</w:t>
            </w:r>
          </w:p>
        </w:tc>
      </w:tr>
      <w:tr w14:paraId="63E4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Merge w:val="continue"/>
            <w:vAlign w:val="center"/>
          </w:tcPr>
          <w:p w14:paraId="2DB5261A">
            <w:pPr>
              <w:pStyle w:val="147"/>
              <w:spacing w:line="360" w:lineRule="auto"/>
              <w:rPr>
                <w:rFonts w:hint="eastAsia" w:ascii="宋体" w:hAnsi="宋体" w:eastAsia="宋体" w:cs="宋体"/>
                <w:sz w:val="21"/>
                <w:szCs w:val="21"/>
                <w:highlight w:val="none"/>
              </w:rPr>
            </w:pPr>
          </w:p>
        </w:tc>
        <w:tc>
          <w:tcPr>
            <w:tcW w:w="4356" w:type="pct"/>
            <w:vAlign w:val="center"/>
          </w:tcPr>
          <w:p w14:paraId="198379C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支持禁止黑客工具启动，包含：xuetr、ProcessHacker、PCHunter、Mimikatz等工具的自启动，可以防止黑客攻击；</w:t>
            </w:r>
          </w:p>
        </w:tc>
      </w:tr>
      <w:tr w14:paraId="4CD8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Merge w:val="continue"/>
            <w:vAlign w:val="center"/>
          </w:tcPr>
          <w:p w14:paraId="5460D49E">
            <w:pPr>
              <w:pStyle w:val="147"/>
              <w:spacing w:line="360" w:lineRule="auto"/>
              <w:rPr>
                <w:rFonts w:hint="eastAsia" w:ascii="宋体" w:hAnsi="宋体" w:eastAsia="宋体" w:cs="宋体"/>
                <w:sz w:val="21"/>
                <w:szCs w:val="21"/>
                <w:highlight w:val="none"/>
              </w:rPr>
            </w:pPr>
          </w:p>
        </w:tc>
        <w:tc>
          <w:tcPr>
            <w:tcW w:w="4356" w:type="pct"/>
            <w:vAlign w:val="center"/>
          </w:tcPr>
          <w:p w14:paraId="21C9914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勒索可疑行为检测，通过行为AI能力对勒索信、命令行、修改文件等多种躲避式投放勒索病毒的高危高频场景进行精准告警和自动拦截，支持基于异常行为AI的实时监测，实现文件动态备份，发生勒索事件时，支持自动删除原始文件夹中被加密的文件夹并隔离文件；</w:t>
            </w:r>
          </w:p>
        </w:tc>
      </w:tr>
      <w:tr w14:paraId="3003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20A969E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嵌入式管理</w:t>
            </w:r>
          </w:p>
        </w:tc>
        <w:tc>
          <w:tcPr>
            <w:tcW w:w="4356" w:type="pct"/>
            <w:vAlign w:val="center"/>
          </w:tcPr>
          <w:p w14:paraId="1E50FC3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配置≥1Gb独立的远程管理控制端口；</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配置虚拟KVM功能, 可实现与操作系统无关的远程对服务器的完全控制，包括远程的开机、关机、重启、更新Firmware、虚拟光驱、虚拟文件夹等操作，提供服务器健康日记、服务器控制台录屏/回放功能，能够提供电源监控，可支持动态功率封顶；</w:t>
            </w:r>
          </w:p>
          <w:p w14:paraId="23E8AB6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产品可实现在不额外部署任何管理软件的情况下，通过BMC的联合管理功能管理多个服务器，实现服务器的统一管理；</w:t>
            </w:r>
          </w:p>
        </w:tc>
      </w:tr>
      <w:tr w14:paraId="3BE0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1DE4FDB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▲业务接口模块</w:t>
            </w:r>
          </w:p>
        </w:tc>
        <w:tc>
          <w:tcPr>
            <w:tcW w:w="4356" w:type="pct"/>
            <w:vAlign w:val="center"/>
          </w:tcPr>
          <w:p w14:paraId="74E6232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服务器所需的25G SFP28业务接口模块，25G SFP28管理接口模块、1G BASE-T带外管理接口模块；</w:t>
            </w:r>
          </w:p>
        </w:tc>
      </w:tr>
      <w:tr w14:paraId="4C3B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2F1E3BF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▲接口线缆</w:t>
            </w:r>
          </w:p>
        </w:tc>
        <w:tc>
          <w:tcPr>
            <w:tcW w:w="4356" w:type="pct"/>
            <w:vAlign w:val="center"/>
          </w:tcPr>
          <w:p w14:paraId="35EF775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≥6根，400G QSFP112 to 400G OSFP-RHS单模有源光缆，具体长度以实际需求为准；</w:t>
            </w:r>
          </w:p>
          <w:p w14:paraId="3EC2A4D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≥6根，400G QSFP112 to 400G QSFP112单模有源光缆，具体长度以实际需求为准；</w:t>
            </w:r>
          </w:p>
        </w:tc>
      </w:tr>
      <w:tr w14:paraId="2174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2738AE3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售后服务</w:t>
            </w:r>
          </w:p>
        </w:tc>
        <w:tc>
          <w:tcPr>
            <w:tcW w:w="4356" w:type="pct"/>
            <w:vAlign w:val="center"/>
          </w:tcPr>
          <w:p w14:paraId="4480EF9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3年原厂技术支持服务；</w:t>
            </w:r>
          </w:p>
        </w:tc>
      </w:tr>
    </w:tbl>
    <w:p w14:paraId="058ABAB4">
      <w:pPr>
        <w:spacing w:line="360" w:lineRule="auto"/>
        <w:ind w:firstLine="422"/>
        <w:rPr>
          <w:rFonts w:hint="eastAsia" w:ascii="宋体" w:hAnsi="宋体" w:eastAsia="宋体" w:cs="宋体"/>
          <w:sz w:val="21"/>
          <w:szCs w:val="21"/>
          <w:highlight w:val="none"/>
        </w:rPr>
      </w:pPr>
    </w:p>
    <w:p w14:paraId="3629367A">
      <w:pPr>
        <w:spacing w:line="360" w:lineRule="auto"/>
        <w:ind w:firstLine="422"/>
        <w:rPr>
          <w:rFonts w:hint="eastAsia" w:ascii="宋体" w:hAnsi="宋体" w:eastAsia="宋体" w:cs="宋体"/>
          <w:sz w:val="21"/>
          <w:szCs w:val="21"/>
          <w:highlight w:val="none"/>
        </w:rPr>
      </w:pPr>
    </w:p>
    <w:p w14:paraId="661BAACE">
      <w:pPr>
        <w:spacing w:line="360" w:lineRule="auto"/>
        <w:ind w:firstLine="422"/>
        <w:rPr>
          <w:rFonts w:hint="eastAsia" w:ascii="宋体" w:hAnsi="宋体" w:eastAsia="宋体" w:cs="宋体"/>
          <w:sz w:val="21"/>
          <w:szCs w:val="21"/>
          <w:highlight w:val="none"/>
        </w:rPr>
      </w:pPr>
    </w:p>
    <w:p w14:paraId="4E747B6C">
      <w:pPr>
        <w:pStyle w:val="4"/>
        <w:numPr>
          <w:ilvl w:val="2"/>
          <w:numId w:val="0"/>
        </w:numPr>
        <w:tabs>
          <w:tab w:val="clear" w:pos="709"/>
        </w:tabs>
        <w:snapToGrid w:val="0"/>
        <w:spacing w:before="0" w:after="0" w:line="360" w:lineRule="auto"/>
        <w:ind w:left="372" w:leftChars="0" w:hanging="372"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2、GPU服务器（10套）</w:t>
      </w:r>
    </w:p>
    <w:bookmarkEnd w:id="72"/>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7604"/>
      </w:tblGrid>
      <w:tr w14:paraId="37DC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65AFCF3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指标项</w:t>
            </w:r>
          </w:p>
        </w:tc>
        <w:tc>
          <w:tcPr>
            <w:tcW w:w="4360" w:type="pct"/>
            <w:vAlign w:val="center"/>
          </w:tcPr>
          <w:p w14:paraId="24ADBA9D">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指标项要求</w:t>
            </w:r>
          </w:p>
        </w:tc>
      </w:tr>
      <w:tr w14:paraId="5F90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31307AA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总体要求</w:t>
            </w:r>
          </w:p>
        </w:tc>
        <w:tc>
          <w:tcPr>
            <w:tcW w:w="4360" w:type="pct"/>
            <w:vAlign w:val="center"/>
          </w:tcPr>
          <w:p w14:paraId="2BDD303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服务器允许定制组装；</w:t>
            </w:r>
          </w:p>
        </w:tc>
      </w:tr>
      <w:tr w14:paraId="5899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357661D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外形</w:t>
            </w:r>
          </w:p>
        </w:tc>
        <w:tc>
          <w:tcPr>
            <w:tcW w:w="4360" w:type="pct"/>
            <w:vAlign w:val="center"/>
          </w:tcPr>
          <w:p w14:paraId="1993DD3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机架式，标配原厂导轨；</w:t>
            </w:r>
          </w:p>
        </w:tc>
      </w:tr>
      <w:tr w14:paraId="67AF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Merge w:val="restart"/>
            <w:vAlign w:val="center"/>
          </w:tcPr>
          <w:p w14:paraId="24954CD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▲CPU</w:t>
            </w:r>
          </w:p>
        </w:tc>
        <w:tc>
          <w:tcPr>
            <w:tcW w:w="4360" w:type="pct"/>
            <w:vAlign w:val="center"/>
          </w:tcPr>
          <w:p w14:paraId="0EB2428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配置≥2颗国产X86复杂指令集CPU；</w:t>
            </w:r>
          </w:p>
        </w:tc>
      </w:tr>
      <w:tr w14:paraId="5B83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Merge w:val="continue"/>
            <w:vAlign w:val="center"/>
          </w:tcPr>
          <w:p w14:paraId="41BE0711">
            <w:pPr>
              <w:pStyle w:val="147"/>
              <w:spacing w:line="360" w:lineRule="auto"/>
              <w:rPr>
                <w:rFonts w:hint="eastAsia" w:ascii="宋体" w:hAnsi="宋体" w:eastAsia="宋体" w:cs="宋体"/>
                <w:sz w:val="21"/>
                <w:szCs w:val="21"/>
                <w:highlight w:val="none"/>
              </w:rPr>
            </w:pPr>
          </w:p>
        </w:tc>
        <w:tc>
          <w:tcPr>
            <w:tcW w:w="4360" w:type="pct"/>
            <w:vAlign w:val="center"/>
          </w:tcPr>
          <w:p w14:paraId="3221F36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单颗基础主频≥2.7GHz，核数≥64核，线程数≥128，TDP≥400W处理器；</w:t>
            </w:r>
          </w:p>
        </w:tc>
      </w:tr>
      <w:tr w14:paraId="0C9D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7033F98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▲内存</w:t>
            </w:r>
          </w:p>
        </w:tc>
        <w:tc>
          <w:tcPr>
            <w:tcW w:w="4360" w:type="pct"/>
            <w:vAlign w:val="center"/>
          </w:tcPr>
          <w:p w14:paraId="14F8172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配置容量：≥1536GB DDR5内存</w:t>
            </w:r>
          </w:p>
        </w:tc>
      </w:tr>
      <w:tr w14:paraId="780E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154762B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▲硬盘</w:t>
            </w:r>
          </w:p>
        </w:tc>
        <w:tc>
          <w:tcPr>
            <w:tcW w:w="4360" w:type="pct"/>
            <w:vAlign w:val="center"/>
          </w:tcPr>
          <w:p w14:paraId="6EA2D69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配置960GB SATA SSD≥2块；3.84 TB NVME SSD≥2块；</w:t>
            </w:r>
          </w:p>
        </w:tc>
      </w:tr>
      <w:tr w14:paraId="355A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6ABF717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网卡</w:t>
            </w:r>
          </w:p>
        </w:tc>
        <w:tc>
          <w:tcPr>
            <w:tcW w:w="4360" w:type="pct"/>
            <w:vAlign w:val="center"/>
          </w:tcPr>
          <w:p w14:paraId="4D70F2E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配置双端口25GB光口卡≥1块（含多模模块）；</w:t>
            </w:r>
          </w:p>
          <w:p w14:paraId="0123F18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配置1 *双端口100Gb RDMA适配卡；</w:t>
            </w:r>
          </w:p>
          <w:p w14:paraId="5AF648F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★支持1个OCP 3.0网卡专用插槽；</w:t>
            </w:r>
          </w:p>
        </w:tc>
      </w:tr>
      <w:tr w14:paraId="3968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6430F4F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阵列控制器</w:t>
            </w:r>
          </w:p>
        </w:tc>
        <w:tc>
          <w:tcPr>
            <w:tcW w:w="4360" w:type="pct"/>
            <w:vAlign w:val="center"/>
          </w:tcPr>
          <w:p w14:paraId="4532656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配置1张阵列卡,带4GB缓存,PCIe,含超级电容,支持Raid0/1/5/6/10/50；</w:t>
            </w:r>
          </w:p>
        </w:tc>
      </w:tr>
      <w:tr w14:paraId="5FB5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Merge w:val="restart"/>
            <w:vAlign w:val="center"/>
          </w:tcPr>
          <w:p w14:paraId="02A78B9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GPU</w:t>
            </w:r>
          </w:p>
        </w:tc>
        <w:tc>
          <w:tcPr>
            <w:tcW w:w="4360" w:type="pct"/>
            <w:vAlign w:val="center"/>
          </w:tcPr>
          <w:p w14:paraId="70A4073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国产自主品牌；</w:t>
            </w:r>
          </w:p>
        </w:tc>
      </w:tr>
      <w:tr w14:paraId="477B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Merge w:val="continue"/>
            <w:vAlign w:val="center"/>
          </w:tcPr>
          <w:p w14:paraId="514EF359">
            <w:pPr>
              <w:pStyle w:val="147"/>
              <w:spacing w:line="360" w:lineRule="auto"/>
              <w:rPr>
                <w:rFonts w:hint="eastAsia" w:ascii="宋体" w:hAnsi="宋体" w:eastAsia="宋体" w:cs="宋体"/>
                <w:sz w:val="21"/>
                <w:szCs w:val="21"/>
                <w:highlight w:val="none"/>
              </w:rPr>
            </w:pPr>
          </w:p>
        </w:tc>
        <w:tc>
          <w:tcPr>
            <w:tcW w:w="4360" w:type="pct"/>
            <w:vAlign w:val="center"/>
          </w:tcPr>
          <w:p w14:paraId="5CDA8DB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▲配置8*OAM形态智能加速卡；</w:t>
            </w:r>
          </w:p>
        </w:tc>
      </w:tr>
      <w:tr w14:paraId="55B3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Merge w:val="continue"/>
            <w:vAlign w:val="center"/>
          </w:tcPr>
          <w:p w14:paraId="75F61B82">
            <w:pPr>
              <w:pStyle w:val="147"/>
              <w:spacing w:line="360" w:lineRule="auto"/>
              <w:rPr>
                <w:rFonts w:hint="eastAsia" w:ascii="宋体" w:hAnsi="宋体" w:eastAsia="宋体" w:cs="宋体"/>
                <w:sz w:val="21"/>
                <w:szCs w:val="21"/>
                <w:highlight w:val="none"/>
              </w:rPr>
            </w:pPr>
          </w:p>
        </w:tc>
        <w:tc>
          <w:tcPr>
            <w:tcW w:w="4360" w:type="pct"/>
            <w:vAlign w:val="center"/>
          </w:tcPr>
          <w:p w14:paraId="7D8A3C7D">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★性能要求：</w:t>
            </w:r>
          </w:p>
          <w:p w14:paraId="3B3F87C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单卡支持内存容量≥64GB；单卡内存带宽≥1800GB/s；</w:t>
            </w:r>
          </w:p>
          <w:p w14:paraId="0F48238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1、支持FP16，整机FP16非稀疏化算力≥2PFLOPs；</w:t>
            </w:r>
          </w:p>
          <w:p w14:paraId="5D87A3C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2、支持BF16，整机BF16非稀疏化算力≥2PFLOPs；</w:t>
            </w:r>
          </w:p>
          <w:p w14:paraId="37A393F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3、支持TF32，整机TF32非稀疏化算力≥1PFLOPs；</w:t>
            </w:r>
          </w:p>
          <w:p w14:paraId="19702FD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4、支持FP32，整机FP32非稀疏化算力≥512TFLOPs；</w:t>
            </w:r>
          </w:p>
          <w:p w14:paraId="7FE72A8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5、支持INT16，整机INT16非稀疏化算力≥1POPs；</w:t>
            </w:r>
          </w:p>
          <w:p w14:paraId="625799C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6、支持INT8，整机INT8非稀疏化算力≥4POPs；</w:t>
            </w:r>
          </w:p>
        </w:tc>
      </w:tr>
      <w:tr w14:paraId="29E6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Merge w:val="continue"/>
            <w:vAlign w:val="center"/>
          </w:tcPr>
          <w:p w14:paraId="6FC9FEAE">
            <w:pPr>
              <w:pStyle w:val="147"/>
              <w:spacing w:line="360" w:lineRule="auto"/>
              <w:rPr>
                <w:rFonts w:hint="eastAsia" w:ascii="宋体" w:hAnsi="宋体" w:eastAsia="宋体" w:cs="宋体"/>
                <w:sz w:val="21"/>
                <w:szCs w:val="21"/>
                <w:highlight w:val="none"/>
              </w:rPr>
            </w:pPr>
          </w:p>
        </w:tc>
        <w:tc>
          <w:tcPr>
            <w:tcW w:w="4360" w:type="pct"/>
            <w:vAlign w:val="center"/>
          </w:tcPr>
          <w:p w14:paraId="333C431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最大支持≥8个PICE(5.0)-Switch直联400GE单端口网卡，配置≥4个400GE PICE-Switch直联单端口网卡；</w:t>
            </w:r>
          </w:p>
        </w:tc>
      </w:tr>
      <w:tr w14:paraId="5AE4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Merge w:val="continue"/>
            <w:vAlign w:val="center"/>
          </w:tcPr>
          <w:p w14:paraId="085B9F8F">
            <w:pPr>
              <w:pStyle w:val="147"/>
              <w:spacing w:line="360" w:lineRule="auto"/>
              <w:rPr>
                <w:rFonts w:hint="eastAsia" w:ascii="宋体" w:hAnsi="宋体" w:eastAsia="宋体" w:cs="宋体"/>
                <w:sz w:val="21"/>
                <w:szCs w:val="21"/>
                <w:highlight w:val="none"/>
              </w:rPr>
            </w:pPr>
          </w:p>
        </w:tc>
        <w:tc>
          <w:tcPr>
            <w:tcW w:w="4360" w:type="pct"/>
            <w:vAlign w:val="center"/>
          </w:tcPr>
          <w:p w14:paraId="3E04D82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互连：智能加速卡主芯片间高速互联聚合带宽≥600GB/s(双向），芯片间高速互联支持直连RoCE交换机，实现多机多卡横向扩展；</w:t>
            </w:r>
          </w:p>
        </w:tc>
      </w:tr>
      <w:tr w14:paraId="7750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Merge w:val="continue"/>
            <w:vAlign w:val="center"/>
          </w:tcPr>
          <w:p w14:paraId="0D878964">
            <w:pPr>
              <w:pStyle w:val="147"/>
              <w:spacing w:line="360" w:lineRule="auto"/>
              <w:rPr>
                <w:rFonts w:hint="eastAsia" w:ascii="宋体" w:hAnsi="宋体" w:eastAsia="宋体" w:cs="宋体"/>
                <w:sz w:val="21"/>
                <w:szCs w:val="21"/>
                <w:highlight w:val="none"/>
              </w:rPr>
            </w:pPr>
          </w:p>
        </w:tc>
        <w:tc>
          <w:tcPr>
            <w:tcW w:w="4360" w:type="pct"/>
            <w:vAlign w:val="center"/>
          </w:tcPr>
          <w:p w14:paraId="23AE787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单卡TDP功耗≤500W；</w:t>
            </w:r>
          </w:p>
        </w:tc>
      </w:tr>
      <w:tr w14:paraId="084F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6D369D4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风扇</w:t>
            </w:r>
          </w:p>
        </w:tc>
        <w:tc>
          <w:tcPr>
            <w:tcW w:w="4360" w:type="pct"/>
            <w:vAlign w:val="center"/>
          </w:tcPr>
          <w:p w14:paraId="633BCDB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满配冗余风扇，支持N+1冗余；</w:t>
            </w:r>
          </w:p>
        </w:tc>
      </w:tr>
      <w:tr w14:paraId="70D9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6DCBE1C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电源</w:t>
            </w:r>
          </w:p>
        </w:tc>
        <w:tc>
          <w:tcPr>
            <w:tcW w:w="4360" w:type="pct"/>
            <w:vAlign w:val="center"/>
          </w:tcPr>
          <w:p w14:paraId="41A1A23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满配冗余电源；</w:t>
            </w:r>
          </w:p>
        </w:tc>
      </w:tr>
      <w:tr w14:paraId="49B5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Merge w:val="restart"/>
            <w:vAlign w:val="center"/>
          </w:tcPr>
          <w:p w14:paraId="6026432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终端杀毒</w:t>
            </w:r>
          </w:p>
        </w:tc>
        <w:tc>
          <w:tcPr>
            <w:tcW w:w="4360" w:type="pct"/>
            <w:vAlign w:val="center"/>
          </w:tcPr>
          <w:p w14:paraId="36E9FDA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支持一键云鉴定服务，提供云端专家+沙箱+多引擎鉴定能力，结合云端威胁情报对已告警的威胁文件再次进行综合研判并给出100%黑白结果，用户可自助对管理平台告警的威胁快速判断是否误报和了解威胁详情</w:t>
            </w:r>
          </w:p>
        </w:tc>
      </w:tr>
      <w:tr w14:paraId="765C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Merge w:val="continue"/>
            <w:vAlign w:val="center"/>
          </w:tcPr>
          <w:p w14:paraId="471F3F8F">
            <w:pPr>
              <w:pStyle w:val="147"/>
              <w:spacing w:line="360" w:lineRule="auto"/>
              <w:rPr>
                <w:rFonts w:hint="eastAsia" w:ascii="宋体" w:hAnsi="宋体" w:eastAsia="宋体" w:cs="宋体"/>
                <w:sz w:val="21"/>
                <w:szCs w:val="21"/>
                <w:highlight w:val="none"/>
              </w:rPr>
            </w:pPr>
          </w:p>
        </w:tc>
        <w:tc>
          <w:tcPr>
            <w:tcW w:w="4360" w:type="pct"/>
            <w:vAlign w:val="center"/>
          </w:tcPr>
          <w:p w14:paraId="14D6252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支持禁止黑客工具启动，包含：xuetr、ProcessHacker、PCHunter、Mimikatz等工具的自启动，可以防止黑客攻击；</w:t>
            </w:r>
          </w:p>
        </w:tc>
      </w:tr>
      <w:tr w14:paraId="0B8B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Merge w:val="continue"/>
            <w:vAlign w:val="center"/>
          </w:tcPr>
          <w:p w14:paraId="5FA841AD">
            <w:pPr>
              <w:pStyle w:val="147"/>
              <w:spacing w:line="360" w:lineRule="auto"/>
              <w:rPr>
                <w:rFonts w:hint="eastAsia" w:ascii="宋体" w:hAnsi="宋体" w:eastAsia="宋体" w:cs="宋体"/>
                <w:sz w:val="21"/>
                <w:szCs w:val="21"/>
                <w:highlight w:val="none"/>
              </w:rPr>
            </w:pPr>
          </w:p>
        </w:tc>
        <w:tc>
          <w:tcPr>
            <w:tcW w:w="4360" w:type="pct"/>
            <w:vAlign w:val="center"/>
          </w:tcPr>
          <w:p w14:paraId="54EC627D">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勒索可疑行为检测，通过行为AI能力对勒索信、命令行、修改文件等多种躲避式投放勒索病毒的高危高频场景进行精准告警和自动拦截，支持基于异常行为AI的实时监测，实现文件动态备份，发生勒索事件时，支持自动删除原始文件夹中被加密的文件夹并隔离文件，需提供产品截图证明；</w:t>
            </w:r>
          </w:p>
        </w:tc>
      </w:tr>
      <w:tr w14:paraId="00A5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74F123C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嵌入式管理</w:t>
            </w:r>
          </w:p>
        </w:tc>
        <w:tc>
          <w:tcPr>
            <w:tcW w:w="4360" w:type="pct"/>
            <w:vAlign w:val="center"/>
          </w:tcPr>
          <w:p w14:paraId="61F7AAC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配置≥1Gb独立的远程管理控制端口；</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配置虚拟 KVM功能, 可实现与操作系统无关的远程对服务器的完全控制，包括远程的开机、关机、重启、更新Firmware、虚拟光驱、虚拟文件夹等操作，提供服务器健康日记、服务器控制台录屏/回放功能，能够提供电源监控，可支持动态功率封顶；</w:t>
            </w:r>
          </w:p>
          <w:p w14:paraId="75600B7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产品可实现在不额外部署任何管理软件的情况下，通过BMC的联合管理功能管理多个服务器，实现服务器的统一管理；</w:t>
            </w:r>
          </w:p>
        </w:tc>
      </w:tr>
      <w:tr w14:paraId="19C0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Merge w:val="restart"/>
            <w:vAlign w:val="center"/>
          </w:tcPr>
          <w:p w14:paraId="610BC21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管理模块</w:t>
            </w:r>
          </w:p>
        </w:tc>
        <w:tc>
          <w:tcPr>
            <w:tcW w:w="4360" w:type="pct"/>
            <w:vAlign w:val="center"/>
          </w:tcPr>
          <w:p w14:paraId="1B229BD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10台所需管理模块，数量2，单管理模块要求如下：</w:t>
            </w:r>
          </w:p>
        </w:tc>
      </w:tr>
      <w:tr w14:paraId="36BF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Merge w:val="continue"/>
            <w:vAlign w:val="center"/>
          </w:tcPr>
          <w:p w14:paraId="07DF26A1">
            <w:pPr>
              <w:pStyle w:val="147"/>
              <w:spacing w:line="360" w:lineRule="auto"/>
              <w:rPr>
                <w:rFonts w:hint="eastAsia" w:ascii="宋体" w:hAnsi="宋体" w:eastAsia="宋体" w:cs="宋体"/>
                <w:sz w:val="21"/>
                <w:szCs w:val="21"/>
                <w:highlight w:val="none"/>
              </w:rPr>
            </w:pPr>
          </w:p>
        </w:tc>
        <w:tc>
          <w:tcPr>
            <w:tcW w:w="4360" w:type="pct"/>
            <w:vAlign w:val="center"/>
          </w:tcPr>
          <w:p w14:paraId="16D9A5F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模块性能：交换容量≥380Tbps，转发性能≥72000Mpps，以官网所列最低参数为准；</w:t>
            </w:r>
          </w:p>
        </w:tc>
      </w:tr>
      <w:tr w14:paraId="19D8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Merge w:val="continue"/>
            <w:vAlign w:val="center"/>
          </w:tcPr>
          <w:p w14:paraId="7224FF03">
            <w:pPr>
              <w:pStyle w:val="147"/>
              <w:spacing w:line="360" w:lineRule="auto"/>
              <w:rPr>
                <w:rFonts w:hint="eastAsia" w:ascii="宋体" w:hAnsi="宋体" w:eastAsia="宋体" w:cs="宋体"/>
                <w:sz w:val="21"/>
                <w:szCs w:val="21"/>
                <w:highlight w:val="none"/>
              </w:rPr>
            </w:pPr>
          </w:p>
        </w:tc>
        <w:tc>
          <w:tcPr>
            <w:tcW w:w="4360" w:type="pct"/>
            <w:vAlign w:val="center"/>
          </w:tcPr>
          <w:p w14:paraId="1057F82D">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▲模块硬件架构：采用正交架构，主控板槽位数≥2，独立交换网板槽位数≥4，业务板槽位数≥6，电源模块槽位数≥4，提供官网截图及官网链接；</w:t>
            </w:r>
          </w:p>
        </w:tc>
      </w:tr>
      <w:tr w14:paraId="7AD0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Merge w:val="continue"/>
            <w:vAlign w:val="center"/>
          </w:tcPr>
          <w:p w14:paraId="21D90496">
            <w:pPr>
              <w:pStyle w:val="147"/>
              <w:spacing w:line="360" w:lineRule="auto"/>
              <w:rPr>
                <w:rFonts w:hint="eastAsia" w:ascii="宋体" w:hAnsi="宋体" w:eastAsia="宋体" w:cs="宋体"/>
                <w:sz w:val="21"/>
                <w:szCs w:val="21"/>
                <w:highlight w:val="none"/>
              </w:rPr>
            </w:pPr>
          </w:p>
        </w:tc>
        <w:tc>
          <w:tcPr>
            <w:tcW w:w="4360" w:type="pct"/>
            <w:vAlign w:val="center"/>
          </w:tcPr>
          <w:p w14:paraId="1D91BB7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▲模块配置要求：双主控，双交换网板；≥16个100G以太网光接口模块(QSFP28)，≥48个10G(SFP+)，≥4个40G以太网光接口模块(QSFP+)；</w:t>
            </w:r>
          </w:p>
        </w:tc>
      </w:tr>
      <w:tr w14:paraId="2350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Merge w:val="continue"/>
            <w:vAlign w:val="center"/>
          </w:tcPr>
          <w:p w14:paraId="374D736B">
            <w:pPr>
              <w:pStyle w:val="147"/>
              <w:spacing w:line="360" w:lineRule="auto"/>
              <w:rPr>
                <w:rFonts w:hint="eastAsia" w:ascii="宋体" w:hAnsi="宋体" w:eastAsia="宋体" w:cs="宋体"/>
                <w:sz w:val="21"/>
                <w:szCs w:val="21"/>
                <w:highlight w:val="none"/>
              </w:rPr>
            </w:pPr>
          </w:p>
        </w:tc>
        <w:tc>
          <w:tcPr>
            <w:tcW w:w="4360" w:type="pct"/>
            <w:vAlign w:val="center"/>
          </w:tcPr>
          <w:p w14:paraId="3151AA7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重点特性：</w:t>
            </w:r>
          </w:p>
          <w:p w14:paraId="25053B7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支持VXLAN，支持BGP EVPN协议，支持分布式网关，支持VXLAN Fabric 的自动化部署；</w:t>
            </w:r>
          </w:p>
          <w:p w14:paraId="54C84DA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支持M-LAG技术；</w:t>
            </w:r>
          </w:p>
          <w:p w14:paraId="2358DE2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支持IPv4/IPv6微分段；</w:t>
            </w:r>
          </w:p>
        </w:tc>
      </w:tr>
      <w:tr w14:paraId="089F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Merge w:val="continue"/>
            <w:vAlign w:val="center"/>
          </w:tcPr>
          <w:p w14:paraId="624A578F">
            <w:pPr>
              <w:pStyle w:val="147"/>
              <w:spacing w:line="360" w:lineRule="auto"/>
              <w:rPr>
                <w:rFonts w:hint="eastAsia" w:ascii="宋体" w:hAnsi="宋体" w:eastAsia="宋体" w:cs="宋体"/>
                <w:sz w:val="21"/>
                <w:szCs w:val="21"/>
                <w:highlight w:val="none"/>
              </w:rPr>
            </w:pPr>
          </w:p>
        </w:tc>
        <w:tc>
          <w:tcPr>
            <w:tcW w:w="4360" w:type="pct"/>
            <w:vAlign w:val="center"/>
          </w:tcPr>
          <w:p w14:paraId="590DFC9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★模块支持RoCE智能无损以太网，支持AI ECN，提供官网截图及官网链接；（需成熟支持，未来支持不得分）</w:t>
            </w:r>
          </w:p>
        </w:tc>
      </w:tr>
      <w:tr w14:paraId="0D20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577F09DD">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接口线缆</w:t>
            </w:r>
          </w:p>
        </w:tc>
        <w:tc>
          <w:tcPr>
            <w:tcW w:w="4360" w:type="pct"/>
            <w:vAlign w:val="center"/>
          </w:tcPr>
          <w:p w14:paraId="3FAA3F4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≥4个100G QSFP28光模块(850nm,300m OM4,eSR4,MPO)；</w:t>
            </w:r>
          </w:p>
          <w:p w14:paraId="014B228D">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≥12个25G SFP28光模块(850nm,100m,SR,MM,LC)；</w:t>
            </w:r>
          </w:p>
          <w:p w14:paraId="3A7929D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≥4个SFP+ 万兆模块(850nm,300m,LC)；</w:t>
            </w:r>
          </w:p>
          <w:p w14:paraId="5546831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项目所需多模线缆；</w:t>
            </w:r>
          </w:p>
        </w:tc>
      </w:tr>
      <w:tr w14:paraId="4526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33E76C2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售后服务</w:t>
            </w:r>
          </w:p>
        </w:tc>
        <w:tc>
          <w:tcPr>
            <w:tcW w:w="4360" w:type="pct"/>
            <w:vAlign w:val="center"/>
          </w:tcPr>
          <w:p w14:paraId="502C0E1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3年原厂技术支持服务；</w:t>
            </w:r>
          </w:p>
        </w:tc>
      </w:tr>
    </w:tbl>
    <w:p w14:paraId="7474F524">
      <w:pPr>
        <w:spacing w:line="360" w:lineRule="auto"/>
        <w:ind w:firstLine="422"/>
        <w:rPr>
          <w:rFonts w:hint="eastAsia" w:ascii="宋体" w:hAnsi="宋体" w:eastAsia="宋体" w:cs="宋体"/>
          <w:sz w:val="21"/>
          <w:szCs w:val="21"/>
          <w:highlight w:val="none"/>
        </w:rPr>
      </w:pPr>
    </w:p>
    <w:bookmarkEnd w:id="73"/>
    <w:p w14:paraId="45ED53C6">
      <w:pPr>
        <w:pStyle w:val="4"/>
        <w:numPr>
          <w:ilvl w:val="2"/>
          <w:numId w:val="0"/>
        </w:numPr>
        <w:tabs>
          <w:tab w:val="clear" w:pos="709"/>
        </w:tabs>
        <w:snapToGrid w:val="0"/>
        <w:spacing w:before="0" w:after="0" w:line="360" w:lineRule="auto"/>
        <w:ind w:left="372" w:leftChars="0" w:hanging="372"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3、GPU服务器（10套）</w:t>
      </w:r>
    </w:p>
    <w:tbl>
      <w:tblPr>
        <w:tblStyle w:val="44"/>
        <w:tblW w:w="4999" w:type="pct"/>
        <w:jc w:val="center"/>
        <w:tblLayout w:type="autofit"/>
        <w:tblCellMar>
          <w:top w:w="0" w:type="dxa"/>
          <w:left w:w="108" w:type="dxa"/>
          <w:bottom w:w="0" w:type="dxa"/>
          <w:right w:w="108" w:type="dxa"/>
        </w:tblCellMar>
      </w:tblPr>
      <w:tblGrid>
        <w:gridCol w:w="1111"/>
        <w:gridCol w:w="7607"/>
      </w:tblGrid>
      <w:tr w14:paraId="2A6F18ED">
        <w:tblPrEx>
          <w:tblCellMar>
            <w:top w:w="0" w:type="dxa"/>
            <w:left w:w="108" w:type="dxa"/>
            <w:bottom w:w="0" w:type="dxa"/>
            <w:right w:w="108" w:type="dxa"/>
          </w:tblCellMar>
        </w:tblPrEx>
        <w:trPr>
          <w:jc w:val="center"/>
        </w:trPr>
        <w:tc>
          <w:tcPr>
            <w:tcW w:w="637" w:type="pct"/>
            <w:tcBorders>
              <w:top w:val="single" w:color="000000" w:sz="4" w:space="0"/>
              <w:left w:val="single" w:color="000000" w:sz="4" w:space="0"/>
              <w:bottom w:val="single" w:color="000000" w:sz="4" w:space="0"/>
              <w:right w:val="single" w:color="000000" w:sz="4" w:space="0"/>
            </w:tcBorders>
            <w:vAlign w:val="center"/>
          </w:tcPr>
          <w:p w14:paraId="3CB3A9C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指标项</w:t>
            </w:r>
          </w:p>
        </w:tc>
        <w:tc>
          <w:tcPr>
            <w:tcW w:w="4362" w:type="pct"/>
            <w:tcBorders>
              <w:top w:val="single" w:color="000000" w:sz="4" w:space="0"/>
              <w:left w:val="single" w:color="000000" w:sz="4" w:space="0"/>
              <w:bottom w:val="single" w:color="000000" w:sz="4" w:space="0"/>
              <w:right w:val="single" w:color="000000" w:sz="4" w:space="0"/>
            </w:tcBorders>
            <w:vAlign w:val="center"/>
          </w:tcPr>
          <w:p w14:paraId="5384D86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指标项要求</w:t>
            </w:r>
          </w:p>
        </w:tc>
      </w:tr>
      <w:tr w14:paraId="257F1F21">
        <w:tblPrEx>
          <w:tblCellMar>
            <w:top w:w="0" w:type="dxa"/>
            <w:left w:w="108" w:type="dxa"/>
            <w:bottom w:w="0" w:type="dxa"/>
            <w:right w:w="108" w:type="dxa"/>
          </w:tblCellMar>
        </w:tblPrEx>
        <w:trPr>
          <w:jc w:val="center"/>
        </w:trPr>
        <w:tc>
          <w:tcPr>
            <w:tcW w:w="637" w:type="pct"/>
            <w:tcBorders>
              <w:top w:val="single" w:color="000000" w:sz="4" w:space="0"/>
              <w:left w:val="single" w:color="000000" w:sz="4" w:space="0"/>
              <w:bottom w:val="single" w:color="000000" w:sz="4" w:space="0"/>
              <w:right w:val="single" w:color="000000" w:sz="4" w:space="0"/>
            </w:tcBorders>
            <w:vAlign w:val="center"/>
          </w:tcPr>
          <w:p w14:paraId="031BFB5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总体要求</w:t>
            </w:r>
          </w:p>
        </w:tc>
        <w:tc>
          <w:tcPr>
            <w:tcW w:w="4362" w:type="pct"/>
            <w:tcBorders>
              <w:top w:val="single" w:color="000000" w:sz="4" w:space="0"/>
              <w:left w:val="single" w:color="000000" w:sz="4" w:space="0"/>
              <w:bottom w:val="single" w:color="000000" w:sz="4" w:space="0"/>
              <w:right w:val="single" w:color="000000" w:sz="4" w:space="0"/>
            </w:tcBorders>
            <w:vAlign w:val="center"/>
          </w:tcPr>
          <w:p w14:paraId="6385F7C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服务器允许定制组装；</w:t>
            </w:r>
          </w:p>
        </w:tc>
      </w:tr>
      <w:tr w14:paraId="103AB8D8">
        <w:tblPrEx>
          <w:tblCellMar>
            <w:top w:w="0" w:type="dxa"/>
            <w:left w:w="108" w:type="dxa"/>
            <w:bottom w:w="0" w:type="dxa"/>
            <w:right w:w="108" w:type="dxa"/>
          </w:tblCellMar>
        </w:tblPrEx>
        <w:trPr>
          <w:jc w:val="center"/>
        </w:trPr>
        <w:tc>
          <w:tcPr>
            <w:tcW w:w="637" w:type="pct"/>
            <w:tcBorders>
              <w:top w:val="single" w:color="000000" w:sz="4" w:space="0"/>
              <w:left w:val="single" w:color="000000" w:sz="4" w:space="0"/>
              <w:bottom w:val="single" w:color="000000" w:sz="4" w:space="0"/>
              <w:right w:val="single" w:color="000000" w:sz="4" w:space="0"/>
            </w:tcBorders>
            <w:vAlign w:val="center"/>
          </w:tcPr>
          <w:p w14:paraId="18DA085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外形</w:t>
            </w:r>
          </w:p>
        </w:tc>
        <w:tc>
          <w:tcPr>
            <w:tcW w:w="4362" w:type="pct"/>
            <w:tcBorders>
              <w:top w:val="single" w:color="000000" w:sz="4" w:space="0"/>
              <w:left w:val="single" w:color="000000" w:sz="4" w:space="0"/>
              <w:bottom w:val="single" w:color="000000" w:sz="4" w:space="0"/>
              <w:right w:val="single" w:color="000000" w:sz="4" w:space="0"/>
            </w:tcBorders>
            <w:vAlign w:val="center"/>
          </w:tcPr>
          <w:p w14:paraId="7F7D97E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机架式，标配原厂导轨；</w:t>
            </w:r>
          </w:p>
        </w:tc>
      </w:tr>
      <w:tr w14:paraId="2C037631">
        <w:tblPrEx>
          <w:tblCellMar>
            <w:top w:w="0" w:type="dxa"/>
            <w:left w:w="108" w:type="dxa"/>
            <w:bottom w:w="0" w:type="dxa"/>
            <w:right w:w="108" w:type="dxa"/>
          </w:tblCellMar>
        </w:tblPrEx>
        <w:trPr>
          <w:jc w:val="center"/>
        </w:trPr>
        <w:tc>
          <w:tcPr>
            <w:tcW w:w="637" w:type="pct"/>
            <w:tcBorders>
              <w:top w:val="single" w:color="000000" w:sz="4" w:space="0"/>
              <w:left w:val="single" w:color="000000" w:sz="4" w:space="0"/>
              <w:bottom w:val="single" w:color="000000" w:sz="4" w:space="0"/>
              <w:right w:val="single" w:color="000000" w:sz="4" w:space="0"/>
            </w:tcBorders>
            <w:vAlign w:val="center"/>
          </w:tcPr>
          <w:p w14:paraId="37D1E44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▲CPU</w:t>
            </w:r>
          </w:p>
        </w:tc>
        <w:tc>
          <w:tcPr>
            <w:tcW w:w="4362" w:type="pct"/>
            <w:tcBorders>
              <w:top w:val="single" w:color="000000" w:sz="4" w:space="0"/>
              <w:left w:val="single" w:color="000000" w:sz="4" w:space="0"/>
              <w:bottom w:val="single" w:color="000000" w:sz="4" w:space="0"/>
              <w:right w:val="single" w:color="000000" w:sz="4" w:space="0"/>
            </w:tcBorders>
            <w:vAlign w:val="center"/>
          </w:tcPr>
          <w:p w14:paraId="0A2E446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国产化处理器，整机CPU物理核心总数不低于192核，CPU主频不低于2.6GHz，CPU支持PCIe 4.0，提供产品彩页或其他证明；</w:t>
            </w:r>
          </w:p>
        </w:tc>
      </w:tr>
      <w:tr w14:paraId="289F6528">
        <w:tblPrEx>
          <w:tblCellMar>
            <w:top w:w="0" w:type="dxa"/>
            <w:left w:w="108" w:type="dxa"/>
            <w:bottom w:w="0" w:type="dxa"/>
            <w:right w:w="108" w:type="dxa"/>
          </w:tblCellMar>
        </w:tblPrEx>
        <w:trPr>
          <w:jc w:val="center"/>
        </w:trPr>
        <w:tc>
          <w:tcPr>
            <w:tcW w:w="637" w:type="pct"/>
            <w:tcBorders>
              <w:top w:val="single" w:color="000000" w:sz="4" w:space="0"/>
              <w:left w:val="single" w:color="000000" w:sz="4" w:space="0"/>
              <w:bottom w:val="single" w:color="000000" w:sz="4" w:space="0"/>
              <w:right w:val="single" w:color="000000" w:sz="4" w:space="0"/>
            </w:tcBorders>
            <w:vAlign w:val="center"/>
          </w:tcPr>
          <w:p w14:paraId="1BDA0DE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▲内存</w:t>
            </w:r>
          </w:p>
        </w:tc>
        <w:tc>
          <w:tcPr>
            <w:tcW w:w="4362" w:type="pct"/>
            <w:tcBorders>
              <w:top w:val="single" w:color="000000" w:sz="4" w:space="0"/>
              <w:left w:val="single" w:color="000000" w:sz="4" w:space="0"/>
              <w:bottom w:val="single" w:color="000000" w:sz="4" w:space="0"/>
              <w:right w:val="single" w:color="000000" w:sz="4" w:space="0"/>
            </w:tcBorders>
            <w:vAlign w:val="center"/>
          </w:tcPr>
          <w:p w14:paraId="1754BB3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配置容量：≥1024GB DDR4 内存</w:t>
            </w:r>
          </w:p>
        </w:tc>
      </w:tr>
      <w:tr w14:paraId="0E00DCFD">
        <w:tblPrEx>
          <w:tblCellMar>
            <w:top w:w="0" w:type="dxa"/>
            <w:left w:w="108" w:type="dxa"/>
            <w:bottom w:w="0" w:type="dxa"/>
            <w:right w:w="108" w:type="dxa"/>
          </w:tblCellMar>
        </w:tblPrEx>
        <w:trPr>
          <w:jc w:val="center"/>
        </w:trPr>
        <w:tc>
          <w:tcPr>
            <w:tcW w:w="637" w:type="pct"/>
            <w:tcBorders>
              <w:top w:val="single" w:color="000000" w:sz="4" w:space="0"/>
              <w:left w:val="single" w:color="000000" w:sz="4" w:space="0"/>
              <w:bottom w:val="single" w:color="000000" w:sz="4" w:space="0"/>
              <w:right w:val="single" w:color="000000" w:sz="4" w:space="0"/>
            </w:tcBorders>
            <w:vAlign w:val="center"/>
          </w:tcPr>
          <w:p w14:paraId="05F8752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▲硬盘</w:t>
            </w:r>
          </w:p>
        </w:tc>
        <w:tc>
          <w:tcPr>
            <w:tcW w:w="4362" w:type="pct"/>
            <w:tcBorders>
              <w:top w:val="single" w:color="000000" w:sz="4" w:space="0"/>
              <w:left w:val="single" w:color="000000" w:sz="4" w:space="0"/>
              <w:bottom w:val="single" w:color="000000" w:sz="4" w:space="0"/>
              <w:right w:val="single" w:color="000000" w:sz="4" w:space="0"/>
            </w:tcBorders>
            <w:vAlign w:val="center"/>
          </w:tcPr>
          <w:p w14:paraId="27B2B61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配置480GB SATA SSD≥2，3.84TB NVMe SSD≥2</w:t>
            </w:r>
          </w:p>
        </w:tc>
      </w:tr>
      <w:tr w14:paraId="45AF61F6">
        <w:tblPrEx>
          <w:tblCellMar>
            <w:top w:w="0" w:type="dxa"/>
            <w:left w:w="108" w:type="dxa"/>
            <w:bottom w:w="0" w:type="dxa"/>
            <w:right w:w="108" w:type="dxa"/>
          </w:tblCellMar>
        </w:tblPrEx>
        <w:trPr>
          <w:jc w:val="center"/>
        </w:trPr>
        <w:tc>
          <w:tcPr>
            <w:tcW w:w="637" w:type="pct"/>
            <w:tcBorders>
              <w:top w:val="single" w:color="000000" w:sz="4" w:space="0"/>
              <w:left w:val="single" w:color="000000" w:sz="4" w:space="0"/>
              <w:right w:val="single" w:color="000000" w:sz="4" w:space="0"/>
            </w:tcBorders>
            <w:vAlign w:val="center"/>
          </w:tcPr>
          <w:p w14:paraId="522A8BB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网口</w:t>
            </w:r>
          </w:p>
        </w:tc>
        <w:tc>
          <w:tcPr>
            <w:tcW w:w="4362" w:type="pct"/>
            <w:tcBorders>
              <w:top w:val="single" w:color="000000" w:sz="4" w:space="0"/>
              <w:left w:val="single" w:color="000000" w:sz="4" w:space="0"/>
              <w:bottom w:val="single" w:color="000000" w:sz="4" w:space="0"/>
              <w:right w:val="single" w:color="000000" w:sz="4" w:space="0"/>
            </w:tcBorders>
            <w:vAlign w:val="center"/>
          </w:tcPr>
          <w:p w14:paraId="453E88A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配置≥8*200Gb RDMA端口（含多模模块）</w:t>
            </w:r>
          </w:p>
          <w:p w14:paraId="0B0C553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配置≥2*100GE端口</w:t>
            </w:r>
          </w:p>
          <w:p w14:paraId="732DF8D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配置≥2*25GE端口（含多模模块）</w:t>
            </w:r>
          </w:p>
        </w:tc>
      </w:tr>
      <w:tr w14:paraId="37C5C413">
        <w:tblPrEx>
          <w:tblCellMar>
            <w:top w:w="0" w:type="dxa"/>
            <w:left w:w="108" w:type="dxa"/>
            <w:bottom w:w="0" w:type="dxa"/>
            <w:right w:w="108" w:type="dxa"/>
          </w:tblCellMar>
        </w:tblPrEx>
        <w:trPr>
          <w:jc w:val="center"/>
        </w:trPr>
        <w:tc>
          <w:tcPr>
            <w:tcW w:w="637" w:type="pct"/>
            <w:tcBorders>
              <w:top w:val="single" w:color="000000" w:sz="4" w:space="0"/>
              <w:left w:val="single" w:color="000000" w:sz="4" w:space="0"/>
              <w:bottom w:val="single" w:color="000000" w:sz="4" w:space="0"/>
              <w:right w:val="single" w:color="000000" w:sz="4" w:space="0"/>
            </w:tcBorders>
            <w:vAlign w:val="center"/>
          </w:tcPr>
          <w:p w14:paraId="744DF3E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阵列控制器</w:t>
            </w:r>
          </w:p>
        </w:tc>
        <w:tc>
          <w:tcPr>
            <w:tcW w:w="4362" w:type="pct"/>
            <w:tcBorders>
              <w:top w:val="single" w:color="000000" w:sz="4" w:space="0"/>
              <w:left w:val="single" w:color="000000" w:sz="4" w:space="0"/>
              <w:bottom w:val="single" w:color="000000" w:sz="4" w:space="0"/>
              <w:right w:val="single" w:color="000000" w:sz="4" w:space="0"/>
            </w:tcBorders>
            <w:vAlign w:val="center"/>
          </w:tcPr>
          <w:p w14:paraId="6D92E77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配置1张阵列卡,带4GB缓存,PCIe,含超级电容,支持Raid0/1/5/6/10/50；</w:t>
            </w:r>
          </w:p>
        </w:tc>
      </w:tr>
      <w:tr w14:paraId="0D29F4BF">
        <w:tblPrEx>
          <w:tblCellMar>
            <w:top w:w="0" w:type="dxa"/>
            <w:left w:w="108" w:type="dxa"/>
            <w:bottom w:w="0" w:type="dxa"/>
            <w:right w:w="108" w:type="dxa"/>
          </w:tblCellMar>
        </w:tblPrEx>
        <w:trPr>
          <w:jc w:val="center"/>
        </w:trPr>
        <w:tc>
          <w:tcPr>
            <w:tcW w:w="637" w:type="pct"/>
            <w:vMerge w:val="restart"/>
            <w:tcBorders>
              <w:top w:val="single" w:color="000000" w:sz="4" w:space="0"/>
              <w:left w:val="single" w:color="000000" w:sz="4" w:space="0"/>
              <w:right w:val="single" w:color="000000" w:sz="4" w:space="0"/>
            </w:tcBorders>
            <w:vAlign w:val="center"/>
          </w:tcPr>
          <w:p w14:paraId="38FFE7A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GPU</w:t>
            </w:r>
          </w:p>
        </w:tc>
        <w:tc>
          <w:tcPr>
            <w:tcW w:w="4362" w:type="pct"/>
            <w:tcBorders>
              <w:top w:val="single" w:color="000000" w:sz="4" w:space="0"/>
              <w:left w:val="single" w:color="000000" w:sz="4" w:space="0"/>
              <w:bottom w:val="single" w:color="000000" w:sz="4" w:space="0"/>
              <w:right w:val="single" w:color="000000" w:sz="4" w:space="0"/>
            </w:tcBorders>
            <w:vAlign w:val="center"/>
          </w:tcPr>
          <w:p w14:paraId="4C66572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▲整机配置8颗AI芯片，</w:t>
            </w:r>
          </w:p>
        </w:tc>
      </w:tr>
      <w:tr w14:paraId="07A73DC9">
        <w:tblPrEx>
          <w:tblCellMar>
            <w:top w:w="0" w:type="dxa"/>
            <w:left w:w="108" w:type="dxa"/>
            <w:bottom w:w="0" w:type="dxa"/>
            <w:right w:w="108" w:type="dxa"/>
          </w:tblCellMar>
        </w:tblPrEx>
        <w:trPr>
          <w:jc w:val="center"/>
        </w:trPr>
        <w:tc>
          <w:tcPr>
            <w:tcW w:w="637" w:type="pct"/>
            <w:vMerge w:val="continue"/>
            <w:tcBorders>
              <w:left w:val="single" w:color="000000" w:sz="4" w:space="0"/>
              <w:bottom w:val="single" w:color="000000" w:sz="4" w:space="0"/>
              <w:right w:val="single" w:color="000000" w:sz="4" w:space="0"/>
            </w:tcBorders>
            <w:vAlign w:val="center"/>
          </w:tcPr>
          <w:p w14:paraId="1D9EEFBF">
            <w:pPr>
              <w:pStyle w:val="147"/>
              <w:spacing w:line="360" w:lineRule="auto"/>
              <w:rPr>
                <w:rFonts w:hint="eastAsia" w:ascii="宋体" w:hAnsi="宋体" w:eastAsia="宋体" w:cs="宋体"/>
                <w:sz w:val="21"/>
                <w:szCs w:val="21"/>
                <w:highlight w:val="none"/>
              </w:rPr>
            </w:pPr>
          </w:p>
        </w:tc>
        <w:tc>
          <w:tcPr>
            <w:tcW w:w="4362" w:type="pct"/>
            <w:tcBorders>
              <w:top w:val="single" w:color="000000" w:sz="4" w:space="0"/>
              <w:left w:val="single" w:color="000000" w:sz="4" w:space="0"/>
              <w:bottom w:val="single" w:color="000000" w:sz="4" w:space="0"/>
              <w:right w:val="single" w:color="000000" w:sz="4" w:space="0"/>
            </w:tcBorders>
            <w:vAlign w:val="center"/>
          </w:tcPr>
          <w:p w14:paraId="75603A3D">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★提供不低于2.5P FLOPS@FP16算力；单芯片内存：≥64GB HBM，内存带宽≥1600GB/s；单颗AI处理器模组芯片支持直出200Gb RoCE网络接口能力；实现8个AI处理器模组FullMesh连接，提供最大360GB/s带宽能力；</w:t>
            </w:r>
          </w:p>
        </w:tc>
      </w:tr>
      <w:tr w14:paraId="6CA0CB45">
        <w:tblPrEx>
          <w:tblCellMar>
            <w:top w:w="0" w:type="dxa"/>
            <w:left w:w="108" w:type="dxa"/>
            <w:bottom w:w="0" w:type="dxa"/>
            <w:right w:w="108" w:type="dxa"/>
          </w:tblCellMar>
        </w:tblPrEx>
        <w:trPr>
          <w:jc w:val="center"/>
        </w:trPr>
        <w:tc>
          <w:tcPr>
            <w:tcW w:w="637" w:type="pct"/>
            <w:tcBorders>
              <w:top w:val="single" w:color="000000" w:sz="4" w:space="0"/>
              <w:left w:val="single" w:color="000000" w:sz="4" w:space="0"/>
              <w:bottom w:val="single" w:color="000000" w:sz="4" w:space="0"/>
              <w:right w:val="single" w:color="000000" w:sz="4" w:space="0"/>
            </w:tcBorders>
            <w:vAlign w:val="center"/>
          </w:tcPr>
          <w:p w14:paraId="35F9F2C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风扇</w:t>
            </w:r>
          </w:p>
        </w:tc>
        <w:tc>
          <w:tcPr>
            <w:tcW w:w="4362" w:type="pct"/>
            <w:tcBorders>
              <w:top w:val="single" w:color="000000" w:sz="4" w:space="0"/>
              <w:left w:val="single" w:color="000000" w:sz="4" w:space="0"/>
              <w:bottom w:val="single" w:color="000000" w:sz="4" w:space="0"/>
              <w:right w:val="single" w:color="000000" w:sz="4" w:space="0"/>
            </w:tcBorders>
            <w:vAlign w:val="center"/>
          </w:tcPr>
          <w:p w14:paraId="50E497C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满配冗余风扇,支持单风扇失效</w:t>
            </w:r>
          </w:p>
        </w:tc>
      </w:tr>
      <w:tr w14:paraId="4B76BC82">
        <w:tblPrEx>
          <w:tblCellMar>
            <w:top w:w="0" w:type="dxa"/>
            <w:left w:w="108" w:type="dxa"/>
            <w:bottom w:w="0" w:type="dxa"/>
            <w:right w:w="108" w:type="dxa"/>
          </w:tblCellMar>
        </w:tblPrEx>
        <w:trPr>
          <w:jc w:val="center"/>
        </w:trPr>
        <w:tc>
          <w:tcPr>
            <w:tcW w:w="637" w:type="pct"/>
            <w:tcBorders>
              <w:top w:val="single" w:color="000000" w:sz="4" w:space="0"/>
              <w:left w:val="single" w:color="000000" w:sz="4" w:space="0"/>
              <w:bottom w:val="single" w:color="000000" w:sz="4" w:space="0"/>
              <w:right w:val="single" w:color="000000" w:sz="4" w:space="0"/>
            </w:tcBorders>
            <w:vAlign w:val="center"/>
          </w:tcPr>
          <w:p w14:paraId="6FA3058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电源</w:t>
            </w:r>
          </w:p>
        </w:tc>
        <w:tc>
          <w:tcPr>
            <w:tcW w:w="4362" w:type="pct"/>
            <w:tcBorders>
              <w:top w:val="single" w:color="000000" w:sz="4" w:space="0"/>
              <w:left w:val="single" w:color="000000" w:sz="4" w:space="0"/>
              <w:bottom w:val="single" w:color="000000" w:sz="4" w:space="0"/>
              <w:right w:val="single" w:color="000000" w:sz="4" w:space="0"/>
            </w:tcBorders>
            <w:vAlign w:val="center"/>
          </w:tcPr>
          <w:p w14:paraId="5C19239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满配冗余热插拔电源，并提供配套的电源连接线：4个热插拔2600W交流电源模块，支持2+2冗余</w:t>
            </w:r>
          </w:p>
        </w:tc>
      </w:tr>
      <w:tr w14:paraId="15D046F4">
        <w:tblPrEx>
          <w:tblCellMar>
            <w:top w:w="0" w:type="dxa"/>
            <w:left w:w="108" w:type="dxa"/>
            <w:bottom w:w="0" w:type="dxa"/>
            <w:right w:w="108" w:type="dxa"/>
          </w:tblCellMar>
        </w:tblPrEx>
        <w:trPr>
          <w:jc w:val="center"/>
        </w:trPr>
        <w:tc>
          <w:tcPr>
            <w:tcW w:w="637" w:type="pct"/>
            <w:tcBorders>
              <w:top w:val="single" w:color="000000" w:sz="4" w:space="0"/>
              <w:left w:val="single" w:color="000000" w:sz="4" w:space="0"/>
              <w:bottom w:val="single" w:color="000000" w:sz="4" w:space="0"/>
              <w:right w:val="single" w:color="000000" w:sz="4" w:space="0"/>
            </w:tcBorders>
            <w:vAlign w:val="center"/>
          </w:tcPr>
          <w:p w14:paraId="252A959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安全特性</w:t>
            </w:r>
          </w:p>
        </w:tc>
        <w:tc>
          <w:tcPr>
            <w:tcW w:w="4362" w:type="pct"/>
            <w:tcBorders>
              <w:top w:val="single" w:color="000000" w:sz="4" w:space="0"/>
              <w:left w:val="single" w:color="000000" w:sz="4" w:space="0"/>
              <w:bottom w:val="single" w:color="000000" w:sz="4" w:space="0"/>
              <w:right w:val="single" w:color="000000" w:sz="4" w:space="0"/>
            </w:tcBorders>
            <w:vAlign w:val="center"/>
          </w:tcPr>
          <w:p w14:paraId="6DBA0EA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服务器管理系统支持国产自研管理芯片</w:t>
            </w:r>
          </w:p>
        </w:tc>
      </w:tr>
      <w:tr w14:paraId="198B9136">
        <w:tblPrEx>
          <w:tblCellMar>
            <w:top w:w="0" w:type="dxa"/>
            <w:left w:w="108" w:type="dxa"/>
            <w:bottom w:w="0" w:type="dxa"/>
            <w:right w:w="108" w:type="dxa"/>
          </w:tblCellMar>
        </w:tblPrEx>
        <w:trPr>
          <w:jc w:val="center"/>
        </w:trPr>
        <w:tc>
          <w:tcPr>
            <w:tcW w:w="637" w:type="pct"/>
            <w:vMerge w:val="restart"/>
            <w:tcBorders>
              <w:top w:val="single" w:color="000000" w:sz="4" w:space="0"/>
              <w:left w:val="single" w:color="000000" w:sz="4" w:space="0"/>
              <w:right w:val="single" w:color="000000" w:sz="4" w:space="0"/>
            </w:tcBorders>
            <w:vAlign w:val="center"/>
          </w:tcPr>
          <w:p w14:paraId="723EB9E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终端杀毒</w:t>
            </w:r>
          </w:p>
        </w:tc>
        <w:tc>
          <w:tcPr>
            <w:tcW w:w="4362" w:type="pct"/>
            <w:tcBorders>
              <w:top w:val="single" w:color="000000" w:sz="4" w:space="0"/>
              <w:left w:val="single" w:color="000000" w:sz="4" w:space="0"/>
              <w:bottom w:val="single" w:color="000000" w:sz="4" w:space="0"/>
              <w:right w:val="single" w:color="000000" w:sz="4" w:space="0"/>
            </w:tcBorders>
            <w:vAlign w:val="center"/>
          </w:tcPr>
          <w:p w14:paraId="6B6EED1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支持一键云鉴定服务，提供云端专家+沙箱+多引擎鉴定能力，结合云端威胁情报对已告警的威胁文件再次进行综合研判并给出100%黑白结果，用户可自助对管理平台告警的威胁快速判断是否误报和了解威胁详情；</w:t>
            </w:r>
          </w:p>
        </w:tc>
      </w:tr>
      <w:tr w14:paraId="39031B58">
        <w:tblPrEx>
          <w:tblCellMar>
            <w:top w:w="0" w:type="dxa"/>
            <w:left w:w="108" w:type="dxa"/>
            <w:bottom w:w="0" w:type="dxa"/>
            <w:right w:w="108" w:type="dxa"/>
          </w:tblCellMar>
        </w:tblPrEx>
        <w:trPr>
          <w:jc w:val="center"/>
        </w:trPr>
        <w:tc>
          <w:tcPr>
            <w:tcW w:w="637" w:type="pct"/>
            <w:vMerge w:val="continue"/>
            <w:tcBorders>
              <w:left w:val="single" w:color="000000" w:sz="4" w:space="0"/>
              <w:right w:val="single" w:color="000000" w:sz="4" w:space="0"/>
            </w:tcBorders>
            <w:vAlign w:val="center"/>
          </w:tcPr>
          <w:p w14:paraId="1A4E7B18">
            <w:pPr>
              <w:pStyle w:val="147"/>
              <w:spacing w:line="360" w:lineRule="auto"/>
              <w:rPr>
                <w:rFonts w:hint="eastAsia" w:ascii="宋体" w:hAnsi="宋体" w:eastAsia="宋体" w:cs="宋体"/>
                <w:sz w:val="21"/>
                <w:szCs w:val="21"/>
                <w:highlight w:val="none"/>
              </w:rPr>
            </w:pPr>
          </w:p>
        </w:tc>
        <w:tc>
          <w:tcPr>
            <w:tcW w:w="4362" w:type="pct"/>
            <w:tcBorders>
              <w:top w:val="single" w:color="000000" w:sz="4" w:space="0"/>
              <w:left w:val="single" w:color="000000" w:sz="4" w:space="0"/>
              <w:bottom w:val="single" w:color="000000" w:sz="4" w:space="0"/>
              <w:right w:val="single" w:color="000000" w:sz="4" w:space="0"/>
            </w:tcBorders>
            <w:vAlign w:val="center"/>
          </w:tcPr>
          <w:p w14:paraId="4FD4FD3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支持禁止黑客工具启动，包含：xuetr、ProcessHacker、PCHunter、Mimikatz等工具的自启动，可以防止黑客攻击；</w:t>
            </w:r>
          </w:p>
        </w:tc>
      </w:tr>
      <w:tr w14:paraId="607D377B">
        <w:tblPrEx>
          <w:tblCellMar>
            <w:top w:w="0" w:type="dxa"/>
            <w:left w:w="108" w:type="dxa"/>
            <w:bottom w:w="0" w:type="dxa"/>
            <w:right w:w="108" w:type="dxa"/>
          </w:tblCellMar>
        </w:tblPrEx>
        <w:trPr>
          <w:jc w:val="center"/>
        </w:trPr>
        <w:tc>
          <w:tcPr>
            <w:tcW w:w="637" w:type="pct"/>
            <w:vMerge w:val="continue"/>
            <w:tcBorders>
              <w:left w:val="single" w:color="000000" w:sz="4" w:space="0"/>
              <w:bottom w:val="single" w:color="000000" w:sz="4" w:space="0"/>
              <w:right w:val="single" w:color="000000" w:sz="4" w:space="0"/>
            </w:tcBorders>
            <w:vAlign w:val="center"/>
          </w:tcPr>
          <w:p w14:paraId="473CDC2E">
            <w:pPr>
              <w:pStyle w:val="147"/>
              <w:spacing w:line="360" w:lineRule="auto"/>
              <w:rPr>
                <w:rFonts w:hint="eastAsia" w:ascii="宋体" w:hAnsi="宋体" w:eastAsia="宋体" w:cs="宋体"/>
                <w:sz w:val="21"/>
                <w:szCs w:val="21"/>
                <w:highlight w:val="none"/>
              </w:rPr>
            </w:pPr>
          </w:p>
        </w:tc>
        <w:tc>
          <w:tcPr>
            <w:tcW w:w="4362" w:type="pct"/>
            <w:tcBorders>
              <w:top w:val="single" w:color="000000" w:sz="4" w:space="0"/>
              <w:left w:val="single" w:color="000000" w:sz="4" w:space="0"/>
              <w:bottom w:val="single" w:color="000000" w:sz="4" w:space="0"/>
              <w:right w:val="single" w:color="000000" w:sz="4" w:space="0"/>
            </w:tcBorders>
            <w:vAlign w:val="center"/>
          </w:tcPr>
          <w:p w14:paraId="04D7A90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勒索可疑行为检测，通过行为AI能力对勒索信、命令行、修改文件等多种躲避式投放勒索病毒的高危高频场景进行精准告警和自动拦截，支持基于异常行为AI的实时监测，实现文件动态备份，发生勒索事件时，支持自动删除原始文件夹中被加密的文件夹并隔离文件；</w:t>
            </w:r>
          </w:p>
        </w:tc>
      </w:tr>
      <w:tr w14:paraId="2594736F">
        <w:tblPrEx>
          <w:tblCellMar>
            <w:top w:w="0" w:type="dxa"/>
            <w:left w:w="108" w:type="dxa"/>
            <w:bottom w:w="0" w:type="dxa"/>
            <w:right w:w="108" w:type="dxa"/>
          </w:tblCellMar>
        </w:tblPrEx>
        <w:trPr>
          <w:jc w:val="center"/>
        </w:trPr>
        <w:tc>
          <w:tcPr>
            <w:tcW w:w="637" w:type="pct"/>
            <w:tcBorders>
              <w:top w:val="single" w:color="000000" w:sz="4" w:space="0"/>
              <w:left w:val="single" w:color="000000" w:sz="4" w:space="0"/>
              <w:bottom w:val="single" w:color="000000" w:sz="4" w:space="0"/>
              <w:right w:val="single" w:color="000000" w:sz="4" w:space="0"/>
            </w:tcBorders>
            <w:vAlign w:val="center"/>
          </w:tcPr>
          <w:p w14:paraId="3EC648C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▲业务接口模块</w:t>
            </w:r>
          </w:p>
        </w:tc>
        <w:tc>
          <w:tcPr>
            <w:tcW w:w="4362" w:type="pct"/>
            <w:tcBorders>
              <w:top w:val="single" w:color="000000" w:sz="4" w:space="0"/>
              <w:left w:val="single" w:color="000000" w:sz="4" w:space="0"/>
              <w:bottom w:val="single" w:color="000000" w:sz="4" w:space="0"/>
              <w:right w:val="single" w:color="000000" w:sz="4" w:space="0"/>
            </w:tcBorders>
            <w:vAlign w:val="center"/>
          </w:tcPr>
          <w:p w14:paraId="57E2744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服务器所需的25G SFP28业务接口模块，25G SFP28管理接口模块、1G BASE-T带外管理接口模块；</w:t>
            </w:r>
          </w:p>
        </w:tc>
      </w:tr>
      <w:tr w14:paraId="68570B24">
        <w:tblPrEx>
          <w:tblCellMar>
            <w:top w:w="0" w:type="dxa"/>
            <w:left w:w="108" w:type="dxa"/>
            <w:bottom w:w="0" w:type="dxa"/>
            <w:right w:w="108" w:type="dxa"/>
          </w:tblCellMar>
        </w:tblPrEx>
        <w:trPr>
          <w:jc w:val="center"/>
        </w:trPr>
        <w:tc>
          <w:tcPr>
            <w:tcW w:w="637" w:type="pct"/>
            <w:tcBorders>
              <w:top w:val="single" w:color="000000" w:sz="4" w:space="0"/>
              <w:left w:val="single" w:color="000000" w:sz="4" w:space="0"/>
              <w:bottom w:val="single" w:color="000000" w:sz="4" w:space="0"/>
              <w:right w:val="single" w:color="000000" w:sz="4" w:space="0"/>
            </w:tcBorders>
            <w:vAlign w:val="center"/>
          </w:tcPr>
          <w:p w14:paraId="4B1D2B6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▲接口线缆</w:t>
            </w:r>
          </w:p>
        </w:tc>
        <w:tc>
          <w:tcPr>
            <w:tcW w:w="4362" w:type="pct"/>
            <w:tcBorders>
              <w:top w:val="single" w:color="000000" w:sz="4" w:space="0"/>
              <w:left w:val="single" w:color="000000" w:sz="4" w:space="0"/>
              <w:bottom w:val="single" w:color="000000" w:sz="4" w:space="0"/>
              <w:right w:val="single" w:color="000000" w:sz="4" w:space="0"/>
            </w:tcBorders>
            <w:vAlign w:val="center"/>
          </w:tcPr>
          <w:p w14:paraId="39173CED">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≥13根，200G QSFP56 to 200G QSFP56一体化AOC有源光缆，具体长度以实际需求为准；</w:t>
            </w:r>
          </w:p>
          <w:p w14:paraId="4B892B8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≥13根，200G QSFP56 to 2x100G QSFP56一体化AOC有源光缆，具体长度以实际需求为准；</w:t>
            </w:r>
          </w:p>
        </w:tc>
      </w:tr>
      <w:tr w14:paraId="3C60C676">
        <w:tblPrEx>
          <w:tblCellMar>
            <w:top w:w="0" w:type="dxa"/>
            <w:left w:w="108" w:type="dxa"/>
            <w:bottom w:w="0" w:type="dxa"/>
            <w:right w:w="108" w:type="dxa"/>
          </w:tblCellMar>
        </w:tblPrEx>
        <w:trPr>
          <w:jc w:val="center"/>
        </w:trPr>
        <w:tc>
          <w:tcPr>
            <w:tcW w:w="637" w:type="pct"/>
            <w:tcBorders>
              <w:top w:val="single" w:color="000000" w:sz="4" w:space="0"/>
              <w:left w:val="single" w:color="000000" w:sz="4" w:space="0"/>
              <w:bottom w:val="single" w:color="000000" w:sz="4" w:space="0"/>
              <w:right w:val="single" w:color="000000" w:sz="4" w:space="0"/>
            </w:tcBorders>
            <w:vAlign w:val="center"/>
          </w:tcPr>
          <w:p w14:paraId="6E535A0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售后服务</w:t>
            </w:r>
          </w:p>
        </w:tc>
        <w:tc>
          <w:tcPr>
            <w:tcW w:w="4362" w:type="pct"/>
            <w:tcBorders>
              <w:top w:val="single" w:color="000000" w:sz="4" w:space="0"/>
              <w:left w:val="single" w:color="000000" w:sz="4" w:space="0"/>
              <w:bottom w:val="single" w:color="000000" w:sz="4" w:space="0"/>
              <w:right w:val="single" w:color="000000" w:sz="4" w:space="0"/>
            </w:tcBorders>
            <w:vAlign w:val="center"/>
          </w:tcPr>
          <w:p w14:paraId="0EB1218D">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3年原厂技术支持服务</w:t>
            </w:r>
          </w:p>
        </w:tc>
      </w:tr>
    </w:tbl>
    <w:p w14:paraId="67AA6519">
      <w:pPr>
        <w:spacing w:line="360" w:lineRule="auto"/>
        <w:ind w:firstLine="422"/>
        <w:rPr>
          <w:rFonts w:hint="eastAsia" w:ascii="宋体" w:hAnsi="宋体" w:eastAsia="宋体" w:cs="宋体"/>
          <w:sz w:val="21"/>
          <w:szCs w:val="21"/>
          <w:highlight w:val="none"/>
        </w:rPr>
      </w:pPr>
    </w:p>
    <w:bookmarkEnd w:id="74"/>
    <w:p w14:paraId="0EF54DD2">
      <w:pPr>
        <w:spacing w:line="360" w:lineRule="auto"/>
        <w:ind w:firstLine="422"/>
        <w:rPr>
          <w:rFonts w:hint="eastAsia" w:ascii="宋体" w:hAnsi="宋体" w:eastAsia="宋体" w:cs="宋体"/>
          <w:sz w:val="21"/>
          <w:szCs w:val="21"/>
          <w:highlight w:val="none"/>
        </w:rPr>
      </w:pPr>
    </w:p>
    <w:p w14:paraId="73B72DAE">
      <w:pPr>
        <w:pStyle w:val="4"/>
        <w:numPr>
          <w:ilvl w:val="2"/>
          <w:numId w:val="0"/>
        </w:numPr>
        <w:tabs>
          <w:tab w:val="clear" w:pos="709"/>
        </w:tabs>
        <w:snapToGrid w:val="0"/>
        <w:spacing w:before="0" w:after="0" w:line="360" w:lineRule="auto"/>
        <w:ind w:left="372" w:leftChars="0" w:hanging="372"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4、分布式全闪存储服务器（12套）</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7638"/>
      </w:tblGrid>
      <w:tr w14:paraId="3382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center"/>
          </w:tcPr>
          <w:p w14:paraId="5560557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指标项</w:t>
            </w:r>
          </w:p>
        </w:tc>
        <w:tc>
          <w:tcPr>
            <w:tcW w:w="4380" w:type="pct"/>
            <w:vAlign w:val="center"/>
          </w:tcPr>
          <w:p w14:paraId="6BBC57D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指标项要求</w:t>
            </w:r>
          </w:p>
        </w:tc>
      </w:tr>
      <w:tr w14:paraId="4DAF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619" w:type="pct"/>
            <w:vAlign w:val="center"/>
          </w:tcPr>
          <w:p w14:paraId="262EB584">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高性能存储系统高度</w:t>
            </w:r>
          </w:p>
        </w:tc>
        <w:tc>
          <w:tcPr>
            <w:tcW w:w="4380" w:type="pct"/>
            <w:vAlign w:val="center"/>
          </w:tcPr>
          <w:p w14:paraId="68F65886">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为节约机房空间，整套存储系统高度≤24U；</w:t>
            </w:r>
          </w:p>
        </w:tc>
      </w:tr>
      <w:tr w14:paraId="2E07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center"/>
          </w:tcPr>
          <w:p w14:paraId="4EFE523D">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★高性能存储系统CPU核数</w:t>
            </w:r>
          </w:p>
        </w:tc>
        <w:tc>
          <w:tcPr>
            <w:tcW w:w="4380" w:type="pct"/>
            <w:vAlign w:val="center"/>
          </w:tcPr>
          <w:p w14:paraId="0DA5D5CA">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整套存储系统CPU核心数≥1152物理核；</w:t>
            </w:r>
          </w:p>
        </w:tc>
      </w:tr>
      <w:tr w14:paraId="1485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center"/>
          </w:tcPr>
          <w:p w14:paraId="6C42B0C1">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▲高性能存储系统基础硬件配置</w:t>
            </w:r>
          </w:p>
        </w:tc>
        <w:tc>
          <w:tcPr>
            <w:tcW w:w="4380" w:type="pct"/>
            <w:vAlign w:val="center"/>
          </w:tcPr>
          <w:p w14:paraId="5583C8E8">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配置分级存储功能，一级高性能存储系统：配置≥12节点，实际可用容量≥1167 TiB；</w:t>
            </w:r>
          </w:p>
          <w:p w14:paraId="3BBF6298">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单节点配置：</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内存：≥256GB DDR4；</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系统盘：≥2*480GB SATA SSD；</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数据盘：≥16*7.68TB NVMe SSD硬盘或满足容量需求；</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网卡：≥2*GE电口；</w:t>
            </w:r>
          </w:p>
          <w:p w14:paraId="383633CA">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≥8*25GE光口（含多模模块）；</w:t>
            </w:r>
          </w:p>
          <w:p w14:paraId="126DACAB">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≥2*双端口100GE 以太网卡；</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电源：1+1冗余电源；</w:t>
            </w:r>
          </w:p>
        </w:tc>
      </w:tr>
      <w:tr w14:paraId="3F62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center"/>
          </w:tcPr>
          <w:p w14:paraId="6ED2B739">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产品架构</w:t>
            </w:r>
          </w:p>
        </w:tc>
        <w:tc>
          <w:tcPr>
            <w:tcW w:w="4380" w:type="pct"/>
            <w:vAlign w:val="center"/>
          </w:tcPr>
          <w:p w14:paraId="24CBF427">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采用软硬一体全对称分布式架构，软硬件须为同品牌，无独立元数据节点，性能、容量随节点数增加而线性增加；</w:t>
            </w:r>
          </w:p>
        </w:tc>
      </w:tr>
      <w:tr w14:paraId="2E97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center"/>
          </w:tcPr>
          <w:p w14:paraId="390EED78">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全链路RDMA无损网络</w:t>
            </w:r>
          </w:p>
        </w:tc>
        <w:tc>
          <w:tcPr>
            <w:tcW w:w="4380" w:type="pct"/>
            <w:vAlign w:val="center"/>
          </w:tcPr>
          <w:p w14:paraId="0CB8F4E1">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前端业务网络和后端存储网络分离部署或融合部署，并且都支持采用基于RoCE的RDMA无损网络进行数据通信。同时支持图形化界面选择使用RDMA协议或TCP/IP协议；</w:t>
            </w:r>
          </w:p>
        </w:tc>
      </w:tr>
      <w:tr w14:paraId="12A5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center"/>
          </w:tcPr>
          <w:p w14:paraId="7688479F">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★数据冗余保护</w:t>
            </w:r>
          </w:p>
        </w:tc>
        <w:tc>
          <w:tcPr>
            <w:tcW w:w="4380" w:type="pct"/>
            <w:vAlign w:val="center"/>
          </w:tcPr>
          <w:p w14:paraId="65308D34">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支持数据高冗余模式，最多可容忍任意4个节点同时失效而不丢失数据。支持动态EC，当节点故障时，自动调整EC配比，确保新数据可靠性不降级。提供有资质的第三方机构出具的测试报告复印件</w:t>
            </w:r>
            <w:r>
              <w:rPr>
                <w:rFonts w:hint="eastAsia" w:ascii="宋体" w:hAnsi="宋体" w:eastAsia="宋体" w:cs="宋体"/>
                <w:sz w:val="21"/>
                <w:szCs w:val="21"/>
                <w:highlight w:val="none"/>
              </w:rPr>
              <w:t>；</w:t>
            </w:r>
          </w:p>
        </w:tc>
      </w:tr>
      <w:tr w14:paraId="330C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center"/>
          </w:tcPr>
          <w:p w14:paraId="047C6F77">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数据恢复可靠</w:t>
            </w:r>
          </w:p>
        </w:tc>
        <w:tc>
          <w:tcPr>
            <w:tcW w:w="4380" w:type="pct"/>
            <w:vAlign w:val="center"/>
          </w:tcPr>
          <w:p w14:paraId="34CCE227">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当磁盘或存储节点故障时，系统能自动进行数据重建，在无人工干预条件下，数据重建速度需能满足：每TB≤30分钟；</w:t>
            </w:r>
          </w:p>
        </w:tc>
      </w:tr>
      <w:tr w14:paraId="2B21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center"/>
          </w:tcPr>
          <w:p w14:paraId="09944196">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快照</w:t>
            </w:r>
          </w:p>
        </w:tc>
        <w:tc>
          <w:tcPr>
            <w:tcW w:w="4380" w:type="pct"/>
            <w:vAlign w:val="center"/>
          </w:tcPr>
          <w:p w14:paraId="17A4DF93">
            <w:pPr>
              <w:pStyle w:val="147"/>
              <w:spacing w:line="360" w:lineRule="auto"/>
              <w:rPr>
                <w:rFonts w:hint="eastAsia" w:ascii="宋体" w:hAnsi="宋体" w:eastAsia="宋体" w:cs="宋体"/>
                <w:color w:val="000000"/>
                <w:sz w:val="21"/>
                <w:szCs w:val="21"/>
                <w:highlight w:val="none"/>
              </w:rPr>
            </w:pPr>
            <w:bookmarkStart w:id="76" w:name="_Hlk138938077"/>
            <w:r>
              <w:rPr>
                <w:rFonts w:hint="eastAsia" w:ascii="宋体" w:hAnsi="宋体" w:eastAsia="宋体" w:cs="宋体"/>
                <w:color w:val="000000"/>
                <w:sz w:val="21"/>
                <w:szCs w:val="21"/>
                <w:highlight w:val="none"/>
              </w:rPr>
              <w:t>支持基于命名空间和子命名空间粒度的快照，快照占用的空间可在配额中统计</w:t>
            </w:r>
            <w:bookmarkEnd w:id="76"/>
            <w:r>
              <w:rPr>
                <w:rFonts w:hint="eastAsia" w:ascii="宋体" w:hAnsi="宋体" w:eastAsia="宋体" w:cs="宋体"/>
                <w:color w:val="000000"/>
                <w:sz w:val="21"/>
                <w:szCs w:val="21"/>
                <w:highlight w:val="none"/>
              </w:rPr>
              <w:t>；</w:t>
            </w:r>
          </w:p>
        </w:tc>
      </w:tr>
      <w:tr w14:paraId="754F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center"/>
          </w:tcPr>
          <w:p w14:paraId="4CBCC186">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智能QOS</w:t>
            </w:r>
          </w:p>
        </w:tc>
        <w:tc>
          <w:tcPr>
            <w:tcW w:w="4380" w:type="pct"/>
            <w:vAlign w:val="center"/>
          </w:tcPr>
          <w:p w14:paraId="00591A35">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文件/大数据/对象服务均支持Qos功能，多服务共享一份Qos资源，可基于租户、命名空间（文件系统/桶）或客户端进行配置，可限定带宽和IOPS上限，可控制最大链接数、最大打开文件数、最大锁数量；</w:t>
            </w:r>
          </w:p>
        </w:tc>
      </w:tr>
      <w:tr w14:paraId="7D18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center"/>
          </w:tcPr>
          <w:p w14:paraId="7863DBDE">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分级</w:t>
            </w:r>
          </w:p>
        </w:tc>
        <w:tc>
          <w:tcPr>
            <w:tcW w:w="4380" w:type="pct"/>
            <w:vAlign w:val="center"/>
          </w:tcPr>
          <w:p w14:paraId="29F6D367">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文件/大数据/对象服务均提供分级功能。支持配置数据写入策略、迁移策略和删除策略。支持一次性或周期性数据迁移。可按容量水位设置迁移策略。支持文件/对象扩展名的包含和不包含匹配；</w:t>
            </w:r>
          </w:p>
        </w:tc>
      </w:tr>
      <w:tr w14:paraId="0646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center"/>
          </w:tcPr>
          <w:p w14:paraId="3F0B3991">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元数据检索</w:t>
            </w:r>
          </w:p>
        </w:tc>
        <w:tc>
          <w:tcPr>
            <w:tcW w:w="4380" w:type="pct"/>
            <w:vAlign w:val="center"/>
          </w:tcPr>
          <w:p w14:paraId="2CAC3789">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支持元数据检索功能</w:t>
            </w:r>
          </w:p>
          <w:p w14:paraId="65DB3DA9">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1、可针对文件名、文件大小、创建时间、所属用户、扩展属性等元数据项查询，且不区分不同服务写入的文件；</w:t>
            </w:r>
          </w:p>
          <w:p w14:paraId="26D973C2">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2、可通过管理界面或REST接口查询；</w:t>
            </w:r>
          </w:p>
          <w:p w14:paraId="7F3A9A83">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3、无需独立的服务节点；</w:t>
            </w:r>
          </w:p>
        </w:tc>
      </w:tr>
      <w:tr w14:paraId="2456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tcPr>
          <w:p w14:paraId="5AB23ABC">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安全沙箱</w:t>
            </w:r>
          </w:p>
        </w:tc>
        <w:tc>
          <w:tcPr>
            <w:tcW w:w="4380" w:type="pct"/>
          </w:tcPr>
          <w:p w14:paraId="028430F1">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预设白名单用户可登录系统执行预设受控命令操作（如：查询系统状态、查询系统容量等）,无法执行非预设命令（如：增删用户、修改密码、获取root权限等）；非预设白名单用户无法通过SSH登录存储系统。</w:t>
            </w:r>
          </w:p>
        </w:tc>
      </w:tr>
      <w:tr w14:paraId="472B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center"/>
          </w:tcPr>
          <w:p w14:paraId="1B85412B">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并行客户端</w:t>
            </w:r>
          </w:p>
        </w:tc>
        <w:tc>
          <w:tcPr>
            <w:tcW w:w="4380" w:type="pct"/>
            <w:vAlign w:val="center"/>
          </w:tcPr>
          <w:p w14:paraId="6221D667">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支持客户端，支持MPI-IO，兼容Open MPI、MPICH；</w:t>
            </w:r>
          </w:p>
        </w:tc>
      </w:tr>
      <w:tr w14:paraId="7EDF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center"/>
          </w:tcPr>
          <w:p w14:paraId="58D37FDF">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多租户</w:t>
            </w:r>
          </w:p>
        </w:tc>
        <w:tc>
          <w:tcPr>
            <w:tcW w:w="4380" w:type="pct"/>
            <w:vAlign w:val="center"/>
          </w:tcPr>
          <w:p w14:paraId="44DD750A">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配置多租户能力，可基于租户设置域控、协议类型、Qos，以租户为粒度进行元数据检索和审计日志查询。</w:t>
            </w:r>
          </w:p>
        </w:tc>
      </w:tr>
      <w:tr w14:paraId="54B5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center"/>
          </w:tcPr>
          <w:p w14:paraId="6B65D5CB">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空间利用率</w:t>
            </w:r>
          </w:p>
        </w:tc>
        <w:tc>
          <w:tcPr>
            <w:tcW w:w="4380" w:type="pct"/>
            <w:vAlign w:val="center"/>
          </w:tcPr>
          <w:p w14:paraId="3CC7B69F">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1、支持EC（纠删码）数据保护模式，且支持+2/+3/+4灵活EC配比；</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2、支持大比例EC，支持22+2 EC配比，利用率高于90%；</w:t>
            </w:r>
          </w:p>
        </w:tc>
      </w:tr>
      <w:tr w14:paraId="4EDA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vAlign w:val="center"/>
          </w:tcPr>
          <w:p w14:paraId="5B5C7B1E">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售后服务</w:t>
            </w:r>
          </w:p>
        </w:tc>
        <w:tc>
          <w:tcPr>
            <w:tcW w:w="4380" w:type="pct"/>
            <w:vAlign w:val="center"/>
          </w:tcPr>
          <w:p w14:paraId="05EC21D1">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bCs/>
                <w:sz w:val="21"/>
                <w:szCs w:val="21"/>
                <w:highlight w:val="none"/>
              </w:rPr>
              <w:t>3年原厂技术支持服务；</w:t>
            </w:r>
          </w:p>
        </w:tc>
      </w:tr>
    </w:tbl>
    <w:p w14:paraId="1C981B39">
      <w:pPr>
        <w:spacing w:line="360" w:lineRule="auto"/>
        <w:ind w:firstLine="422"/>
        <w:rPr>
          <w:rFonts w:hint="eastAsia" w:ascii="宋体" w:hAnsi="宋体" w:eastAsia="宋体" w:cs="宋体"/>
          <w:sz w:val="21"/>
          <w:szCs w:val="21"/>
          <w:highlight w:val="none"/>
        </w:rPr>
      </w:pPr>
    </w:p>
    <w:p w14:paraId="125910DB">
      <w:pPr>
        <w:pStyle w:val="4"/>
        <w:numPr>
          <w:ilvl w:val="2"/>
          <w:numId w:val="0"/>
        </w:numPr>
        <w:tabs>
          <w:tab w:val="clear" w:pos="709"/>
        </w:tabs>
        <w:snapToGrid w:val="0"/>
        <w:spacing w:before="0" w:after="0" w:line="360" w:lineRule="auto"/>
        <w:ind w:left="372" w:leftChars="0" w:hanging="372" w:firstLineChars="0"/>
        <w:rPr>
          <w:rFonts w:hint="eastAsia" w:ascii="宋体" w:hAnsi="宋体" w:eastAsia="宋体" w:cs="宋体"/>
          <w:sz w:val="21"/>
          <w:szCs w:val="21"/>
          <w:highlight w:val="none"/>
        </w:rPr>
      </w:pPr>
      <w:bookmarkStart w:id="77" w:name="_Hlk179982296"/>
      <w:bookmarkStart w:id="78" w:name="_Hlk180053954"/>
      <w:bookmarkStart w:id="79" w:name="_Hlk179931972"/>
      <w:bookmarkStart w:id="80" w:name="_Hlk180069437"/>
      <w:r>
        <w:rPr>
          <w:rFonts w:hint="eastAsia" w:ascii="宋体" w:hAnsi="宋体" w:eastAsia="宋体" w:cs="宋体"/>
          <w:sz w:val="21"/>
          <w:szCs w:val="21"/>
          <w:highlight w:val="none"/>
        </w:rPr>
        <w:t>5、分布式混闪存储服务器（16套）</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7622"/>
      </w:tblGrid>
      <w:tr w14:paraId="778F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7DE86F6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指标项</w:t>
            </w:r>
          </w:p>
        </w:tc>
        <w:tc>
          <w:tcPr>
            <w:tcW w:w="4371" w:type="pct"/>
            <w:vAlign w:val="center"/>
          </w:tcPr>
          <w:p w14:paraId="5906DE6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指标项要求</w:t>
            </w:r>
          </w:p>
        </w:tc>
      </w:tr>
      <w:tr w14:paraId="343D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5984F3E4">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大容量存储系统高度</w:t>
            </w:r>
          </w:p>
        </w:tc>
        <w:tc>
          <w:tcPr>
            <w:tcW w:w="4371" w:type="pct"/>
            <w:vAlign w:val="center"/>
          </w:tcPr>
          <w:p w14:paraId="5C8D4FDD">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为节约机房空间，整套存储系统高度≤32U；</w:t>
            </w:r>
          </w:p>
        </w:tc>
      </w:tr>
      <w:tr w14:paraId="4F2F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8" w:type="pct"/>
            <w:vAlign w:val="center"/>
          </w:tcPr>
          <w:p w14:paraId="3C9E5F03">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★大容量存储系统CPU核数</w:t>
            </w:r>
          </w:p>
        </w:tc>
        <w:tc>
          <w:tcPr>
            <w:tcW w:w="4371" w:type="pct"/>
            <w:vAlign w:val="center"/>
          </w:tcPr>
          <w:p w14:paraId="22AFD94C">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整套存储系统CPU≥1536物理核；</w:t>
            </w:r>
          </w:p>
        </w:tc>
      </w:tr>
      <w:tr w14:paraId="3287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7F553912">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▲大容量存储系统基础硬件配置</w:t>
            </w:r>
          </w:p>
        </w:tc>
        <w:tc>
          <w:tcPr>
            <w:tcW w:w="4371" w:type="pct"/>
            <w:vAlign w:val="center"/>
          </w:tcPr>
          <w:p w14:paraId="037B6499">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配置分级存储功能，二级大容量存储系统：配置≥16节点，实际可用容量≥ 7096TiB；</w:t>
            </w:r>
          </w:p>
          <w:p w14:paraId="2FCEFB34">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单节点配置：</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内存：≥256GB DDR4；</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系统盘：≥2*480GB SATA SSD；</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缓存盘：≥2*7.68TB NVMe SSD硬盘；</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数据盘：≥28*20TB SATA HDD硬盘；</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网卡：≥3*GE电口、≥8*25GE光口（含多模模块）、≥1*双端口100GE 以太网卡；</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电源：1+1冗余电源；</w:t>
            </w:r>
          </w:p>
        </w:tc>
      </w:tr>
      <w:tr w14:paraId="1DC8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1DFDF3B0">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产品架构</w:t>
            </w:r>
          </w:p>
        </w:tc>
        <w:tc>
          <w:tcPr>
            <w:tcW w:w="4371" w:type="pct"/>
            <w:vAlign w:val="center"/>
          </w:tcPr>
          <w:p w14:paraId="327A6D85">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采用软硬一体全对称分布式架构，软硬件须为同品牌，无独立元数据节点，性能、容量随节点数增加而线性增加；</w:t>
            </w:r>
          </w:p>
        </w:tc>
      </w:tr>
      <w:tr w14:paraId="1D0F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2BDF4639">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全链路RDMA无损网络</w:t>
            </w:r>
          </w:p>
        </w:tc>
        <w:tc>
          <w:tcPr>
            <w:tcW w:w="4371" w:type="pct"/>
            <w:vAlign w:val="center"/>
          </w:tcPr>
          <w:p w14:paraId="2F95B361">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前端业务网络和后端存储网络分离部署或融合部署，并且都支持采用基于RoCE的RDMA无损网络进行数据通信。同时支持图形化界面选择使用RDMA协议或TCP/IP协议；</w:t>
            </w:r>
          </w:p>
        </w:tc>
      </w:tr>
      <w:tr w14:paraId="337D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6EF02647">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数据冗余保护</w:t>
            </w:r>
          </w:p>
        </w:tc>
        <w:tc>
          <w:tcPr>
            <w:tcW w:w="4371" w:type="pct"/>
            <w:vAlign w:val="center"/>
          </w:tcPr>
          <w:p w14:paraId="0DF963FD">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支持数据高冗余模式，最多可容忍任意4个节点同时失效而不丢失数据。支持动态EC，当节点故障时，自动调整EC配比，确保新数据可靠性不降级</w:t>
            </w:r>
            <w:r>
              <w:rPr>
                <w:rFonts w:hint="eastAsia" w:ascii="宋体" w:hAnsi="宋体" w:eastAsia="宋体" w:cs="宋体"/>
                <w:sz w:val="21"/>
                <w:szCs w:val="21"/>
                <w:highlight w:val="none"/>
              </w:rPr>
              <w:t xml:space="preserve">； </w:t>
            </w:r>
          </w:p>
        </w:tc>
      </w:tr>
      <w:tr w14:paraId="35BA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72A9F788">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数据恢复可靠</w:t>
            </w:r>
          </w:p>
        </w:tc>
        <w:tc>
          <w:tcPr>
            <w:tcW w:w="4371" w:type="pct"/>
            <w:vAlign w:val="center"/>
          </w:tcPr>
          <w:p w14:paraId="7D8A17A9">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当磁盘或存储节点故障时，系统能自动进行数据重建，在无人工干预条件下，数据重建速度需能满足：每TB≤30分钟；</w:t>
            </w:r>
          </w:p>
        </w:tc>
      </w:tr>
      <w:tr w14:paraId="6D33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54A3C285">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快照</w:t>
            </w:r>
          </w:p>
        </w:tc>
        <w:tc>
          <w:tcPr>
            <w:tcW w:w="4371" w:type="pct"/>
            <w:vAlign w:val="center"/>
          </w:tcPr>
          <w:p w14:paraId="296A4707">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支持基于命名空间和子命名空间粒度的快照，快照占用的空间可在配额中统计；</w:t>
            </w:r>
          </w:p>
        </w:tc>
      </w:tr>
      <w:tr w14:paraId="788E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70D2E92C">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智能QOS</w:t>
            </w:r>
          </w:p>
        </w:tc>
        <w:tc>
          <w:tcPr>
            <w:tcW w:w="4371" w:type="pct"/>
            <w:vAlign w:val="center"/>
          </w:tcPr>
          <w:p w14:paraId="664823B6">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文件/大数据/对象服务均支持Qos功能，多服务共享一份Qos资源，可基于租户、命名空间（文件系统/桶）或客户端进行配置，可限定带宽和IOPS上限，可控制最大链接数、最大打开文件数、最大锁数量；</w:t>
            </w:r>
            <w:r>
              <w:rPr>
                <w:rFonts w:hint="eastAsia" w:ascii="宋体" w:hAnsi="宋体" w:eastAsia="宋体" w:cs="宋体"/>
                <w:sz w:val="21"/>
                <w:szCs w:val="21"/>
                <w:highlight w:val="none"/>
              </w:rPr>
              <w:t>提供第三方检测机构出具的检测报告证明；</w:t>
            </w:r>
          </w:p>
        </w:tc>
      </w:tr>
      <w:tr w14:paraId="25A0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1B07449C">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分级</w:t>
            </w:r>
          </w:p>
        </w:tc>
        <w:tc>
          <w:tcPr>
            <w:tcW w:w="4371" w:type="pct"/>
            <w:vAlign w:val="center"/>
          </w:tcPr>
          <w:p w14:paraId="00DFD2A4">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文件/大数据/对象服务均提供分级功能。支持配置数据写入策略、迁移策略和删除策略。支持一次性或周期性数据迁移。可按容量水位设置迁移策略。支持文件/对象扩展名的包含和不包含匹配；</w:t>
            </w:r>
          </w:p>
        </w:tc>
      </w:tr>
      <w:tr w14:paraId="6136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1D28A968">
            <w:pPr>
              <w:pStyle w:val="147"/>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元数据检索</w:t>
            </w:r>
          </w:p>
        </w:tc>
        <w:tc>
          <w:tcPr>
            <w:tcW w:w="4371" w:type="pct"/>
            <w:vAlign w:val="center"/>
          </w:tcPr>
          <w:p w14:paraId="3BF7BC3B">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支持元数据检索功能</w:t>
            </w:r>
          </w:p>
          <w:p w14:paraId="29FD0388">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1、可针对文件名、文件大小、创建时间、所属用户、扩展属性等元数据项查询，且不区分不同服务写入的文件；</w:t>
            </w:r>
          </w:p>
          <w:p w14:paraId="6A7D3D57">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2、可通过管理界面或REST接口查询；</w:t>
            </w:r>
          </w:p>
          <w:p w14:paraId="61A710A4">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3、无需独立的服务节点；</w:t>
            </w:r>
          </w:p>
        </w:tc>
      </w:tr>
      <w:tr w14:paraId="7A26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tcPr>
          <w:p w14:paraId="78A2A641">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安全沙箱</w:t>
            </w:r>
          </w:p>
        </w:tc>
        <w:tc>
          <w:tcPr>
            <w:tcW w:w="4371" w:type="pct"/>
          </w:tcPr>
          <w:p w14:paraId="12D1152F">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预设白名单用户可登录系统执行预设受控命令操作（如：查询系统状态、查询系统容量等）,无法执行非预设命令（如：增删用户、修改密码、获取root权限等）；非预设白名单用户无法通过SSH登录存储系统。</w:t>
            </w:r>
            <w:r>
              <w:rPr>
                <w:rFonts w:hint="eastAsia" w:ascii="宋体" w:hAnsi="宋体" w:eastAsia="宋体" w:cs="宋体"/>
                <w:sz w:val="21"/>
                <w:szCs w:val="21"/>
                <w:highlight w:val="none"/>
              </w:rPr>
              <w:t>提供第三方检测机构出具的检测报告证明；</w:t>
            </w:r>
          </w:p>
        </w:tc>
      </w:tr>
      <w:tr w14:paraId="4FEE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3000D54E">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并行客户端</w:t>
            </w:r>
          </w:p>
        </w:tc>
        <w:tc>
          <w:tcPr>
            <w:tcW w:w="4371" w:type="pct"/>
            <w:vAlign w:val="center"/>
          </w:tcPr>
          <w:p w14:paraId="2B03E82E">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支持客户端，支持MPI-IO，兼容Open MPI、MPICH；</w:t>
            </w:r>
          </w:p>
        </w:tc>
      </w:tr>
      <w:tr w14:paraId="7D24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1D1AE095">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多租户</w:t>
            </w:r>
          </w:p>
        </w:tc>
        <w:tc>
          <w:tcPr>
            <w:tcW w:w="4371" w:type="pct"/>
            <w:vAlign w:val="center"/>
          </w:tcPr>
          <w:p w14:paraId="2B26735F">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配置多租户能力，可基于租户设置域控、协议类型、Qos，以租户为粒度进行元数据检索和审计日志查询。</w:t>
            </w:r>
            <w:r>
              <w:rPr>
                <w:rFonts w:hint="eastAsia" w:ascii="宋体" w:hAnsi="宋体" w:eastAsia="宋体" w:cs="宋体"/>
                <w:sz w:val="21"/>
                <w:szCs w:val="21"/>
                <w:highlight w:val="none"/>
              </w:rPr>
              <w:t>提供第三方检测机构出具的检测报告证明；</w:t>
            </w:r>
          </w:p>
        </w:tc>
      </w:tr>
      <w:tr w14:paraId="27E8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064D4569">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空间利用率</w:t>
            </w:r>
          </w:p>
        </w:tc>
        <w:tc>
          <w:tcPr>
            <w:tcW w:w="4371" w:type="pct"/>
            <w:vAlign w:val="center"/>
          </w:tcPr>
          <w:p w14:paraId="5D6C899C">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1、支持EC（纠删码）数据保护模式，且支持+2/+3/+4灵活EC配比；</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2、支持大比例EC，支持22+2 EC配比，利用率高于90%；</w:t>
            </w:r>
          </w:p>
        </w:tc>
      </w:tr>
      <w:tr w14:paraId="746E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pct"/>
            <w:vAlign w:val="center"/>
          </w:tcPr>
          <w:p w14:paraId="0D9D8F99">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售后服务</w:t>
            </w:r>
          </w:p>
        </w:tc>
        <w:tc>
          <w:tcPr>
            <w:tcW w:w="4371" w:type="pct"/>
            <w:vAlign w:val="center"/>
          </w:tcPr>
          <w:p w14:paraId="709A8F09">
            <w:pPr>
              <w:pStyle w:val="147"/>
              <w:spacing w:line="360" w:lineRule="auto"/>
              <w:rPr>
                <w:rFonts w:hint="eastAsia" w:ascii="宋体" w:hAnsi="宋体" w:eastAsia="宋体" w:cs="宋体"/>
                <w:color w:val="000000"/>
                <w:sz w:val="21"/>
                <w:szCs w:val="21"/>
                <w:highlight w:val="none"/>
              </w:rPr>
            </w:pPr>
            <w:r>
              <w:rPr>
                <w:rFonts w:hint="eastAsia" w:ascii="宋体" w:hAnsi="宋体" w:eastAsia="宋体" w:cs="宋体"/>
                <w:bCs/>
                <w:sz w:val="21"/>
                <w:szCs w:val="21"/>
                <w:highlight w:val="none"/>
              </w:rPr>
              <w:t>3年原厂技术支持服务；</w:t>
            </w:r>
          </w:p>
        </w:tc>
      </w:tr>
    </w:tbl>
    <w:p w14:paraId="4445290D">
      <w:pPr>
        <w:spacing w:line="360" w:lineRule="auto"/>
        <w:ind w:firstLine="422"/>
        <w:rPr>
          <w:rFonts w:hint="eastAsia" w:ascii="宋体" w:hAnsi="宋体" w:eastAsia="宋体" w:cs="宋体"/>
          <w:sz w:val="21"/>
          <w:szCs w:val="21"/>
          <w:highlight w:val="none"/>
        </w:rPr>
      </w:pPr>
    </w:p>
    <w:p w14:paraId="2C44BA41">
      <w:pPr>
        <w:pStyle w:val="4"/>
        <w:numPr>
          <w:ilvl w:val="2"/>
          <w:numId w:val="0"/>
        </w:numPr>
        <w:tabs>
          <w:tab w:val="clear" w:pos="709"/>
        </w:tabs>
        <w:snapToGrid w:val="0"/>
        <w:spacing w:before="0" w:after="0" w:line="360" w:lineRule="auto"/>
        <w:ind w:left="372" w:leftChars="0" w:hanging="372"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6、管理服务器 （6套）</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7620"/>
      </w:tblGrid>
      <w:tr w14:paraId="7681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63AA23F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指标项</w:t>
            </w:r>
          </w:p>
        </w:tc>
        <w:tc>
          <w:tcPr>
            <w:tcW w:w="4370" w:type="pct"/>
            <w:vAlign w:val="center"/>
          </w:tcPr>
          <w:p w14:paraId="1133424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指标项要求</w:t>
            </w:r>
          </w:p>
        </w:tc>
      </w:tr>
      <w:tr w14:paraId="1407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62BBCC1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总体要求</w:t>
            </w:r>
          </w:p>
        </w:tc>
        <w:tc>
          <w:tcPr>
            <w:tcW w:w="4370" w:type="pct"/>
            <w:vAlign w:val="center"/>
          </w:tcPr>
          <w:p w14:paraId="5990688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服务器允许定制组装；</w:t>
            </w:r>
          </w:p>
        </w:tc>
      </w:tr>
      <w:tr w14:paraId="3880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77BEF33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外形</w:t>
            </w:r>
          </w:p>
        </w:tc>
        <w:tc>
          <w:tcPr>
            <w:tcW w:w="4370" w:type="pct"/>
            <w:vAlign w:val="center"/>
          </w:tcPr>
          <w:p w14:paraId="738460B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机架式，标配原厂导轨；</w:t>
            </w:r>
          </w:p>
        </w:tc>
      </w:tr>
      <w:tr w14:paraId="2E5E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Merge w:val="restart"/>
            <w:vAlign w:val="center"/>
          </w:tcPr>
          <w:p w14:paraId="2286669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▲CPU</w:t>
            </w:r>
          </w:p>
        </w:tc>
        <w:tc>
          <w:tcPr>
            <w:tcW w:w="4370" w:type="pct"/>
            <w:vAlign w:val="center"/>
          </w:tcPr>
          <w:p w14:paraId="191AA5FF">
            <w:pPr>
              <w:pStyle w:val="147"/>
              <w:spacing w:line="360" w:lineRule="auto"/>
              <w:rPr>
                <w:rFonts w:hint="eastAsia" w:ascii="宋体" w:hAnsi="宋体" w:eastAsia="宋体" w:cs="宋体"/>
                <w:snapToGrid w:val="0"/>
                <w:sz w:val="21"/>
                <w:szCs w:val="21"/>
                <w:highlight w:val="none"/>
                <w:lang w:val="zh-CN"/>
              </w:rPr>
            </w:pPr>
            <w:r>
              <w:rPr>
                <w:rFonts w:hint="eastAsia" w:ascii="宋体" w:hAnsi="宋体" w:eastAsia="宋体" w:cs="宋体"/>
                <w:snapToGrid w:val="0"/>
                <w:sz w:val="21"/>
                <w:szCs w:val="21"/>
                <w:highlight w:val="none"/>
                <w:lang w:val="zh-CN"/>
              </w:rPr>
              <w:t>配置≥2颗国产X86复杂指令集CPU；</w:t>
            </w:r>
          </w:p>
        </w:tc>
      </w:tr>
      <w:tr w14:paraId="0AE6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Merge w:val="continue"/>
            <w:vAlign w:val="center"/>
          </w:tcPr>
          <w:p w14:paraId="06EF05E2">
            <w:pPr>
              <w:pStyle w:val="147"/>
              <w:spacing w:line="360" w:lineRule="auto"/>
              <w:rPr>
                <w:rFonts w:hint="eastAsia" w:ascii="宋体" w:hAnsi="宋体" w:eastAsia="宋体" w:cs="宋体"/>
                <w:sz w:val="21"/>
                <w:szCs w:val="21"/>
                <w:highlight w:val="none"/>
              </w:rPr>
            </w:pPr>
          </w:p>
        </w:tc>
        <w:tc>
          <w:tcPr>
            <w:tcW w:w="4370" w:type="pct"/>
            <w:vAlign w:val="center"/>
          </w:tcPr>
          <w:p w14:paraId="1AC1765C">
            <w:pPr>
              <w:pStyle w:val="147"/>
              <w:spacing w:line="360" w:lineRule="auto"/>
              <w:rPr>
                <w:rFonts w:hint="eastAsia" w:ascii="宋体" w:hAnsi="宋体" w:eastAsia="宋体" w:cs="宋体"/>
                <w:sz w:val="21"/>
                <w:szCs w:val="21"/>
                <w:highlight w:val="none"/>
              </w:rPr>
            </w:pPr>
            <w:r>
              <w:rPr>
                <w:rFonts w:hint="eastAsia" w:ascii="宋体" w:hAnsi="宋体" w:eastAsia="宋体" w:cs="宋体"/>
                <w:snapToGrid w:val="0"/>
                <w:sz w:val="21"/>
                <w:szCs w:val="21"/>
                <w:highlight w:val="none"/>
                <w:lang w:val="zh-CN"/>
              </w:rPr>
              <w:t>单颗基础主频≥2.5GHz，核数≥16核，线程数≥32，TDP≥135W处理器；</w:t>
            </w:r>
          </w:p>
        </w:tc>
      </w:tr>
      <w:tr w14:paraId="193D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467B6A3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▲内存</w:t>
            </w:r>
          </w:p>
        </w:tc>
        <w:tc>
          <w:tcPr>
            <w:tcW w:w="4370" w:type="pct"/>
            <w:vAlign w:val="center"/>
          </w:tcPr>
          <w:p w14:paraId="07A67E0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配置256GB DDR4内存；</w:t>
            </w:r>
          </w:p>
        </w:tc>
      </w:tr>
      <w:tr w14:paraId="1F63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64D5E75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▲硬盘</w:t>
            </w:r>
          </w:p>
        </w:tc>
        <w:tc>
          <w:tcPr>
            <w:tcW w:w="4370" w:type="pct"/>
            <w:vAlign w:val="center"/>
          </w:tcPr>
          <w:p w14:paraId="7D18117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配置960GB SATA SSD≥2块；</w:t>
            </w:r>
          </w:p>
        </w:tc>
      </w:tr>
      <w:tr w14:paraId="19C8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3E179E2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网卡</w:t>
            </w:r>
          </w:p>
        </w:tc>
        <w:tc>
          <w:tcPr>
            <w:tcW w:w="4370" w:type="pct"/>
            <w:vAlign w:val="center"/>
          </w:tcPr>
          <w:p w14:paraId="2B1A347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配置双端口25GB光口卡≥1块（含多模模块）；</w:t>
            </w:r>
          </w:p>
          <w:p w14:paraId="275AFF2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配置1 *双端口100Gb RDMA适配卡；</w:t>
            </w:r>
          </w:p>
          <w:p w14:paraId="68FBAA7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★最多提供≥10个标准PCIe 4.0/3.0插槽；</w:t>
            </w:r>
          </w:p>
        </w:tc>
      </w:tr>
      <w:tr w14:paraId="50D8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4740BAB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阵列控制器</w:t>
            </w:r>
          </w:p>
        </w:tc>
        <w:tc>
          <w:tcPr>
            <w:tcW w:w="4370" w:type="pct"/>
            <w:vAlign w:val="center"/>
          </w:tcPr>
          <w:p w14:paraId="1946EC0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配置1张阵列卡,带2GB缓存,PCIe,含超级电容,支持Raid0/1/5/6/10/50；</w:t>
            </w:r>
          </w:p>
        </w:tc>
      </w:tr>
      <w:tr w14:paraId="65A7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199B541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风扇</w:t>
            </w:r>
          </w:p>
        </w:tc>
        <w:tc>
          <w:tcPr>
            <w:tcW w:w="4370" w:type="pct"/>
            <w:vAlign w:val="center"/>
          </w:tcPr>
          <w:p w14:paraId="76F665A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满配风扇；</w:t>
            </w:r>
          </w:p>
        </w:tc>
      </w:tr>
      <w:tr w14:paraId="0ABC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6593221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电源</w:t>
            </w:r>
          </w:p>
        </w:tc>
        <w:tc>
          <w:tcPr>
            <w:tcW w:w="4370" w:type="pct"/>
            <w:vAlign w:val="center"/>
          </w:tcPr>
          <w:p w14:paraId="588F40F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满配电源；</w:t>
            </w:r>
          </w:p>
        </w:tc>
      </w:tr>
      <w:tr w14:paraId="4DE8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700621D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安全性</w:t>
            </w:r>
          </w:p>
        </w:tc>
        <w:tc>
          <w:tcPr>
            <w:tcW w:w="4370" w:type="pct"/>
            <w:vAlign w:val="center"/>
          </w:tcPr>
          <w:p w14:paraId="364D48A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支持机箱入侵检测，TCM/TPM安全模块；</w:t>
            </w:r>
          </w:p>
        </w:tc>
      </w:tr>
      <w:tr w14:paraId="1C4E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6CB9528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嵌入式管理</w:t>
            </w:r>
          </w:p>
        </w:tc>
        <w:tc>
          <w:tcPr>
            <w:tcW w:w="4370" w:type="pct"/>
            <w:vAlign w:val="center"/>
          </w:tcPr>
          <w:p w14:paraId="1CA13C5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配置≥1Gb独立的远程管理控制端口；</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配置虚拟KVM功能, 可实现与操作系统无关的远程对服务器的完全控制，包括远程的开机、关机、重启、更新Firmware、虚拟光驱、虚拟文件夹等操作，提供服务器健康日记、服务器控制台录屏/回放功能，能够提供电源监控，可支持动态功率封顶；</w:t>
            </w:r>
          </w:p>
          <w:p w14:paraId="7094FAA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支持3D图形化的机箱内部温度拓扑图显示；</w:t>
            </w:r>
          </w:p>
          <w:p w14:paraId="1E61783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产品可实现在不额外部署任何管理软件的情况下，通过BMC的联合管理功能管理多个服务器，实现服务器的统一管理；</w:t>
            </w:r>
          </w:p>
        </w:tc>
      </w:tr>
      <w:tr w14:paraId="70FD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Merge w:val="restart"/>
            <w:vAlign w:val="center"/>
          </w:tcPr>
          <w:p w14:paraId="146C042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外接400G ROCE接口模块</w:t>
            </w:r>
          </w:p>
        </w:tc>
        <w:tc>
          <w:tcPr>
            <w:tcW w:w="4370" w:type="pct"/>
            <w:vAlign w:val="center"/>
          </w:tcPr>
          <w:p w14:paraId="0EE7E30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▲单模块性能：交换容量≥ 100Tbps，转发性能≥20000Mpps；</w:t>
            </w:r>
          </w:p>
        </w:tc>
      </w:tr>
      <w:tr w14:paraId="7EB8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Merge w:val="continue"/>
            <w:vAlign w:val="center"/>
          </w:tcPr>
          <w:p w14:paraId="39C21431">
            <w:pPr>
              <w:pStyle w:val="147"/>
              <w:spacing w:line="360" w:lineRule="auto"/>
              <w:rPr>
                <w:rFonts w:hint="eastAsia" w:ascii="宋体" w:hAnsi="宋体" w:eastAsia="宋体" w:cs="宋体"/>
                <w:sz w:val="21"/>
                <w:szCs w:val="21"/>
                <w:highlight w:val="none"/>
              </w:rPr>
            </w:pPr>
          </w:p>
        </w:tc>
        <w:tc>
          <w:tcPr>
            <w:tcW w:w="4370" w:type="pct"/>
            <w:vAlign w:val="center"/>
          </w:tcPr>
          <w:p w14:paraId="658D747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▲单模块硬件规格：支持可插拔主控模块，提供官网截图及官网链接；</w:t>
            </w:r>
          </w:p>
        </w:tc>
      </w:tr>
      <w:tr w14:paraId="6F9B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Merge w:val="continue"/>
            <w:vAlign w:val="center"/>
          </w:tcPr>
          <w:p w14:paraId="16B56064">
            <w:pPr>
              <w:pStyle w:val="147"/>
              <w:spacing w:line="360" w:lineRule="auto"/>
              <w:rPr>
                <w:rFonts w:hint="eastAsia" w:ascii="宋体" w:hAnsi="宋体" w:eastAsia="宋体" w:cs="宋体"/>
                <w:sz w:val="21"/>
                <w:szCs w:val="21"/>
                <w:highlight w:val="none"/>
              </w:rPr>
            </w:pPr>
          </w:p>
        </w:tc>
        <w:tc>
          <w:tcPr>
            <w:tcW w:w="4370" w:type="pct"/>
            <w:vAlign w:val="center"/>
          </w:tcPr>
          <w:p w14:paraId="473FA4A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▲单模块配置要求：不少于128个400G端口接入；</w:t>
            </w:r>
          </w:p>
        </w:tc>
      </w:tr>
      <w:tr w14:paraId="69D7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Merge w:val="continue"/>
            <w:vAlign w:val="center"/>
          </w:tcPr>
          <w:p w14:paraId="45108938">
            <w:pPr>
              <w:pStyle w:val="147"/>
              <w:spacing w:line="360" w:lineRule="auto"/>
              <w:rPr>
                <w:rFonts w:hint="eastAsia" w:ascii="宋体" w:hAnsi="宋体" w:eastAsia="宋体" w:cs="宋体"/>
                <w:sz w:val="21"/>
                <w:szCs w:val="21"/>
                <w:highlight w:val="none"/>
              </w:rPr>
            </w:pPr>
          </w:p>
        </w:tc>
        <w:tc>
          <w:tcPr>
            <w:tcW w:w="4370" w:type="pct"/>
            <w:vAlign w:val="center"/>
          </w:tcPr>
          <w:p w14:paraId="266D131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模块功能特性满足：</w:t>
            </w:r>
          </w:p>
          <w:p w14:paraId="4181585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支持RIP、OSPF、ISIS、BGP等IPv4动态路由协议；</w:t>
            </w:r>
          </w:p>
          <w:p w14:paraId="1A26709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支持RIPng、OSPFv3、ISISv6、BGP4+等IPv6动态路由协议；</w:t>
            </w:r>
          </w:p>
          <w:p w14:paraId="4FBA6E8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支持静态路由和默认路由；</w:t>
            </w:r>
          </w:p>
          <w:p w14:paraId="3E2E2B4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支持RDMA无损网络功能， RoCEv1/RoCEv2；</w:t>
            </w:r>
          </w:p>
          <w:p w14:paraId="0C3FD3A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支持PFC/ECN功能，支持PFC反压帧数上报；</w:t>
            </w:r>
          </w:p>
          <w:p w14:paraId="07A8A89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支持PFC Deadlock死锁预防及监控上报功能；</w:t>
            </w:r>
          </w:p>
          <w:p w14:paraId="6C5824F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支持PFC Deadlock死锁检测恢复及监控上报功能；</w:t>
            </w:r>
          </w:p>
          <w:p w14:paraId="0C8EBA2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支持AI-ECN动态调优功能，RoCE策略自动下发；</w:t>
            </w:r>
          </w:p>
          <w:p w14:paraId="5A871F7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支持智能流量分析功能；</w:t>
            </w:r>
          </w:p>
          <w:p w14:paraId="0CCFCB4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支持IPV4和IPV6的Telemetry流量可视化功能；</w:t>
            </w:r>
          </w:p>
          <w:p w14:paraId="1AB6974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 Telemetry/gRPC 监控功能；</w:t>
            </w:r>
          </w:p>
        </w:tc>
      </w:tr>
      <w:tr w14:paraId="2AFA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795C41C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售后服务</w:t>
            </w:r>
          </w:p>
        </w:tc>
        <w:tc>
          <w:tcPr>
            <w:tcW w:w="4370" w:type="pct"/>
            <w:vAlign w:val="center"/>
          </w:tcPr>
          <w:p w14:paraId="6354101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3年原厂技术支持服务；</w:t>
            </w:r>
          </w:p>
        </w:tc>
      </w:tr>
    </w:tbl>
    <w:p w14:paraId="78130B83">
      <w:pPr>
        <w:spacing w:line="360" w:lineRule="auto"/>
        <w:ind w:firstLine="422"/>
        <w:rPr>
          <w:rFonts w:hint="eastAsia" w:ascii="宋体" w:hAnsi="宋体" w:eastAsia="宋体" w:cs="宋体"/>
          <w:sz w:val="21"/>
          <w:szCs w:val="21"/>
          <w:highlight w:val="none"/>
        </w:rPr>
      </w:pPr>
    </w:p>
    <w:p w14:paraId="0DADA2BE">
      <w:pPr>
        <w:pStyle w:val="4"/>
        <w:numPr>
          <w:ilvl w:val="2"/>
          <w:numId w:val="0"/>
        </w:numPr>
        <w:tabs>
          <w:tab w:val="clear" w:pos="709"/>
        </w:tabs>
        <w:snapToGrid w:val="0"/>
        <w:spacing w:before="0" w:after="0" w:line="360" w:lineRule="auto"/>
        <w:ind w:left="372" w:leftChars="0" w:hanging="372"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7、管理服务器（1套）</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7608"/>
      </w:tblGrid>
      <w:tr w14:paraId="0F87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Align w:val="center"/>
          </w:tcPr>
          <w:p w14:paraId="59491A2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指标项</w:t>
            </w:r>
          </w:p>
        </w:tc>
        <w:tc>
          <w:tcPr>
            <w:tcW w:w="4363" w:type="pct"/>
            <w:vAlign w:val="center"/>
          </w:tcPr>
          <w:p w14:paraId="647C4C4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指标项要求</w:t>
            </w:r>
          </w:p>
        </w:tc>
      </w:tr>
      <w:tr w14:paraId="2A65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Align w:val="center"/>
          </w:tcPr>
          <w:p w14:paraId="5D48713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总体要求</w:t>
            </w:r>
          </w:p>
        </w:tc>
        <w:tc>
          <w:tcPr>
            <w:tcW w:w="4363" w:type="pct"/>
            <w:vAlign w:val="center"/>
          </w:tcPr>
          <w:p w14:paraId="3F2C87E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服务器允许定制组装；</w:t>
            </w:r>
          </w:p>
        </w:tc>
      </w:tr>
      <w:tr w14:paraId="6407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restart"/>
            <w:vAlign w:val="center"/>
          </w:tcPr>
          <w:p w14:paraId="10F9533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▲CPU</w:t>
            </w:r>
          </w:p>
        </w:tc>
        <w:tc>
          <w:tcPr>
            <w:tcW w:w="4363" w:type="pct"/>
            <w:vAlign w:val="center"/>
          </w:tcPr>
          <w:p w14:paraId="47FA2FC2">
            <w:pPr>
              <w:pStyle w:val="147"/>
              <w:spacing w:line="360" w:lineRule="auto"/>
              <w:rPr>
                <w:rFonts w:hint="eastAsia" w:ascii="宋体" w:hAnsi="宋体" w:eastAsia="宋体" w:cs="宋体"/>
                <w:sz w:val="21"/>
                <w:szCs w:val="21"/>
                <w:highlight w:val="none"/>
              </w:rPr>
            </w:pPr>
            <w:r>
              <w:rPr>
                <w:rFonts w:hint="eastAsia" w:ascii="宋体" w:hAnsi="宋体" w:eastAsia="宋体" w:cs="宋体"/>
                <w:snapToGrid w:val="0"/>
                <w:sz w:val="21"/>
                <w:szCs w:val="21"/>
                <w:highlight w:val="none"/>
                <w:lang w:val="zh-CN"/>
              </w:rPr>
              <w:t>配置</w:t>
            </w:r>
            <w:r>
              <w:rPr>
                <w:rFonts w:hint="eastAsia" w:ascii="宋体" w:hAnsi="宋体" w:eastAsia="宋体" w:cs="宋体"/>
                <w:sz w:val="21"/>
                <w:szCs w:val="21"/>
                <w:highlight w:val="none"/>
              </w:rPr>
              <w:t>≥</w:t>
            </w:r>
            <w:r>
              <w:rPr>
                <w:rFonts w:hint="eastAsia" w:ascii="宋体" w:hAnsi="宋体" w:eastAsia="宋体" w:cs="宋体"/>
                <w:snapToGrid w:val="0"/>
                <w:sz w:val="21"/>
                <w:szCs w:val="21"/>
                <w:highlight w:val="none"/>
                <w:lang w:val="zh-CN"/>
              </w:rPr>
              <w:t>1颗国产X86复杂指令集CPU；</w:t>
            </w:r>
          </w:p>
        </w:tc>
      </w:tr>
      <w:tr w14:paraId="51DE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7D15C5BB">
            <w:pPr>
              <w:pStyle w:val="147"/>
              <w:spacing w:line="360" w:lineRule="auto"/>
              <w:rPr>
                <w:rFonts w:hint="eastAsia" w:ascii="宋体" w:hAnsi="宋体" w:eastAsia="宋体" w:cs="宋体"/>
                <w:sz w:val="21"/>
                <w:szCs w:val="21"/>
                <w:highlight w:val="none"/>
              </w:rPr>
            </w:pPr>
          </w:p>
        </w:tc>
        <w:tc>
          <w:tcPr>
            <w:tcW w:w="4363" w:type="pct"/>
            <w:vAlign w:val="center"/>
          </w:tcPr>
          <w:p w14:paraId="474F8CF2">
            <w:pPr>
              <w:pStyle w:val="147"/>
              <w:spacing w:line="360" w:lineRule="auto"/>
              <w:rPr>
                <w:rFonts w:hint="eastAsia" w:ascii="宋体" w:hAnsi="宋体" w:eastAsia="宋体" w:cs="宋体"/>
                <w:sz w:val="21"/>
                <w:szCs w:val="21"/>
                <w:highlight w:val="none"/>
              </w:rPr>
            </w:pPr>
            <w:r>
              <w:rPr>
                <w:rFonts w:hint="eastAsia" w:ascii="宋体" w:hAnsi="宋体" w:eastAsia="宋体" w:cs="宋体"/>
                <w:snapToGrid w:val="0"/>
                <w:sz w:val="21"/>
                <w:szCs w:val="21"/>
                <w:highlight w:val="none"/>
                <w:lang w:val="zh-CN"/>
              </w:rPr>
              <w:t>单颗基础主频≥2.7GHz，核数≥8核，线程数≥16处理器；</w:t>
            </w:r>
          </w:p>
        </w:tc>
      </w:tr>
      <w:tr w14:paraId="19D7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Align w:val="center"/>
          </w:tcPr>
          <w:p w14:paraId="729EAD1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▲内存</w:t>
            </w:r>
          </w:p>
        </w:tc>
        <w:tc>
          <w:tcPr>
            <w:tcW w:w="4363" w:type="pct"/>
            <w:vAlign w:val="center"/>
          </w:tcPr>
          <w:p w14:paraId="4C63559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配置8GB DDR4内存；</w:t>
            </w:r>
          </w:p>
        </w:tc>
      </w:tr>
      <w:tr w14:paraId="0DA8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Align w:val="center"/>
          </w:tcPr>
          <w:p w14:paraId="0222C06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▲硬盘</w:t>
            </w:r>
          </w:p>
        </w:tc>
        <w:tc>
          <w:tcPr>
            <w:tcW w:w="4363" w:type="pct"/>
            <w:vAlign w:val="center"/>
          </w:tcPr>
          <w:p w14:paraId="0A3AD27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配置128GB SATA SSD≥1块；</w:t>
            </w:r>
          </w:p>
        </w:tc>
      </w:tr>
      <w:tr w14:paraId="66D8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Align w:val="center"/>
          </w:tcPr>
          <w:p w14:paraId="171FE03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网卡</w:t>
            </w:r>
          </w:p>
        </w:tc>
        <w:tc>
          <w:tcPr>
            <w:tcW w:w="4363" w:type="pct"/>
            <w:vAlign w:val="center"/>
          </w:tcPr>
          <w:p w14:paraId="3CE98D2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千兆以太网口数≥5个；</w:t>
            </w:r>
          </w:p>
        </w:tc>
      </w:tr>
      <w:tr w14:paraId="7247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Align w:val="center"/>
          </w:tcPr>
          <w:p w14:paraId="138858B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风扇</w:t>
            </w:r>
          </w:p>
        </w:tc>
        <w:tc>
          <w:tcPr>
            <w:tcW w:w="4363" w:type="pct"/>
            <w:vAlign w:val="center"/>
          </w:tcPr>
          <w:p w14:paraId="70BF345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满配风扇；</w:t>
            </w:r>
          </w:p>
        </w:tc>
      </w:tr>
      <w:tr w14:paraId="3F32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Align w:val="center"/>
          </w:tcPr>
          <w:p w14:paraId="2F859D6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电源</w:t>
            </w:r>
          </w:p>
        </w:tc>
        <w:tc>
          <w:tcPr>
            <w:tcW w:w="4363" w:type="pct"/>
            <w:vAlign w:val="center"/>
          </w:tcPr>
          <w:p w14:paraId="33F4537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满配电源；</w:t>
            </w:r>
          </w:p>
        </w:tc>
      </w:tr>
      <w:tr w14:paraId="5B31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Align w:val="center"/>
          </w:tcPr>
          <w:p w14:paraId="0F087AF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管理系统要求</w:t>
            </w:r>
          </w:p>
        </w:tc>
        <w:tc>
          <w:tcPr>
            <w:tcW w:w="4363" w:type="pct"/>
            <w:vAlign w:val="center"/>
          </w:tcPr>
          <w:p w14:paraId="53616A2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支持对交换机、服务器、路由器、防火墙等设备进行健康检查，实现对CPU使用率、内存、端口状态、流量情况、链路质量等实时监测，并联动告警系统进行告警；</w:t>
            </w:r>
          </w:p>
        </w:tc>
      </w:tr>
      <w:tr w14:paraId="6658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Align w:val="center"/>
          </w:tcPr>
          <w:p w14:paraId="1434C29D">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售后服务</w:t>
            </w:r>
          </w:p>
        </w:tc>
        <w:tc>
          <w:tcPr>
            <w:tcW w:w="4363" w:type="pct"/>
            <w:vAlign w:val="center"/>
          </w:tcPr>
          <w:p w14:paraId="471AB32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3年原厂技术支持服务；</w:t>
            </w:r>
          </w:p>
        </w:tc>
      </w:tr>
      <w:bookmarkEnd w:id="77"/>
    </w:tbl>
    <w:p w14:paraId="5CDA8CB2">
      <w:pPr>
        <w:spacing w:line="360" w:lineRule="auto"/>
        <w:ind w:firstLine="422"/>
        <w:rPr>
          <w:rFonts w:hint="eastAsia" w:ascii="宋体" w:hAnsi="宋体" w:eastAsia="宋体" w:cs="宋体"/>
          <w:sz w:val="21"/>
          <w:szCs w:val="21"/>
          <w:highlight w:val="none"/>
        </w:rPr>
      </w:pPr>
    </w:p>
    <w:p w14:paraId="47547682">
      <w:pPr>
        <w:pStyle w:val="4"/>
        <w:numPr>
          <w:ilvl w:val="2"/>
          <w:numId w:val="0"/>
        </w:numPr>
        <w:tabs>
          <w:tab w:val="clear" w:pos="709"/>
        </w:tabs>
        <w:snapToGrid w:val="0"/>
        <w:spacing w:before="0" w:after="0" w:line="360" w:lineRule="auto"/>
        <w:ind w:left="372" w:leftChars="0" w:hanging="372" w:firstLineChars="0"/>
        <w:rPr>
          <w:rFonts w:hint="eastAsia" w:ascii="宋体" w:hAnsi="宋体" w:eastAsia="宋体" w:cs="宋体"/>
          <w:color w:val="000000"/>
          <w:sz w:val="21"/>
          <w:szCs w:val="21"/>
          <w:highlight w:val="none"/>
        </w:rPr>
      </w:pPr>
      <w:bookmarkStart w:id="81" w:name="_Hlk179934685"/>
      <w:r>
        <w:rPr>
          <w:rFonts w:hint="eastAsia" w:ascii="宋体" w:hAnsi="宋体" w:eastAsia="宋体" w:cs="宋体"/>
          <w:color w:val="000000"/>
          <w:sz w:val="21"/>
          <w:szCs w:val="21"/>
          <w:highlight w:val="none"/>
        </w:rPr>
        <w:t>8、管理服务器 （3套）</w:t>
      </w:r>
    </w:p>
    <w:bookmarkEnd w:id="78"/>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7608"/>
      </w:tblGrid>
      <w:tr w14:paraId="54B2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Align w:val="center"/>
          </w:tcPr>
          <w:p w14:paraId="0E533E0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指标项</w:t>
            </w:r>
          </w:p>
        </w:tc>
        <w:tc>
          <w:tcPr>
            <w:tcW w:w="4363" w:type="pct"/>
            <w:vAlign w:val="center"/>
          </w:tcPr>
          <w:p w14:paraId="2A7E91F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指标项要求</w:t>
            </w:r>
          </w:p>
        </w:tc>
      </w:tr>
      <w:tr w14:paraId="0AC2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Align w:val="center"/>
          </w:tcPr>
          <w:p w14:paraId="623B408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总体要求</w:t>
            </w:r>
          </w:p>
        </w:tc>
        <w:tc>
          <w:tcPr>
            <w:tcW w:w="4363" w:type="pct"/>
            <w:vAlign w:val="center"/>
          </w:tcPr>
          <w:p w14:paraId="1627AA7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服务器允许定制组装；</w:t>
            </w:r>
          </w:p>
        </w:tc>
      </w:tr>
      <w:tr w14:paraId="5858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Align w:val="center"/>
          </w:tcPr>
          <w:p w14:paraId="711B6B7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外形</w:t>
            </w:r>
          </w:p>
        </w:tc>
        <w:tc>
          <w:tcPr>
            <w:tcW w:w="4363" w:type="pct"/>
            <w:vAlign w:val="center"/>
          </w:tcPr>
          <w:p w14:paraId="43F63B9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机架式，标配原厂导轨；</w:t>
            </w:r>
          </w:p>
        </w:tc>
      </w:tr>
      <w:tr w14:paraId="4FE1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restart"/>
            <w:vAlign w:val="center"/>
          </w:tcPr>
          <w:p w14:paraId="4DEBB921">
            <w:pPr>
              <w:pStyle w:val="147"/>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sz w:val="21"/>
                <w:szCs w:val="21"/>
                <w:highlight w:val="none"/>
              </w:rPr>
              <w:t>CPU</w:t>
            </w:r>
          </w:p>
        </w:tc>
        <w:tc>
          <w:tcPr>
            <w:tcW w:w="4363" w:type="pct"/>
            <w:vAlign w:val="center"/>
          </w:tcPr>
          <w:p w14:paraId="6729F67C">
            <w:pPr>
              <w:pStyle w:val="147"/>
              <w:spacing w:line="360" w:lineRule="auto"/>
              <w:rPr>
                <w:rFonts w:hint="eastAsia" w:ascii="宋体" w:hAnsi="宋体" w:eastAsia="宋体" w:cs="宋体"/>
                <w:snapToGrid w:val="0"/>
                <w:sz w:val="21"/>
                <w:szCs w:val="21"/>
                <w:highlight w:val="none"/>
                <w:lang w:val="zh-CN"/>
              </w:rPr>
            </w:pPr>
            <w:r>
              <w:rPr>
                <w:rFonts w:hint="eastAsia" w:ascii="宋体" w:hAnsi="宋体" w:eastAsia="宋体" w:cs="宋体"/>
                <w:snapToGrid w:val="0"/>
                <w:sz w:val="21"/>
                <w:szCs w:val="21"/>
                <w:highlight w:val="none"/>
                <w:lang w:val="zh-CN"/>
              </w:rPr>
              <w:t>配置≥2颗国产X86复杂指令集CPU；</w:t>
            </w:r>
          </w:p>
        </w:tc>
      </w:tr>
      <w:tr w14:paraId="11C0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28A2A26B">
            <w:pPr>
              <w:pStyle w:val="147"/>
              <w:spacing w:line="360" w:lineRule="auto"/>
              <w:rPr>
                <w:rFonts w:hint="eastAsia" w:ascii="宋体" w:hAnsi="宋体" w:eastAsia="宋体" w:cs="宋体"/>
                <w:sz w:val="21"/>
                <w:szCs w:val="21"/>
                <w:highlight w:val="none"/>
              </w:rPr>
            </w:pPr>
          </w:p>
        </w:tc>
        <w:tc>
          <w:tcPr>
            <w:tcW w:w="4363" w:type="pct"/>
            <w:vAlign w:val="center"/>
          </w:tcPr>
          <w:p w14:paraId="023DA3C3">
            <w:pPr>
              <w:pStyle w:val="147"/>
              <w:spacing w:line="360" w:lineRule="auto"/>
              <w:rPr>
                <w:rFonts w:hint="eastAsia" w:ascii="宋体" w:hAnsi="宋体" w:eastAsia="宋体" w:cs="宋体"/>
                <w:sz w:val="21"/>
                <w:szCs w:val="21"/>
                <w:highlight w:val="none"/>
              </w:rPr>
            </w:pPr>
            <w:r>
              <w:rPr>
                <w:rFonts w:hint="eastAsia" w:ascii="宋体" w:hAnsi="宋体" w:eastAsia="宋体" w:cs="宋体"/>
                <w:snapToGrid w:val="0"/>
                <w:sz w:val="21"/>
                <w:szCs w:val="21"/>
                <w:highlight w:val="none"/>
                <w:lang w:val="zh-CN"/>
              </w:rPr>
              <w:t>单颗基础主频≥2.2GHz，核数≥32核，线程≥64，TDP≥208W处理器；</w:t>
            </w:r>
          </w:p>
        </w:tc>
      </w:tr>
      <w:tr w14:paraId="31A2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Align w:val="center"/>
          </w:tcPr>
          <w:p w14:paraId="14D25830">
            <w:pPr>
              <w:pStyle w:val="147"/>
              <w:spacing w:line="360" w:lineRule="auto"/>
              <w:rPr>
                <w:rFonts w:hint="eastAsia" w:ascii="宋体" w:hAnsi="宋体" w:eastAsia="宋体" w:cs="宋体"/>
                <w:sz w:val="21"/>
                <w:szCs w:val="21"/>
                <w:highlight w:val="none"/>
              </w:rPr>
            </w:pPr>
            <w:r>
              <w:rPr>
                <w:rFonts w:hint="eastAsia" w:ascii="宋体" w:hAnsi="宋体" w:eastAsia="宋体" w:cs="宋体"/>
                <w:bCs/>
                <w:sz w:val="21"/>
                <w:szCs w:val="21"/>
                <w:highlight w:val="none"/>
              </w:rPr>
              <w:t>▲内存</w:t>
            </w:r>
          </w:p>
        </w:tc>
        <w:tc>
          <w:tcPr>
            <w:tcW w:w="4363" w:type="pct"/>
            <w:vAlign w:val="center"/>
          </w:tcPr>
          <w:p w14:paraId="648DDEA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配置256GB DDR4内存；</w:t>
            </w:r>
          </w:p>
        </w:tc>
      </w:tr>
      <w:tr w14:paraId="0DA0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Align w:val="center"/>
          </w:tcPr>
          <w:p w14:paraId="52394616">
            <w:pPr>
              <w:pStyle w:val="147"/>
              <w:spacing w:line="360" w:lineRule="auto"/>
              <w:rPr>
                <w:rFonts w:hint="eastAsia" w:ascii="宋体" w:hAnsi="宋体" w:eastAsia="宋体" w:cs="宋体"/>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sz w:val="21"/>
                <w:szCs w:val="21"/>
                <w:highlight w:val="none"/>
              </w:rPr>
              <w:t>硬盘</w:t>
            </w:r>
          </w:p>
        </w:tc>
        <w:tc>
          <w:tcPr>
            <w:tcW w:w="4363" w:type="pct"/>
            <w:vAlign w:val="center"/>
          </w:tcPr>
          <w:p w14:paraId="7A4290D5">
            <w:pPr>
              <w:pStyle w:val="147"/>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配置960GB SATA SSD≥4块；</w:t>
            </w:r>
          </w:p>
          <w:p w14:paraId="66BB2939">
            <w:pPr>
              <w:pStyle w:val="147"/>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配置480GB SATA SSD≥2块；</w:t>
            </w:r>
          </w:p>
          <w:p w14:paraId="352954A3">
            <w:pPr>
              <w:pStyle w:val="147"/>
              <w:spacing w:line="360" w:lineRule="auto"/>
              <w:rPr>
                <w:rFonts w:hint="eastAsia" w:ascii="宋体" w:hAnsi="宋体" w:eastAsia="宋体" w:cs="宋体"/>
                <w:sz w:val="21"/>
                <w:szCs w:val="21"/>
                <w:highlight w:val="none"/>
              </w:rPr>
            </w:pPr>
            <w:r>
              <w:rPr>
                <w:rFonts w:hint="eastAsia" w:ascii="宋体" w:hAnsi="宋体" w:eastAsia="宋体" w:cs="宋体"/>
                <w:bCs/>
                <w:sz w:val="21"/>
                <w:szCs w:val="21"/>
                <w:highlight w:val="none"/>
              </w:rPr>
              <w:t>配置2.4T·SAS·HDD≥8块；</w:t>
            </w:r>
          </w:p>
        </w:tc>
      </w:tr>
      <w:tr w14:paraId="5658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Align w:val="center"/>
          </w:tcPr>
          <w:p w14:paraId="6AB4DF9D">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网卡</w:t>
            </w:r>
          </w:p>
        </w:tc>
        <w:tc>
          <w:tcPr>
            <w:tcW w:w="4363" w:type="pct"/>
            <w:vAlign w:val="center"/>
          </w:tcPr>
          <w:p w14:paraId="37F3695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配置双端口25GB光口卡≥2块（含多模模块）；</w:t>
            </w:r>
          </w:p>
          <w:p w14:paraId="101D309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配置四端口千兆电口网卡≥1块；</w:t>
            </w:r>
          </w:p>
          <w:p w14:paraId="4ADE89C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最多提供≥10个标准PCIe 4.0/3.0插槽 ；</w:t>
            </w:r>
          </w:p>
        </w:tc>
      </w:tr>
      <w:tr w14:paraId="6008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Align w:val="center"/>
          </w:tcPr>
          <w:p w14:paraId="0B15628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阵列控制器</w:t>
            </w:r>
          </w:p>
        </w:tc>
        <w:tc>
          <w:tcPr>
            <w:tcW w:w="4363" w:type="pct"/>
            <w:vAlign w:val="center"/>
          </w:tcPr>
          <w:p w14:paraId="4E70FF8D">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配置1张阵列卡,带2GB缓存,PCIe,含超级电容,支持Raid0/1/5/6/10/50；</w:t>
            </w:r>
          </w:p>
        </w:tc>
      </w:tr>
      <w:tr w14:paraId="4F90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Align w:val="center"/>
          </w:tcPr>
          <w:p w14:paraId="4431CE2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风扇</w:t>
            </w:r>
          </w:p>
        </w:tc>
        <w:tc>
          <w:tcPr>
            <w:tcW w:w="4363" w:type="pct"/>
            <w:vAlign w:val="center"/>
          </w:tcPr>
          <w:p w14:paraId="45BF1B8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满配风扇；</w:t>
            </w:r>
          </w:p>
        </w:tc>
      </w:tr>
      <w:tr w14:paraId="65F2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Align w:val="center"/>
          </w:tcPr>
          <w:p w14:paraId="71E9432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电源</w:t>
            </w:r>
          </w:p>
        </w:tc>
        <w:tc>
          <w:tcPr>
            <w:tcW w:w="4363" w:type="pct"/>
            <w:vAlign w:val="center"/>
          </w:tcPr>
          <w:p w14:paraId="1CC252E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满配电源；</w:t>
            </w:r>
          </w:p>
        </w:tc>
      </w:tr>
      <w:tr w14:paraId="0867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Align w:val="center"/>
          </w:tcPr>
          <w:p w14:paraId="2888D18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安全性</w:t>
            </w:r>
          </w:p>
        </w:tc>
        <w:tc>
          <w:tcPr>
            <w:tcW w:w="4363" w:type="pct"/>
            <w:vAlign w:val="center"/>
          </w:tcPr>
          <w:p w14:paraId="23DA4A7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支持机箱入侵检测，TCM/TPM安全模块； </w:t>
            </w:r>
          </w:p>
        </w:tc>
      </w:tr>
      <w:tr w14:paraId="39BA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Align w:val="center"/>
          </w:tcPr>
          <w:p w14:paraId="7D764CF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嵌入式管理</w:t>
            </w:r>
          </w:p>
        </w:tc>
        <w:tc>
          <w:tcPr>
            <w:tcW w:w="4363" w:type="pct"/>
            <w:vAlign w:val="center"/>
          </w:tcPr>
          <w:p w14:paraId="3E73E4A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配置≥1Gb独立的远程管理控制端口；</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配置虚拟KVM功能, 可实现与操作系统无关的远程对服务器的完全控制，包括远程的开机、关机、重启、更新Firmware、虚拟光驱、虚拟文件夹等操作，提供服务器健康日记、服务器控制台录屏/回放功能，能够提供电源监控，可支持动态功率封顶；</w:t>
            </w:r>
          </w:p>
          <w:p w14:paraId="7F174EE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支持3D图形化的机箱内部温度拓扑图显示；</w:t>
            </w:r>
          </w:p>
          <w:p w14:paraId="3C3AE04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产品可实现在不额外部署任何管理软件的情况下，通过BMC的联合管理功能管理多个服务器，实现服务器的统一管理；</w:t>
            </w:r>
          </w:p>
        </w:tc>
      </w:tr>
      <w:tr w14:paraId="2A27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restart"/>
            <w:vAlign w:val="center"/>
          </w:tcPr>
          <w:p w14:paraId="3D9C3EE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ROCE部署调优</w:t>
            </w:r>
          </w:p>
        </w:tc>
        <w:tc>
          <w:tcPr>
            <w:tcW w:w="4363" w:type="pct"/>
            <w:vAlign w:val="center"/>
          </w:tcPr>
          <w:p w14:paraId="2E270641">
            <w:pPr>
              <w:pStyle w:val="147"/>
              <w:spacing w:line="360" w:lineRule="auto"/>
              <w:rPr>
                <w:rFonts w:hint="eastAsia" w:ascii="宋体" w:hAnsi="宋体" w:eastAsia="宋体" w:cs="宋体"/>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sz w:val="21"/>
                <w:szCs w:val="21"/>
                <w:highlight w:val="none"/>
              </w:rPr>
              <w:t>配置本次项目400G ROCE接口模块所需无损网络管理控制分析授权；</w:t>
            </w:r>
          </w:p>
        </w:tc>
      </w:tr>
      <w:tr w14:paraId="458B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52AF263C">
            <w:pPr>
              <w:pStyle w:val="147"/>
              <w:spacing w:line="360" w:lineRule="auto"/>
              <w:rPr>
                <w:rFonts w:hint="eastAsia" w:ascii="宋体" w:hAnsi="宋体" w:eastAsia="宋体" w:cs="宋体"/>
                <w:sz w:val="21"/>
                <w:szCs w:val="21"/>
                <w:highlight w:val="none"/>
              </w:rPr>
            </w:pPr>
          </w:p>
        </w:tc>
        <w:tc>
          <w:tcPr>
            <w:tcW w:w="4363" w:type="pct"/>
            <w:vAlign w:val="center"/>
          </w:tcPr>
          <w:p w14:paraId="245AAC2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端侧RoCE配置自动化部署：参数网主机侧配置自动化部署，包括IP地址、网卡RoCE配置等；</w:t>
            </w:r>
          </w:p>
        </w:tc>
      </w:tr>
      <w:tr w14:paraId="5583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0AD4ED58">
            <w:pPr>
              <w:pStyle w:val="147"/>
              <w:spacing w:line="360" w:lineRule="auto"/>
              <w:rPr>
                <w:rFonts w:hint="eastAsia" w:ascii="宋体" w:hAnsi="宋体" w:eastAsia="宋体" w:cs="宋体"/>
                <w:sz w:val="21"/>
                <w:szCs w:val="21"/>
                <w:highlight w:val="none"/>
              </w:rPr>
            </w:pPr>
          </w:p>
        </w:tc>
        <w:tc>
          <w:tcPr>
            <w:tcW w:w="4363" w:type="pct"/>
            <w:vAlign w:val="center"/>
          </w:tcPr>
          <w:p w14:paraId="25A2116D">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支持端网拓扑可视：参数网支持交换机、GPU、网卡拓扑可视，展示网络及GPU服务器内部拓扑关系，提供功能截图证明；</w:t>
            </w:r>
          </w:p>
        </w:tc>
      </w:tr>
      <w:tr w14:paraId="3D50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2975BDC5">
            <w:pPr>
              <w:pStyle w:val="147"/>
              <w:spacing w:line="360" w:lineRule="auto"/>
              <w:rPr>
                <w:rFonts w:hint="eastAsia" w:ascii="宋体" w:hAnsi="宋体" w:eastAsia="宋体" w:cs="宋体"/>
                <w:sz w:val="21"/>
                <w:szCs w:val="21"/>
                <w:highlight w:val="none"/>
              </w:rPr>
            </w:pPr>
          </w:p>
        </w:tc>
        <w:tc>
          <w:tcPr>
            <w:tcW w:w="4363" w:type="pct"/>
            <w:vAlign w:val="center"/>
          </w:tcPr>
          <w:p w14:paraId="24FDF29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支持拓扑连线故障检测：参数网支持连线故障自动检测，快速定位连线错误，异常问题告警可视；</w:t>
            </w:r>
          </w:p>
        </w:tc>
      </w:tr>
      <w:tr w14:paraId="0146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610B9058">
            <w:pPr>
              <w:pStyle w:val="147"/>
              <w:spacing w:line="360" w:lineRule="auto"/>
              <w:rPr>
                <w:rFonts w:hint="eastAsia" w:ascii="宋体" w:hAnsi="宋体" w:eastAsia="宋体" w:cs="宋体"/>
                <w:sz w:val="21"/>
                <w:szCs w:val="21"/>
                <w:highlight w:val="none"/>
              </w:rPr>
            </w:pPr>
          </w:p>
        </w:tc>
        <w:tc>
          <w:tcPr>
            <w:tcW w:w="4363" w:type="pct"/>
            <w:vAlign w:val="center"/>
          </w:tcPr>
          <w:p w14:paraId="13AD7AA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端侧路由自动化下发：支持通过控制器自动化配置主机路由表项，提供功能截图证明；</w:t>
            </w:r>
          </w:p>
        </w:tc>
      </w:tr>
      <w:tr w14:paraId="508D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7D280F82">
            <w:pPr>
              <w:pStyle w:val="147"/>
              <w:spacing w:line="360" w:lineRule="auto"/>
              <w:rPr>
                <w:rFonts w:hint="eastAsia" w:ascii="宋体" w:hAnsi="宋体" w:eastAsia="宋体" w:cs="宋体"/>
                <w:sz w:val="21"/>
                <w:szCs w:val="21"/>
                <w:highlight w:val="none"/>
              </w:rPr>
            </w:pPr>
          </w:p>
        </w:tc>
        <w:tc>
          <w:tcPr>
            <w:tcW w:w="4363" w:type="pct"/>
            <w:vAlign w:val="center"/>
          </w:tcPr>
          <w:p w14:paraId="04E7ED7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参数网自动化支持主流GPU：昆仑芯、天数、沐曦等主流GPU的拓扑展示，连线故障排查；</w:t>
            </w:r>
          </w:p>
        </w:tc>
      </w:tr>
      <w:tr w14:paraId="6D19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5D2F42BF">
            <w:pPr>
              <w:pStyle w:val="147"/>
              <w:spacing w:line="360" w:lineRule="auto"/>
              <w:rPr>
                <w:rFonts w:hint="eastAsia" w:ascii="宋体" w:hAnsi="宋体" w:eastAsia="宋体" w:cs="宋体"/>
                <w:sz w:val="21"/>
                <w:szCs w:val="21"/>
                <w:highlight w:val="none"/>
              </w:rPr>
            </w:pPr>
          </w:p>
        </w:tc>
        <w:tc>
          <w:tcPr>
            <w:tcW w:w="4363" w:type="pct"/>
            <w:vAlign w:val="center"/>
          </w:tcPr>
          <w:p w14:paraId="7920744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RoCE参数监控可视：支持ECN 和 PFC 统计可视，可以统计每台服务器的 ECN 报⽂数以及 PFC pause 帧的收发包数，并展示这些统计数据的历史趋势。统计数据⽀持服务器整机的展示，可细化到服务器的参数网口，支持基于区域维度查看接入侧ECN、PFC统计、端口水位、带宽利用率情况，支持流路径可视，识别网络中的拥塞情况；</w:t>
            </w:r>
          </w:p>
        </w:tc>
      </w:tr>
      <w:tr w14:paraId="633D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restart"/>
            <w:vAlign w:val="center"/>
          </w:tcPr>
          <w:p w14:paraId="0780A1E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外接200G ROCE接口模块</w:t>
            </w:r>
          </w:p>
        </w:tc>
        <w:tc>
          <w:tcPr>
            <w:tcW w:w="4363" w:type="pct"/>
            <w:vAlign w:val="center"/>
          </w:tcPr>
          <w:p w14:paraId="6CCF2EA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▲单模块性能：交换容量≥ 50Tbps，转发性能≥10000Mpps；</w:t>
            </w:r>
          </w:p>
        </w:tc>
      </w:tr>
      <w:tr w14:paraId="3231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444F4C6E">
            <w:pPr>
              <w:pStyle w:val="147"/>
              <w:spacing w:line="360" w:lineRule="auto"/>
              <w:rPr>
                <w:rFonts w:hint="eastAsia" w:ascii="宋体" w:hAnsi="宋体" w:eastAsia="宋体" w:cs="宋体"/>
                <w:sz w:val="21"/>
                <w:szCs w:val="21"/>
                <w:highlight w:val="none"/>
              </w:rPr>
            </w:pPr>
          </w:p>
        </w:tc>
        <w:tc>
          <w:tcPr>
            <w:tcW w:w="4363" w:type="pct"/>
            <w:vAlign w:val="center"/>
          </w:tcPr>
          <w:p w14:paraId="3133FB0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▲单模块硬件规格：支持可插拔主控模块，提供官网截图及官网链接；</w:t>
            </w:r>
          </w:p>
        </w:tc>
      </w:tr>
      <w:tr w14:paraId="396D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35E9A062">
            <w:pPr>
              <w:pStyle w:val="147"/>
              <w:spacing w:line="360" w:lineRule="auto"/>
              <w:rPr>
                <w:rFonts w:hint="eastAsia" w:ascii="宋体" w:hAnsi="宋体" w:eastAsia="宋体" w:cs="宋体"/>
                <w:sz w:val="21"/>
                <w:szCs w:val="21"/>
                <w:highlight w:val="none"/>
              </w:rPr>
            </w:pPr>
          </w:p>
        </w:tc>
        <w:tc>
          <w:tcPr>
            <w:tcW w:w="4363" w:type="pct"/>
            <w:vAlign w:val="center"/>
          </w:tcPr>
          <w:p w14:paraId="5EBAA58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▲单模块配置要求：不少于128个200G端口接入；</w:t>
            </w:r>
          </w:p>
        </w:tc>
      </w:tr>
      <w:tr w14:paraId="3165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Merge w:val="continue"/>
            <w:vAlign w:val="center"/>
          </w:tcPr>
          <w:p w14:paraId="3F7D8148">
            <w:pPr>
              <w:pStyle w:val="147"/>
              <w:spacing w:line="360" w:lineRule="auto"/>
              <w:rPr>
                <w:rFonts w:hint="eastAsia" w:ascii="宋体" w:hAnsi="宋体" w:eastAsia="宋体" w:cs="宋体"/>
                <w:sz w:val="21"/>
                <w:szCs w:val="21"/>
                <w:highlight w:val="none"/>
              </w:rPr>
            </w:pPr>
          </w:p>
        </w:tc>
        <w:tc>
          <w:tcPr>
            <w:tcW w:w="4363" w:type="pct"/>
            <w:vAlign w:val="center"/>
          </w:tcPr>
          <w:p w14:paraId="4CD5884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模块功能特性满足：</w:t>
            </w:r>
          </w:p>
          <w:p w14:paraId="36D95BC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支持RIP、OSPF、ISIS、BGP等IPv4动态路由协议；</w:t>
            </w:r>
          </w:p>
          <w:p w14:paraId="4BA2377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支持RIPng、OSPFv3、ISISv6、BGP4+等IPv6动态路由协议；</w:t>
            </w:r>
          </w:p>
          <w:p w14:paraId="29375C4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支持静态路由和默认路由；</w:t>
            </w:r>
          </w:p>
          <w:p w14:paraId="4BDAD2A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支持RDMA无损网络功能， RoCEv1/RoCEv2；</w:t>
            </w:r>
          </w:p>
          <w:p w14:paraId="24D0FF0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支持PFC/ECN功能，支持PFC反压帧数上报；</w:t>
            </w:r>
          </w:p>
          <w:p w14:paraId="00D3A02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支持PFC Deadlock死锁预防及监控上报功能；</w:t>
            </w:r>
          </w:p>
          <w:p w14:paraId="51B2F8DD">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支持PFC Deadlock死锁检测恢复及监控上报功能；</w:t>
            </w:r>
          </w:p>
          <w:p w14:paraId="5A021F2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支持AI-ECN动态调优功能，RoCE策略自动下发；</w:t>
            </w:r>
          </w:p>
          <w:p w14:paraId="1E733EC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支持智能流量分析功能；</w:t>
            </w:r>
          </w:p>
          <w:p w14:paraId="463BC63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支持IPV4和IPV6的Telemetry流量可视化功能；</w:t>
            </w:r>
          </w:p>
          <w:p w14:paraId="7E30CE4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 Telemetry/gRPC 监控功能；</w:t>
            </w:r>
          </w:p>
        </w:tc>
      </w:tr>
      <w:tr w14:paraId="7C11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pct"/>
            <w:vAlign w:val="center"/>
          </w:tcPr>
          <w:p w14:paraId="1947A25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售后服务</w:t>
            </w:r>
          </w:p>
        </w:tc>
        <w:tc>
          <w:tcPr>
            <w:tcW w:w="4363" w:type="pct"/>
            <w:vAlign w:val="center"/>
          </w:tcPr>
          <w:p w14:paraId="6C2C56F8">
            <w:pPr>
              <w:pStyle w:val="147"/>
              <w:spacing w:line="360" w:lineRule="auto"/>
              <w:rPr>
                <w:rFonts w:hint="eastAsia" w:ascii="宋体" w:hAnsi="宋体" w:eastAsia="宋体" w:cs="宋体"/>
                <w:sz w:val="21"/>
                <w:szCs w:val="21"/>
                <w:highlight w:val="none"/>
              </w:rPr>
            </w:pPr>
            <w:r>
              <w:rPr>
                <w:rFonts w:hint="eastAsia" w:ascii="宋体" w:hAnsi="宋体" w:eastAsia="宋体" w:cs="宋体"/>
                <w:bCs/>
                <w:sz w:val="21"/>
                <w:szCs w:val="21"/>
                <w:highlight w:val="none"/>
              </w:rPr>
              <w:t>3年原厂技术支持服务；</w:t>
            </w:r>
          </w:p>
        </w:tc>
      </w:tr>
    </w:tbl>
    <w:p w14:paraId="42ACFF6D">
      <w:pPr>
        <w:spacing w:line="360" w:lineRule="auto"/>
        <w:ind w:firstLine="422"/>
        <w:rPr>
          <w:rFonts w:hint="eastAsia" w:ascii="宋体" w:hAnsi="宋体" w:eastAsia="宋体" w:cs="宋体"/>
          <w:sz w:val="21"/>
          <w:szCs w:val="21"/>
          <w:highlight w:val="none"/>
        </w:rPr>
      </w:pPr>
    </w:p>
    <w:bookmarkEnd w:id="79"/>
    <w:p w14:paraId="01CFCE3F">
      <w:pPr>
        <w:pStyle w:val="4"/>
        <w:numPr>
          <w:ilvl w:val="2"/>
          <w:numId w:val="0"/>
        </w:numPr>
        <w:tabs>
          <w:tab w:val="clear" w:pos="709"/>
        </w:tabs>
        <w:snapToGrid w:val="0"/>
        <w:spacing w:before="0" w:after="0" w:line="360" w:lineRule="auto"/>
        <w:ind w:left="372" w:leftChars="0" w:hanging="372"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9、安全服务器（1套）</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7608"/>
      </w:tblGrid>
      <w:tr w14:paraId="3542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36" w:type="pct"/>
            <w:shd w:val="clear" w:color="auto" w:fill="auto"/>
            <w:vAlign w:val="center"/>
          </w:tcPr>
          <w:p w14:paraId="1C27EB9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指标项</w:t>
            </w:r>
          </w:p>
        </w:tc>
        <w:tc>
          <w:tcPr>
            <w:tcW w:w="4363" w:type="pct"/>
            <w:shd w:val="clear" w:color="auto" w:fill="auto"/>
            <w:vAlign w:val="center"/>
          </w:tcPr>
          <w:p w14:paraId="42864CF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指标项要求</w:t>
            </w:r>
          </w:p>
        </w:tc>
      </w:tr>
      <w:tr w14:paraId="5043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36" w:type="pct"/>
            <w:shd w:val="clear" w:color="auto" w:fill="auto"/>
            <w:vAlign w:val="center"/>
          </w:tcPr>
          <w:p w14:paraId="4EED87C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总体要求</w:t>
            </w:r>
          </w:p>
        </w:tc>
        <w:tc>
          <w:tcPr>
            <w:tcW w:w="4363" w:type="pct"/>
            <w:shd w:val="clear" w:color="auto" w:fill="auto"/>
            <w:vAlign w:val="center"/>
          </w:tcPr>
          <w:p w14:paraId="097E605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服务器允许定制组装；</w:t>
            </w:r>
          </w:p>
        </w:tc>
      </w:tr>
      <w:tr w14:paraId="0628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36" w:type="pct"/>
            <w:shd w:val="clear" w:color="auto" w:fill="auto"/>
            <w:vAlign w:val="center"/>
          </w:tcPr>
          <w:p w14:paraId="5161732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模块</w:t>
            </w:r>
          </w:p>
        </w:tc>
        <w:tc>
          <w:tcPr>
            <w:tcW w:w="4363" w:type="pct"/>
            <w:shd w:val="clear" w:color="auto" w:fill="auto"/>
            <w:vAlign w:val="center"/>
          </w:tcPr>
          <w:p w14:paraId="228C947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2*智能边界防护模块</w:t>
            </w:r>
          </w:p>
        </w:tc>
      </w:tr>
      <w:tr w14:paraId="65DB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36" w:type="pct"/>
            <w:shd w:val="clear" w:color="auto" w:fill="auto"/>
            <w:vAlign w:val="center"/>
          </w:tcPr>
          <w:p w14:paraId="52B1D1D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▲规格要求</w:t>
            </w:r>
          </w:p>
        </w:tc>
        <w:tc>
          <w:tcPr>
            <w:tcW w:w="4363" w:type="pct"/>
            <w:shd w:val="clear" w:color="auto" w:fill="auto"/>
            <w:vAlign w:val="center"/>
          </w:tcPr>
          <w:p w14:paraId="0ACB57B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性能参数：网络层吞吐量≥100G，应用层吞吐量≥40G，防病毒吞吐量≥19G，IPS吞吐量≥24G，全威胁吞吐量≥16G，并发连接数≥2000万，HTTP新建连接数≥80万。</w:t>
            </w:r>
          </w:p>
          <w:p w14:paraId="35F07C3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硬件参数：规格：2U，内存大小≥96G，硬盘容量≥128GB SSD+960GB SSD，电源：冗余电源，接口≥4千兆电口+4千兆光口SFP+8万兆光口SFP+（含4*多模模块）;</w:t>
            </w:r>
          </w:p>
        </w:tc>
      </w:tr>
      <w:tr w14:paraId="2A55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36" w:type="pct"/>
            <w:shd w:val="clear" w:color="auto" w:fill="auto"/>
            <w:vAlign w:val="center"/>
          </w:tcPr>
          <w:p w14:paraId="237101C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★VPN功能</w:t>
            </w:r>
          </w:p>
        </w:tc>
        <w:tc>
          <w:tcPr>
            <w:tcW w:w="4363" w:type="pct"/>
            <w:shd w:val="clear" w:color="auto" w:fill="auto"/>
            <w:vAlign w:val="center"/>
          </w:tcPr>
          <w:p w14:paraId="415D10A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产品支持IPSec VPN智能选路功能，根据线路质量和应用实现自动链路切换。提供产品界面截图</w:t>
            </w:r>
          </w:p>
        </w:tc>
      </w:tr>
      <w:tr w14:paraId="5DA0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36" w:type="pct"/>
            <w:shd w:val="clear" w:color="auto" w:fill="auto"/>
            <w:vAlign w:val="center"/>
          </w:tcPr>
          <w:p w14:paraId="27B2352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僵尸网络检测</w:t>
            </w:r>
          </w:p>
        </w:tc>
        <w:tc>
          <w:tcPr>
            <w:tcW w:w="4363" w:type="pct"/>
            <w:shd w:val="clear" w:color="auto" w:fill="auto"/>
            <w:vAlign w:val="center"/>
          </w:tcPr>
          <w:p w14:paraId="7AAD18E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产品支持木马远控防护 、勒索专项防护 、恶意链接防护、间谍软件攻击防护 、 异常流量检测 、DNS 隧道加密检测、僵尸网络与病毒防护规则库等功能；</w:t>
            </w:r>
          </w:p>
        </w:tc>
      </w:tr>
      <w:tr w14:paraId="65B2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6" w:type="pct"/>
            <w:shd w:val="clear" w:color="auto" w:fill="auto"/>
            <w:vAlign w:val="center"/>
          </w:tcPr>
          <w:p w14:paraId="7AA0BBC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Web应用防御</w:t>
            </w:r>
          </w:p>
        </w:tc>
        <w:tc>
          <w:tcPr>
            <w:tcW w:w="4363" w:type="pct"/>
            <w:shd w:val="clear" w:color="auto" w:fill="auto"/>
            <w:vAlign w:val="center"/>
          </w:tcPr>
          <w:p w14:paraId="03516C4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产品支持X-Forworded-For字段检测，并对非法源IP进行日志记录和联动封锁，支持服务器漏洞防扫描功能，并对扫描源IP进行日志记录和联动封锁，支持Cookie攻击防护功能，并通过日志记录Cookie被篡改。</w:t>
            </w:r>
          </w:p>
        </w:tc>
      </w:tr>
      <w:tr w14:paraId="3664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636" w:type="pct"/>
            <w:shd w:val="clear" w:color="auto" w:fill="auto"/>
            <w:vAlign w:val="center"/>
          </w:tcPr>
          <w:p w14:paraId="1CB6A92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账号安全</w:t>
            </w:r>
          </w:p>
        </w:tc>
        <w:tc>
          <w:tcPr>
            <w:tcW w:w="4363" w:type="pct"/>
            <w:shd w:val="clear" w:color="auto" w:fill="auto"/>
            <w:vAlign w:val="center"/>
          </w:tcPr>
          <w:p w14:paraId="268423F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产品支持用户账号全生命周期保护功能，包括用户账号多余入口检测、用户账号弱口令检测、用户账号暴力破解检测、失陷账号检测，防止因账号被暴力破解导致的非法提权情况发生；</w:t>
            </w:r>
          </w:p>
        </w:tc>
      </w:tr>
      <w:tr w14:paraId="435E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636" w:type="pct"/>
            <w:shd w:val="clear" w:color="auto" w:fill="auto"/>
            <w:vAlign w:val="center"/>
          </w:tcPr>
          <w:p w14:paraId="529AA68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★主动防御</w:t>
            </w:r>
          </w:p>
        </w:tc>
        <w:tc>
          <w:tcPr>
            <w:tcW w:w="4363" w:type="pct"/>
            <w:shd w:val="clear" w:color="auto" w:fill="auto"/>
            <w:vAlign w:val="center"/>
          </w:tcPr>
          <w:p w14:paraId="11F371B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产品支持主动诱捕功能，通过伪装业务诱捕内外网的攻击行为，并联合云蜜罐获取黑客指纹信息，并自动封锁高危IP。提供产品界面截图</w:t>
            </w:r>
          </w:p>
        </w:tc>
      </w:tr>
      <w:tr w14:paraId="5277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36" w:type="pct"/>
            <w:shd w:val="clear" w:color="auto" w:fill="auto"/>
            <w:vAlign w:val="center"/>
          </w:tcPr>
          <w:p w14:paraId="1901F0A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安全联动</w:t>
            </w:r>
          </w:p>
        </w:tc>
        <w:tc>
          <w:tcPr>
            <w:tcW w:w="4363" w:type="pct"/>
            <w:shd w:val="clear" w:color="auto" w:fill="auto"/>
            <w:vAlign w:val="center"/>
          </w:tcPr>
          <w:p w14:paraId="7A7AC22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支持与本次投标的动态态势感知模块进行联动，将智能边界防护的产生的安全日志、应用日志等数据上报到动态态势感知，平台能对智能边界防护的上报的告警进一步分析和管理，方便学校统一运维管理。</w:t>
            </w:r>
          </w:p>
        </w:tc>
      </w:tr>
      <w:tr w14:paraId="0DD1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4F0037C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模块</w:t>
            </w:r>
          </w:p>
        </w:tc>
        <w:tc>
          <w:tcPr>
            <w:tcW w:w="4363" w:type="pct"/>
            <w:shd w:val="clear" w:color="auto" w:fill="auto"/>
            <w:vAlign w:val="center"/>
          </w:tcPr>
          <w:p w14:paraId="5668CEC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1*动态态势感知模块</w:t>
            </w:r>
          </w:p>
        </w:tc>
      </w:tr>
      <w:tr w14:paraId="0D67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2D42B0B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▲平台性能要求</w:t>
            </w:r>
          </w:p>
        </w:tc>
        <w:tc>
          <w:tcPr>
            <w:tcW w:w="4363" w:type="pct"/>
            <w:shd w:val="clear" w:color="auto" w:fill="auto"/>
            <w:vAlign w:val="center"/>
          </w:tcPr>
          <w:p w14:paraId="7282CA8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性能参数：存储容量：≥21.8T，在带宽性能1Gbps时存储时长：≥1200天/1Gbps。</w:t>
            </w:r>
          </w:p>
          <w:p w14:paraId="1EA079A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硬件参数：规格：2U，内存：≥4*32GB DDR4 3200，系统盘：≥1*240GB SATA SSD，缓存盘：无缓存盘，数据盘：8*4TB，标配盘位数：12，电源：白金，冗余电源，接口：≥4千兆电口。</w:t>
            </w:r>
          </w:p>
        </w:tc>
      </w:tr>
      <w:tr w14:paraId="359B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66620C4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▲探针性能要求</w:t>
            </w:r>
          </w:p>
        </w:tc>
        <w:tc>
          <w:tcPr>
            <w:tcW w:w="4363" w:type="pct"/>
            <w:shd w:val="clear" w:color="auto" w:fill="auto"/>
            <w:vAlign w:val="center"/>
          </w:tcPr>
          <w:p w14:paraId="5A7DB58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性能参数：网络层吞吐量：≥4.5Gbp，应用层吞吐量：≥1.5Gbp。</w:t>
            </w:r>
          </w:p>
          <w:p w14:paraId="23A96BD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硬件参数：规格：2U，内存大小≥16G，硬盘容量≥480G SSD，电源：冗余电源，接口≥6千兆电口+2万兆光口SFP+（含多模模块）;</w:t>
            </w:r>
          </w:p>
        </w:tc>
      </w:tr>
      <w:tr w14:paraId="4D43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2F800A0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日志传输模式</w:t>
            </w:r>
          </w:p>
        </w:tc>
        <w:tc>
          <w:tcPr>
            <w:tcW w:w="4363" w:type="pct"/>
            <w:shd w:val="clear" w:color="auto" w:fill="auto"/>
            <w:vAlign w:val="center"/>
          </w:tcPr>
          <w:p w14:paraId="5E0DAA1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支持5种场景的日志传输模式,包含标准模式、精简模式、高级模式、局域网模式、自定义模式，适应不同应用场景需求</w:t>
            </w:r>
          </w:p>
        </w:tc>
      </w:tr>
      <w:tr w14:paraId="6F3A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2F091E9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勒索专项检测</w:t>
            </w:r>
          </w:p>
        </w:tc>
        <w:tc>
          <w:tcPr>
            <w:tcW w:w="4363" w:type="pct"/>
            <w:shd w:val="clear" w:color="auto" w:fill="auto"/>
            <w:vAlign w:val="center"/>
          </w:tcPr>
          <w:p w14:paraId="0BE870C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支持勒索专项检测页面，帮助客户更好的应对日益严峻的勒索风险，支持对勒索主题的安全告警进行统一展示和管理，支持以勒索病毒的感染途径/方式为维度进行分类。</w:t>
            </w:r>
          </w:p>
        </w:tc>
      </w:tr>
      <w:tr w14:paraId="12B0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3868CBA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威胁定性</w:t>
            </w:r>
          </w:p>
        </w:tc>
        <w:tc>
          <w:tcPr>
            <w:tcW w:w="4363" w:type="pct"/>
            <w:shd w:val="clear" w:color="auto" w:fill="auto"/>
            <w:vAlign w:val="center"/>
          </w:tcPr>
          <w:p w14:paraId="2758BF5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支持威胁定性引擎以分析告警的上下文关联、时序关系、历史告警发生的频率规律性，结合威胁情报与安全专家经验对当前的安全告警进行目的性确认，帮助安全人员快速定位高危告警并及时处置。</w:t>
            </w:r>
          </w:p>
        </w:tc>
      </w:tr>
      <w:tr w14:paraId="3917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1AFE2B1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★产品联动</w:t>
            </w:r>
          </w:p>
        </w:tc>
        <w:tc>
          <w:tcPr>
            <w:tcW w:w="4363" w:type="pct"/>
            <w:shd w:val="clear" w:color="auto" w:fill="auto"/>
            <w:vAlign w:val="center"/>
          </w:tcPr>
          <w:p w14:paraId="23C78A7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与本次投标的精准行为管理模块进行联动，当发现安全事件能联动精准行为管理来禁止终端上网和弹窗提醒功能；在投标时能提供与精准行为管理模块设备进行认证联动的承诺证明，若不支持需由中标人协调定制开发工作，过程涉及费用由中标人承担。</w:t>
            </w:r>
          </w:p>
        </w:tc>
      </w:tr>
      <w:tr w14:paraId="084E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5DA6204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服务频率</w:t>
            </w:r>
          </w:p>
        </w:tc>
        <w:tc>
          <w:tcPr>
            <w:tcW w:w="4363" w:type="pct"/>
            <w:shd w:val="clear" w:color="auto" w:fill="auto"/>
            <w:vAlign w:val="center"/>
          </w:tcPr>
          <w:p w14:paraId="49316DC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▲要求投标方提供50资产*3年7*24小时的持续专家服务，威胁事件及时发现并响应 </w:t>
            </w:r>
          </w:p>
        </w:tc>
      </w:tr>
      <w:tr w14:paraId="0DD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vMerge w:val="restart"/>
            <w:shd w:val="clear" w:color="auto" w:fill="auto"/>
            <w:vAlign w:val="center"/>
          </w:tcPr>
          <w:p w14:paraId="4072021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7*24H安全服务</w:t>
            </w:r>
          </w:p>
        </w:tc>
        <w:tc>
          <w:tcPr>
            <w:tcW w:w="4363" w:type="pct"/>
            <w:shd w:val="clear" w:color="auto" w:fill="auto"/>
            <w:vAlign w:val="center"/>
          </w:tcPr>
          <w:p w14:paraId="70C698B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基于招标方的安全防护组件，要求招标方提供7*24小时威胁分析和鉴定服务，安全告警上传至服务平台依托于平台的大数据分析和威胁检测能力实时监测用户网络安全状态，对平台监测到的安全威胁进行分析鉴定，自动生成服务工单，识别到真正的安全威胁。</w:t>
            </w:r>
          </w:p>
        </w:tc>
      </w:tr>
      <w:tr w14:paraId="6FE7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vMerge w:val="continue"/>
            <w:shd w:val="clear" w:color="auto" w:fill="auto"/>
            <w:vAlign w:val="center"/>
          </w:tcPr>
          <w:p w14:paraId="131F01F3">
            <w:pPr>
              <w:pStyle w:val="147"/>
              <w:spacing w:line="360" w:lineRule="auto"/>
              <w:rPr>
                <w:rFonts w:hint="eastAsia" w:ascii="宋体" w:hAnsi="宋体" w:eastAsia="宋体" w:cs="宋体"/>
                <w:sz w:val="21"/>
                <w:szCs w:val="21"/>
                <w:highlight w:val="none"/>
              </w:rPr>
            </w:pPr>
          </w:p>
        </w:tc>
        <w:tc>
          <w:tcPr>
            <w:tcW w:w="4363" w:type="pct"/>
            <w:shd w:val="clear" w:color="auto" w:fill="auto"/>
            <w:vAlign w:val="center"/>
          </w:tcPr>
          <w:p w14:paraId="279A923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实时监测网络安全状态，对攻击事件自动化生成工单，及时进行分析与预警。攻击事件包含境外黑客攻击事件、暴力破解攻击事件、持续攻击事件。</w:t>
            </w:r>
          </w:p>
        </w:tc>
      </w:tr>
      <w:tr w14:paraId="0823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vMerge w:val="continue"/>
            <w:shd w:val="clear" w:color="auto" w:fill="auto"/>
            <w:vAlign w:val="center"/>
          </w:tcPr>
          <w:p w14:paraId="29D5E330">
            <w:pPr>
              <w:pStyle w:val="147"/>
              <w:spacing w:line="360" w:lineRule="auto"/>
              <w:rPr>
                <w:rFonts w:hint="eastAsia" w:ascii="宋体" w:hAnsi="宋体" w:eastAsia="宋体" w:cs="宋体"/>
                <w:sz w:val="21"/>
                <w:szCs w:val="21"/>
                <w:highlight w:val="none"/>
              </w:rPr>
            </w:pPr>
          </w:p>
        </w:tc>
        <w:tc>
          <w:tcPr>
            <w:tcW w:w="4363" w:type="pct"/>
            <w:shd w:val="clear" w:color="auto" w:fill="auto"/>
            <w:vAlign w:val="center"/>
          </w:tcPr>
          <w:p w14:paraId="0D7978FD">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要求投标方提供7*24小时的安全专家通告：服务专家应当对分析鉴定后的各类威胁告警、安全事件生成服务工单，并及时向用户通告；</w:t>
            </w:r>
          </w:p>
        </w:tc>
      </w:tr>
      <w:tr w14:paraId="6269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4B47F72D">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云端专家实时答疑</w:t>
            </w:r>
          </w:p>
        </w:tc>
        <w:tc>
          <w:tcPr>
            <w:tcW w:w="4363" w:type="pct"/>
            <w:shd w:val="clear" w:color="auto" w:fill="auto"/>
            <w:vAlign w:val="center"/>
          </w:tcPr>
          <w:p w14:paraId="22E265D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要求投标方提供7*24H的安全专家响应机制，投标方安全专家应对招标方咨询或上报的安全问题进行及时响应并给出建议，如主机加固建议咨询、安全事件处置建议咨询等，响应时间不得超过30分钟。</w:t>
            </w:r>
          </w:p>
        </w:tc>
      </w:tr>
      <w:tr w14:paraId="1B04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143F4C5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7*24小时事件在线响应</w:t>
            </w:r>
          </w:p>
        </w:tc>
        <w:tc>
          <w:tcPr>
            <w:tcW w:w="4363" w:type="pct"/>
            <w:shd w:val="clear" w:color="auto" w:fill="auto"/>
            <w:vAlign w:val="center"/>
          </w:tcPr>
          <w:p w14:paraId="5B605E0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7*24H在线响应，针对分析得到的勒索病毒、挖矿病毒、篡改事件、webshell、僵尸网络等安全事件，通过工具和方法对恶意文件、代码进行根除，帮助学校快速恢复业务，消除或减轻影响，输出《事件处置报告》/《应急响应报告》</w:t>
            </w:r>
          </w:p>
        </w:tc>
      </w:tr>
      <w:tr w14:paraId="586C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04114C2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服务水平协议SLA </w:t>
            </w:r>
            <w:r>
              <w:rPr>
                <w:rFonts w:hint="eastAsia" w:ascii="宋体" w:hAnsi="宋体" w:eastAsia="宋体" w:cs="宋体"/>
                <w:sz w:val="21"/>
                <w:szCs w:val="21"/>
                <w:highlight w:val="none"/>
              </w:rPr>
              <w:br w:type="textWrapping"/>
            </w:r>
          </w:p>
        </w:tc>
        <w:tc>
          <w:tcPr>
            <w:tcW w:w="4363" w:type="pct"/>
            <w:shd w:val="clear" w:color="auto" w:fill="auto"/>
            <w:vAlign w:val="center"/>
          </w:tcPr>
          <w:p w14:paraId="26A30E6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通过SLA对安全事件服务水平作出承诺：从安全日志生成事件到分析研判后通告给招标方的时间方面，按照国家标准对安全事件的分类分级指南，重大安全事件通告时间小于30分钟，一般事件的通告时间少于1小时。</w:t>
            </w:r>
          </w:p>
        </w:tc>
      </w:tr>
      <w:tr w14:paraId="55DF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429D194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模块</w:t>
            </w:r>
          </w:p>
        </w:tc>
        <w:tc>
          <w:tcPr>
            <w:tcW w:w="4363" w:type="pct"/>
            <w:shd w:val="clear" w:color="auto" w:fill="auto"/>
            <w:vAlign w:val="center"/>
          </w:tcPr>
          <w:p w14:paraId="1FDF557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1*精准行为管控模块</w:t>
            </w:r>
          </w:p>
        </w:tc>
      </w:tr>
      <w:tr w14:paraId="152C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7C0CC14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▲规格要求</w:t>
            </w:r>
          </w:p>
        </w:tc>
        <w:tc>
          <w:tcPr>
            <w:tcW w:w="4363" w:type="pct"/>
            <w:shd w:val="clear" w:color="auto" w:fill="auto"/>
            <w:vAlign w:val="center"/>
          </w:tcPr>
          <w:p w14:paraId="1060034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性能参数：网络层吞吐量（大包）≥12Gb，应用层吞吐量≥2.7Gb，带宽性能≥1.5Gbps，IPSEC VPN加密性能≥500Mb，支持用户数≥10000，准入终端数≥3000，准入终端数的扩容上限≥10000，每秒新建连接数≥20000，最大并发连接数≥800000。</w:t>
            </w:r>
          </w:p>
          <w:p w14:paraId="4E6BB5D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硬件参数：规格：2U，内存大小≥8G，硬盘容量≥128G SSD+960G SSD，电源：双电源，接口≥6千兆电口+2万兆光口SFP+（含多模模块）。</w:t>
            </w:r>
          </w:p>
        </w:tc>
      </w:tr>
      <w:tr w14:paraId="0D94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63D17C0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禁止使用代理</w:t>
            </w:r>
          </w:p>
        </w:tc>
        <w:tc>
          <w:tcPr>
            <w:tcW w:w="4363" w:type="pct"/>
            <w:shd w:val="clear" w:color="auto" w:fill="auto"/>
            <w:vAlign w:val="center"/>
          </w:tcPr>
          <w:p w14:paraId="7690017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支持代理控制功能，不允许使用外部HTTP代理，不允许使用外部SOCKS4/5代理，不允许在HTTP，SSL一些的标准端口上使用其他协议；（比如在80端口上传输非HTTP协议数据，在443端口上传输非HTTPS协议数据等）</w:t>
            </w:r>
          </w:p>
        </w:tc>
      </w:tr>
      <w:tr w14:paraId="262E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093359E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用户限额度</w:t>
            </w:r>
          </w:p>
        </w:tc>
        <w:tc>
          <w:tcPr>
            <w:tcW w:w="4363" w:type="pct"/>
            <w:shd w:val="clear" w:color="auto" w:fill="auto"/>
            <w:vAlign w:val="center"/>
          </w:tcPr>
          <w:p w14:paraId="120D602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基于“流量”、“流速”、“时长”设置配额，当配额耗尽后，将用户加入到指定的流控黑名单惩罚通道中；用户指定应用上网流速超过预设阈值后，网关自动提醒该用户；</w:t>
            </w:r>
          </w:p>
        </w:tc>
      </w:tr>
      <w:tr w14:paraId="1A40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52D22A2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★动态流量调整</w:t>
            </w:r>
          </w:p>
        </w:tc>
        <w:tc>
          <w:tcPr>
            <w:tcW w:w="4363" w:type="pct"/>
            <w:shd w:val="clear" w:color="auto" w:fill="auto"/>
            <w:vAlign w:val="center"/>
          </w:tcPr>
          <w:p w14:paraId="63A70A3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支持在设置流量策略后，根据整体线路或者某流量通道内的空闲情况，自动启用和停止使用流量控制策略，以提升带宽的高使用率；空闲值可自定义；提供产品界面截图</w:t>
            </w:r>
          </w:p>
        </w:tc>
      </w:tr>
      <w:tr w14:paraId="789E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312C119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日志中心</w:t>
            </w:r>
          </w:p>
        </w:tc>
        <w:tc>
          <w:tcPr>
            <w:tcW w:w="4363" w:type="pct"/>
            <w:shd w:val="clear" w:color="auto" w:fill="auto"/>
            <w:vAlign w:val="center"/>
          </w:tcPr>
          <w:p w14:paraId="02AB170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支持内置日志中心和独立日志中心；支持分级配置管理员日志查看权限，管理员登录日志中心只能查看指定用户组的上网行为日志；</w:t>
            </w:r>
          </w:p>
        </w:tc>
      </w:tr>
      <w:tr w14:paraId="626D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7416E6C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产品联动</w:t>
            </w:r>
          </w:p>
        </w:tc>
        <w:tc>
          <w:tcPr>
            <w:tcW w:w="4363" w:type="pct"/>
            <w:shd w:val="clear" w:color="auto" w:fill="auto"/>
            <w:vAlign w:val="center"/>
          </w:tcPr>
          <w:p w14:paraId="2D9FB19D">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支持与本次投标的动态态势感知模块安产品实现联动，实现资产信息上报，当发现安全事件能禁止终端上网和弹窗提醒功能；提供产品界面截图</w:t>
            </w:r>
          </w:p>
        </w:tc>
      </w:tr>
      <w:tr w14:paraId="3356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23C886A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模块</w:t>
            </w:r>
          </w:p>
        </w:tc>
        <w:tc>
          <w:tcPr>
            <w:tcW w:w="4363" w:type="pct"/>
            <w:shd w:val="clear" w:color="auto" w:fill="auto"/>
            <w:vAlign w:val="center"/>
          </w:tcPr>
          <w:p w14:paraId="5EE286B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1*远程访问控制模块</w:t>
            </w:r>
          </w:p>
        </w:tc>
      </w:tr>
      <w:tr w14:paraId="0A92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294F665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▲控制中心配置</w:t>
            </w:r>
          </w:p>
        </w:tc>
        <w:tc>
          <w:tcPr>
            <w:tcW w:w="4363" w:type="pct"/>
            <w:shd w:val="clear" w:color="auto" w:fill="auto"/>
          </w:tcPr>
          <w:p w14:paraId="6614FF0D">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性能参数：最大并发用户数（个）≥2000，新建用户数（个/秒）-本地认证≥90，新建用户数（个/秒）-外部认证（如LDAP）≥60。包含≥200个零信任接入授权。</w:t>
            </w:r>
          </w:p>
          <w:p w14:paraId="4E89767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硬件参数：规格：1U，内存大小≥16G，硬盘容量≥128G SSD，接口≥6千兆电口+2千兆光口SFP。</w:t>
            </w:r>
          </w:p>
        </w:tc>
      </w:tr>
      <w:tr w14:paraId="6926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24D882E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▲代理网关配置</w:t>
            </w:r>
          </w:p>
        </w:tc>
        <w:tc>
          <w:tcPr>
            <w:tcW w:w="4363" w:type="pct"/>
            <w:shd w:val="clear" w:color="auto" w:fill="auto"/>
          </w:tcPr>
          <w:p w14:paraId="2121BC1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SSL性能参数：最大理论加密流量≥750Mbps，最大理论建议并发用户数（个）≥7500，最大理论https并发连接数120000，理论https新建连接数（个/秒）：≥730；IPSEC性能参数：加密最大流量（Mbps）≥380，理论并发隧道数（Tunnel）：≥2400。</w:t>
            </w:r>
          </w:p>
          <w:p w14:paraId="2638B93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硬件参数：规格：2U，内存大小≥16G，硬盘容量≥240G SSD，电源：冗余电源，接口≥6千兆电口+4千兆光口SFP+2万兆光口SFP+。</w:t>
            </w:r>
          </w:p>
        </w:tc>
      </w:tr>
      <w:tr w14:paraId="430E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7328FB8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业务访问安全能力</w:t>
            </w:r>
          </w:p>
        </w:tc>
        <w:tc>
          <w:tcPr>
            <w:tcW w:w="4363" w:type="pct"/>
            <w:shd w:val="clear" w:color="auto" w:fill="auto"/>
          </w:tcPr>
          <w:p w14:paraId="0645E92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为满足组织灵活的管理要求，支持配置动态访问规则，可配置化的ACL规则引擎，可以灵活地将终端环境、用户身份、处置动作等进行配置，为单位不同业务不同部门提供灵活丰富的访问控制策略</w:t>
            </w:r>
          </w:p>
        </w:tc>
      </w:tr>
      <w:tr w14:paraId="4766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0BA4C9B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安全特性</w:t>
            </w:r>
          </w:p>
        </w:tc>
        <w:tc>
          <w:tcPr>
            <w:tcW w:w="4363" w:type="pct"/>
            <w:shd w:val="clear" w:color="auto" w:fill="auto"/>
          </w:tcPr>
          <w:p w14:paraId="4BDBB97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为了最大程度缩小网络、业务暴露面，零信任平台需提供单包授权能力（SPA），支持UDP+TCP组合的单包授权技术，未授权用户无法连接零信任设备，无法扫描到服务端口，不会出现敲门放大漏洞。</w:t>
            </w:r>
          </w:p>
        </w:tc>
      </w:tr>
      <w:tr w14:paraId="1C7F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5020458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审计能力</w:t>
            </w:r>
          </w:p>
        </w:tc>
        <w:tc>
          <w:tcPr>
            <w:tcW w:w="4363" w:type="pct"/>
            <w:shd w:val="clear" w:color="auto" w:fill="auto"/>
          </w:tcPr>
          <w:p w14:paraId="01184E4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应支持将具有异常登录行为的用户日志自动打标签为用户安全日志，以便于管理员快速审计定位。用户安全日志包括但不限于：帐号安全（应包含帐号首次登录、异常时间登录、非常用地点登录、弱密码登录、爆破登录、闲置帐号登录、帐号在新终端登录等）、中间人攻击、SPA安全（应包含SPA端口扫描、SPA爆破攻击、SPA敲门伪造、SPA重放攻击、SPA安全码泄漏等）、cookie劫持等。</w:t>
            </w:r>
          </w:p>
        </w:tc>
      </w:tr>
      <w:tr w14:paraId="0FE7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61A1186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账号权限</w:t>
            </w:r>
          </w:p>
        </w:tc>
        <w:tc>
          <w:tcPr>
            <w:tcW w:w="4363" w:type="pct"/>
            <w:shd w:val="clear" w:color="auto" w:fill="auto"/>
          </w:tcPr>
          <w:p w14:paraId="7C3171C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产品支持管理员三权分立功能，根据管理员权限分为安全管理员、安全审计员、系统管理员三种角色。</w:t>
            </w:r>
          </w:p>
        </w:tc>
      </w:tr>
      <w:tr w14:paraId="2941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4CADCC1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模块</w:t>
            </w:r>
          </w:p>
        </w:tc>
        <w:tc>
          <w:tcPr>
            <w:tcW w:w="4363" w:type="pct"/>
            <w:shd w:val="clear" w:color="auto" w:fill="auto"/>
            <w:vAlign w:val="center"/>
          </w:tcPr>
          <w:p w14:paraId="427BFA6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1*安全访问核心枢纽模块</w:t>
            </w:r>
          </w:p>
        </w:tc>
      </w:tr>
      <w:tr w14:paraId="5174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469546D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▲性能配置</w:t>
            </w:r>
          </w:p>
        </w:tc>
        <w:tc>
          <w:tcPr>
            <w:tcW w:w="4363" w:type="pct"/>
            <w:shd w:val="clear" w:color="auto" w:fill="auto"/>
            <w:vAlign w:val="center"/>
          </w:tcPr>
          <w:p w14:paraId="67CA902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性能参数：授权资源数≥包含100点授权（最高支持150)，最大可扩展资产数≥150，图形运维最大并发数≥100，字符运维最大并发数≥200。</w:t>
            </w:r>
          </w:p>
          <w:p w14:paraId="6109D66D">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硬件参数：规格：1U，内存大小≥8G，硬盘容量≥2T SATA，接口≥6千兆电口。</w:t>
            </w:r>
          </w:p>
        </w:tc>
      </w:tr>
      <w:tr w14:paraId="50EE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6BA7427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系统部署</w:t>
            </w:r>
          </w:p>
        </w:tc>
        <w:tc>
          <w:tcPr>
            <w:tcW w:w="4363" w:type="pct"/>
            <w:shd w:val="clear" w:color="auto" w:fill="auto"/>
            <w:vAlign w:val="center"/>
          </w:tcPr>
          <w:p w14:paraId="0AAE047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系统各模块支持以B/S方式管理，采用https加密方式访问。</w:t>
            </w:r>
          </w:p>
        </w:tc>
      </w:tr>
      <w:tr w14:paraId="2C30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7402187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动作流</w:t>
            </w:r>
          </w:p>
        </w:tc>
        <w:tc>
          <w:tcPr>
            <w:tcW w:w="4363" w:type="pct"/>
            <w:shd w:val="clear" w:color="auto" w:fill="auto"/>
            <w:vAlign w:val="center"/>
          </w:tcPr>
          <w:p w14:paraId="0F723A3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支持通过动作流配置提供广泛的应用接入支持，无论被接入的资源如何设计登录动作，通过动作流配置都可以实现单点登陆和审计接入。</w:t>
            </w:r>
          </w:p>
        </w:tc>
      </w:tr>
      <w:tr w14:paraId="7170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528143C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运维授权</w:t>
            </w:r>
          </w:p>
        </w:tc>
        <w:tc>
          <w:tcPr>
            <w:tcW w:w="4363" w:type="pct"/>
            <w:shd w:val="clear" w:color="auto" w:fill="auto"/>
            <w:vAlign w:val="center"/>
          </w:tcPr>
          <w:p w14:paraId="4411943D">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一对一、一对多、多对多授权，如将单个资产授权多个用户；支持自定义紧急运维流程开启或关闭，紧急运维开启时，运维人员可通过紧急运维流程直接访问目标设备，系统记录为紧急运维工单，审批人员可在事后查看或审批。</w:t>
            </w:r>
          </w:p>
        </w:tc>
      </w:tr>
      <w:tr w14:paraId="45B1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0D92EE6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运维方式</w:t>
            </w:r>
          </w:p>
        </w:tc>
        <w:tc>
          <w:tcPr>
            <w:tcW w:w="4363" w:type="pct"/>
            <w:shd w:val="clear" w:color="auto" w:fill="auto"/>
            <w:vAlign w:val="center"/>
          </w:tcPr>
          <w:p w14:paraId="58D02F3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支持web页面直接发起运维，无需安装任何控件，并同时支持调用SecureCRT、Xshell、Putty、WinSCP、FileZilla、RDP等客户端工具实现单点登陆，不改变运维人员操作习惯</w:t>
            </w:r>
          </w:p>
        </w:tc>
      </w:tr>
      <w:tr w14:paraId="1563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3E856FD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审计日志</w:t>
            </w:r>
          </w:p>
        </w:tc>
        <w:tc>
          <w:tcPr>
            <w:tcW w:w="4363" w:type="pct"/>
            <w:shd w:val="clear" w:color="auto" w:fill="auto"/>
            <w:vAlign w:val="center"/>
          </w:tcPr>
          <w:p w14:paraId="2020622D">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监控正在运维的会话，信息包括运维用户、运维客户端地址、资源地址、协议、开始时间等，并可以实时阻断。图形资源访问时，支持键盘、剪切板、窗口标题、文件传输记录，并且对图形资源的审计回放时，可以从某个键盘、剪切板、窗口标题、文件传输记录的指定位置开始回放</w:t>
            </w:r>
          </w:p>
        </w:tc>
      </w:tr>
      <w:tr w14:paraId="3564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142B2AE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模块</w:t>
            </w:r>
          </w:p>
        </w:tc>
        <w:tc>
          <w:tcPr>
            <w:tcW w:w="4363" w:type="pct"/>
            <w:shd w:val="clear" w:color="auto" w:fill="auto"/>
            <w:vAlign w:val="center"/>
          </w:tcPr>
          <w:p w14:paraId="571AACD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1*日志深度分析模块</w:t>
            </w:r>
          </w:p>
        </w:tc>
      </w:tr>
      <w:tr w14:paraId="584B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7D2F758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▲性能配置</w:t>
            </w:r>
          </w:p>
        </w:tc>
        <w:tc>
          <w:tcPr>
            <w:tcW w:w="4363" w:type="pct"/>
            <w:shd w:val="clear" w:color="auto" w:fill="auto"/>
            <w:vAlign w:val="center"/>
          </w:tcPr>
          <w:p w14:paraId="20BBBE2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性能参数：包含主机审计许可证书数量≥100，最大可扩展审计主机许可数：150，可用存储量≥2TB（RAID1 模式），平均每秒处理日志数（eps）最大性能≥2500。</w:t>
            </w:r>
          </w:p>
          <w:p w14:paraId="5D7B251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硬件参数：规格：2U，内存大小≥16G，硬盘容量≥128G minisata+2T SATA*2，接口≥6千兆电口+2万兆光口SFP+。</w:t>
            </w:r>
          </w:p>
        </w:tc>
      </w:tr>
      <w:tr w14:paraId="3596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vMerge w:val="restart"/>
            <w:shd w:val="clear" w:color="auto" w:fill="auto"/>
            <w:vAlign w:val="center"/>
          </w:tcPr>
          <w:p w14:paraId="5900C14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日志采集</w:t>
            </w:r>
          </w:p>
        </w:tc>
        <w:tc>
          <w:tcPr>
            <w:tcW w:w="4363" w:type="pct"/>
            <w:shd w:val="clear" w:color="auto" w:fill="auto"/>
            <w:vAlign w:val="center"/>
          </w:tcPr>
          <w:p w14:paraId="0D028AD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支持安全设备、网络设备、中间件、服务器、数据库、操作系统、业务系统等不少于800种日志对象的日志数据采集。支持主动、被动相结合的数据采集方式，支持通过Agent采集日志数据，支持通过syslog、SNMP Trap、JDBC、WMI、webservice、FTP、文件\文件夹读取、Kafka等多种方式完成日志收集；</w:t>
            </w:r>
          </w:p>
        </w:tc>
      </w:tr>
      <w:tr w14:paraId="1FF1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vMerge w:val="continue"/>
            <w:shd w:val="clear" w:color="auto" w:fill="auto"/>
            <w:vAlign w:val="center"/>
          </w:tcPr>
          <w:p w14:paraId="60124EA2">
            <w:pPr>
              <w:pStyle w:val="147"/>
              <w:spacing w:line="360" w:lineRule="auto"/>
              <w:rPr>
                <w:rFonts w:hint="eastAsia" w:ascii="宋体" w:hAnsi="宋体" w:eastAsia="宋体" w:cs="宋体"/>
                <w:sz w:val="21"/>
                <w:szCs w:val="21"/>
                <w:highlight w:val="none"/>
              </w:rPr>
            </w:pPr>
          </w:p>
        </w:tc>
        <w:tc>
          <w:tcPr>
            <w:tcW w:w="4363" w:type="pct"/>
            <w:shd w:val="clear" w:color="auto" w:fill="auto"/>
            <w:vAlign w:val="center"/>
          </w:tcPr>
          <w:p w14:paraId="395F815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支持通过正则、分隔符、json、xml的可视方式进行自定义规则解析，支持对解析结果字段的新增、合并、映射，以满足除内置解析规则之外未被覆盖的日志类型的解析。</w:t>
            </w:r>
          </w:p>
        </w:tc>
      </w:tr>
      <w:tr w14:paraId="53DC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0A87275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日志检索</w:t>
            </w:r>
          </w:p>
        </w:tc>
        <w:tc>
          <w:tcPr>
            <w:tcW w:w="4363" w:type="pct"/>
            <w:shd w:val="clear" w:color="auto" w:fill="auto"/>
            <w:vAlign w:val="center"/>
          </w:tcPr>
          <w:p w14:paraId="7DFC51D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通配符、范围搜索、字段等多种输入方式、搜索框模糊搜索、指定语段进行语法搜索；可根据时间、严重等级等进行组合查询；可根据具体设备、来源/目的所属、IP地址、特征ID、URL进行具体条件搜索；支持可设置定时刷新频率，根据刷新时间显示实时接入日志事件；</w:t>
            </w:r>
          </w:p>
        </w:tc>
      </w:tr>
      <w:tr w14:paraId="46DD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5BEDEFA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系统管理</w:t>
            </w:r>
          </w:p>
        </w:tc>
        <w:tc>
          <w:tcPr>
            <w:tcW w:w="4363" w:type="pct"/>
            <w:shd w:val="clear" w:color="auto" w:fill="auto"/>
            <w:vAlign w:val="center"/>
          </w:tcPr>
          <w:p w14:paraId="520FE55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管理员账号创建、修改、删除，并可针对创建的管理员进行权限设置；支持IP免登录，指定IP免认证直接进入平台；支持只允许某些IP登录平台；支持页面权限配置和资产范围配置，用于管理账号权限，满足用户三权分立的需求；支持usb-key认证。</w:t>
            </w:r>
          </w:p>
        </w:tc>
      </w:tr>
      <w:tr w14:paraId="096E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36" w:type="pct"/>
            <w:shd w:val="clear" w:color="auto" w:fill="auto"/>
            <w:vAlign w:val="center"/>
          </w:tcPr>
          <w:p w14:paraId="4896893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售后服务</w:t>
            </w:r>
          </w:p>
        </w:tc>
        <w:tc>
          <w:tcPr>
            <w:tcW w:w="4363" w:type="pct"/>
            <w:shd w:val="clear" w:color="auto" w:fill="auto"/>
            <w:vAlign w:val="center"/>
          </w:tcPr>
          <w:p w14:paraId="521BA3F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3年原厂技术支持服务、软件升级以及特征库升级等</w:t>
            </w:r>
          </w:p>
        </w:tc>
      </w:tr>
      <w:bookmarkEnd w:id="80"/>
    </w:tbl>
    <w:p w14:paraId="04A656A9">
      <w:pPr>
        <w:spacing w:line="360" w:lineRule="auto"/>
        <w:ind w:firstLine="422"/>
        <w:rPr>
          <w:rFonts w:hint="eastAsia" w:ascii="宋体" w:hAnsi="宋体" w:eastAsia="宋体" w:cs="宋体"/>
          <w:sz w:val="21"/>
          <w:szCs w:val="21"/>
          <w:highlight w:val="none"/>
        </w:rPr>
      </w:pPr>
    </w:p>
    <w:bookmarkEnd w:id="81"/>
    <w:p w14:paraId="7C573715">
      <w:pPr>
        <w:pStyle w:val="3"/>
        <w:numPr>
          <w:ilvl w:val="1"/>
          <w:numId w:val="0"/>
        </w:numPr>
        <w:tabs>
          <w:tab w:val="clear" w:pos="567"/>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三、演示要求</w:t>
      </w:r>
    </w:p>
    <w:p w14:paraId="38E9087B">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1.每家单位进行不超过30分钟的演示。</w:t>
      </w:r>
    </w:p>
    <w:p w14:paraId="5EF7273B">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2.演示顺序以标书递交顺序，先递交的先演示。</w:t>
      </w:r>
    </w:p>
    <w:p w14:paraId="4AA8E663">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3.由供应商自行准备演示电脑远程操作进行演示。</w:t>
      </w:r>
    </w:p>
    <w:p w14:paraId="4C9B49A4">
      <w:pPr>
        <w:pStyle w:val="147"/>
        <w:spacing w:line="360" w:lineRule="auto"/>
        <w:rPr>
          <w:rFonts w:hint="eastAsia" w:ascii="宋体" w:hAnsi="宋体" w:eastAsia="宋体" w:cs="宋体"/>
          <w:b/>
          <w:sz w:val="21"/>
          <w:szCs w:val="21"/>
          <w:highlight w:val="none"/>
        </w:rPr>
      </w:pPr>
      <w:bookmarkStart w:id="82" w:name="_Toc25269"/>
      <w:bookmarkEnd w:id="82"/>
      <w:bookmarkStart w:id="83" w:name="_Toc21765"/>
      <w:bookmarkEnd w:id="83"/>
      <w:r>
        <w:rPr>
          <w:rFonts w:hint="eastAsia" w:ascii="宋体" w:hAnsi="宋体" w:eastAsia="宋体" w:cs="宋体"/>
          <w:sz w:val="21"/>
          <w:szCs w:val="21"/>
          <w:highlight w:val="none"/>
        </w:rPr>
        <w:t>4.基础算力演示（共6分）</w:t>
      </w:r>
    </w:p>
    <w:tbl>
      <w:tblPr>
        <w:tblStyle w:val="4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7435"/>
      </w:tblGrid>
      <w:tr w14:paraId="3F61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tcPr>
          <w:p w14:paraId="7C650512">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目标</w:t>
            </w:r>
          </w:p>
        </w:tc>
        <w:tc>
          <w:tcPr>
            <w:tcW w:w="7435" w:type="dxa"/>
          </w:tcPr>
          <w:p w14:paraId="4A808457">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演示GPU硬件算力值</w:t>
            </w:r>
          </w:p>
        </w:tc>
      </w:tr>
      <w:tr w14:paraId="0754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tcPr>
          <w:p w14:paraId="28F7720D">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时长</w:t>
            </w:r>
          </w:p>
        </w:tc>
        <w:tc>
          <w:tcPr>
            <w:tcW w:w="7435" w:type="dxa"/>
          </w:tcPr>
          <w:p w14:paraId="37DF29D3">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20分钟以内</w:t>
            </w:r>
          </w:p>
        </w:tc>
      </w:tr>
      <w:tr w14:paraId="21D4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tcPr>
          <w:p w14:paraId="4A0C6286">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过程及内容</w:t>
            </w:r>
          </w:p>
        </w:tc>
        <w:tc>
          <w:tcPr>
            <w:tcW w:w="7435" w:type="dxa"/>
          </w:tcPr>
          <w:p w14:paraId="582C89F1">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 xml:space="preserve">1.登录机器； </w:t>
            </w:r>
          </w:p>
          <w:p w14:paraId="3FB4C588">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2.须现场下载、安装、使用正式商用软件版本，禁止提前安装此项测试相关软件（操作系统除外）；</w:t>
            </w:r>
          </w:p>
          <w:p w14:paraId="150ACA3A">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3.检查卡的状态是否正常，显示显卡型号与显存规格；</w:t>
            </w:r>
          </w:p>
          <w:p w14:paraId="59FCC20D">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4.使用算力测试工具执行测试命令，测试GPU在int8、bf16、fp16、tf32、fp32 vector、fp32 matrix类型下的实际算力；</w:t>
            </w:r>
          </w:p>
          <w:p w14:paraId="50AD424A">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5.分别记录int8、bf16、fp16、tf32、fp32 vector、fp32 matrix的算力值；</w:t>
            </w:r>
          </w:p>
        </w:tc>
      </w:tr>
      <w:tr w14:paraId="23A2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84" w:type="dxa"/>
          </w:tcPr>
          <w:p w14:paraId="02BBB02C">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评分标准</w:t>
            </w:r>
          </w:p>
        </w:tc>
        <w:tc>
          <w:tcPr>
            <w:tcW w:w="7435" w:type="dxa"/>
          </w:tcPr>
          <w:p w14:paraId="081B8AA8">
            <w:pPr>
              <w:pStyle w:val="147"/>
              <w:spacing w:line="360" w:lineRule="auto"/>
              <w:rPr>
                <w:rFonts w:hint="eastAsia" w:ascii="宋体" w:hAnsi="宋体" w:eastAsia="宋体" w:cs="宋体"/>
                <w:b/>
                <w:sz w:val="21"/>
                <w:szCs w:val="21"/>
                <w:highlight w:val="none"/>
              </w:rPr>
            </w:pPr>
            <w:r>
              <w:rPr>
                <w:rFonts w:hint="eastAsia" w:ascii="宋体" w:hAnsi="宋体"/>
                <w:b/>
                <w:bCs/>
                <w:szCs w:val="32"/>
                <w:highlight w:val="none"/>
                <w:lang w:eastAsia="zh-CN"/>
              </w:rPr>
              <w:t>详见“第五章</w:t>
            </w:r>
            <w:r>
              <w:rPr>
                <w:rFonts w:hint="eastAsia" w:ascii="宋体" w:hAnsi="宋体"/>
                <w:b/>
                <w:bCs/>
                <w:szCs w:val="32"/>
                <w:highlight w:val="none"/>
                <w:lang w:val="en-US" w:eastAsia="zh-CN"/>
              </w:rPr>
              <w:t xml:space="preserve"> </w:t>
            </w:r>
            <w:r>
              <w:rPr>
                <w:rFonts w:hint="eastAsia" w:ascii="宋体" w:hAnsi="宋体"/>
                <w:b/>
                <w:bCs/>
                <w:szCs w:val="32"/>
                <w:highlight w:val="none"/>
                <w:lang w:eastAsia="zh-CN"/>
              </w:rPr>
              <w:t>评标办法”</w:t>
            </w:r>
          </w:p>
        </w:tc>
      </w:tr>
      <w:tr w14:paraId="341B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tcPr>
          <w:p w14:paraId="3EA43269">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结果记录</w:t>
            </w:r>
          </w:p>
        </w:tc>
        <w:tc>
          <w:tcPr>
            <w:tcW w:w="7435" w:type="dxa"/>
          </w:tcPr>
          <w:p w14:paraId="3C2EAEAD">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1.测试过程全程录像；</w:t>
            </w:r>
          </w:p>
          <w:p w14:paraId="65EFF617">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2.记录所有结果值；</w:t>
            </w:r>
          </w:p>
          <w:p w14:paraId="41C0C8FD">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3.记录测试工具版本，同时保存该工具，若发现工具作假取消演示成绩；</w:t>
            </w:r>
          </w:p>
          <w:p w14:paraId="1BEB7CAF">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4.以上3项内容现场拷贝到用户指定设备。</w:t>
            </w:r>
          </w:p>
        </w:tc>
      </w:tr>
    </w:tbl>
    <w:p w14:paraId="0EA261EB">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5.互联带宽演示（共9分）</w:t>
      </w:r>
    </w:p>
    <w:tbl>
      <w:tblPr>
        <w:tblStyle w:val="4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7435"/>
      </w:tblGrid>
      <w:tr w14:paraId="0036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tcPr>
          <w:p w14:paraId="0693242E">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目标</w:t>
            </w:r>
          </w:p>
        </w:tc>
        <w:tc>
          <w:tcPr>
            <w:tcW w:w="7435" w:type="dxa"/>
          </w:tcPr>
          <w:p w14:paraId="55DFA7D7">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演示GPU互联带宽</w:t>
            </w:r>
          </w:p>
        </w:tc>
      </w:tr>
      <w:tr w14:paraId="57C6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tcPr>
          <w:p w14:paraId="506E30E7">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时长</w:t>
            </w:r>
          </w:p>
        </w:tc>
        <w:tc>
          <w:tcPr>
            <w:tcW w:w="7435" w:type="dxa"/>
          </w:tcPr>
          <w:p w14:paraId="2E56ECC8">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10分钟以内</w:t>
            </w:r>
          </w:p>
        </w:tc>
      </w:tr>
      <w:tr w14:paraId="2962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tcPr>
          <w:p w14:paraId="737E5C09">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过程及内容</w:t>
            </w:r>
          </w:p>
        </w:tc>
        <w:tc>
          <w:tcPr>
            <w:tcW w:w="7435" w:type="dxa"/>
          </w:tcPr>
          <w:p w14:paraId="519DBAFB">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 xml:space="preserve">1.登录机器； </w:t>
            </w:r>
          </w:p>
          <w:p w14:paraId="2B1B16D0">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2.须现场下载、安装、使用正式商用软件版本，禁止提前安装此项测试相关软件（操作系统除外，可复用“基础算力演示”中已安装的软件）；</w:t>
            </w:r>
          </w:p>
          <w:p w14:paraId="4946E50E">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3.检查卡的状态是否正常，显示显存规格；</w:t>
            </w:r>
          </w:p>
          <w:p w14:paraId="3FCE2C78">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4.使用全互联带宽测试工具执行测试命令，测试8卡GPU的互联带宽；</w:t>
            </w:r>
          </w:p>
          <w:p w14:paraId="638CBE06">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5.记录8卡GPU的互联带宽值；</w:t>
            </w:r>
          </w:p>
        </w:tc>
      </w:tr>
      <w:tr w14:paraId="06C2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84" w:type="dxa"/>
          </w:tcPr>
          <w:p w14:paraId="5197CE58">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评分标准</w:t>
            </w:r>
          </w:p>
        </w:tc>
        <w:tc>
          <w:tcPr>
            <w:tcW w:w="7435" w:type="dxa"/>
          </w:tcPr>
          <w:p w14:paraId="0B6A4416">
            <w:pPr>
              <w:pStyle w:val="147"/>
              <w:spacing w:line="360" w:lineRule="auto"/>
              <w:rPr>
                <w:rFonts w:hint="eastAsia" w:ascii="宋体" w:hAnsi="宋体" w:eastAsia="宋体" w:cs="宋体"/>
                <w:b/>
                <w:sz w:val="21"/>
                <w:szCs w:val="21"/>
                <w:highlight w:val="none"/>
                <w:lang w:eastAsia="zh-CN"/>
              </w:rPr>
            </w:pPr>
            <w:r>
              <w:rPr>
                <w:rFonts w:hint="eastAsia" w:ascii="宋体" w:hAnsi="宋体"/>
                <w:b/>
                <w:bCs/>
                <w:szCs w:val="32"/>
                <w:highlight w:val="none"/>
                <w:lang w:eastAsia="zh-CN"/>
              </w:rPr>
              <w:t>详见“第五章</w:t>
            </w:r>
            <w:r>
              <w:rPr>
                <w:rFonts w:hint="eastAsia" w:ascii="宋体" w:hAnsi="宋体"/>
                <w:b/>
                <w:bCs/>
                <w:szCs w:val="32"/>
                <w:highlight w:val="none"/>
                <w:lang w:val="en-US" w:eastAsia="zh-CN"/>
              </w:rPr>
              <w:t xml:space="preserve"> </w:t>
            </w:r>
            <w:r>
              <w:rPr>
                <w:rFonts w:hint="eastAsia" w:ascii="宋体" w:hAnsi="宋体"/>
                <w:b/>
                <w:bCs/>
                <w:szCs w:val="32"/>
                <w:highlight w:val="none"/>
                <w:lang w:eastAsia="zh-CN"/>
              </w:rPr>
              <w:t>评标办法”</w:t>
            </w:r>
          </w:p>
        </w:tc>
      </w:tr>
      <w:tr w14:paraId="7A6F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tcPr>
          <w:p w14:paraId="74EAA598">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结果记录</w:t>
            </w:r>
          </w:p>
        </w:tc>
        <w:tc>
          <w:tcPr>
            <w:tcW w:w="7435" w:type="dxa"/>
          </w:tcPr>
          <w:p w14:paraId="68DFA0BE">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1.测试过程全程录像；</w:t>
            </w:r>
          </w:p>
          <w:p w14:paraId="662681D9">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2.记录所有结果值；</w:t>
            </w:r>
          </w:p>
          <w:p w14:paraId="6E504017">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3.记录测试工具版本，同时保存该工具，若发现工具作假取消演示成绩；</w:t>
            </w:r>
          </w:p>
          <w:p w14:paraId="17B79F87">
            <w:pPr>
              <w:pStyle w:val="147"/>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4.以上3项内容现场拷贝到用户指定设备。</w:t>
            </w:r>
          </w:p>
        </w:tc>
      </w:tr>
    </w:tbl>
    <w:p w14:paraId="2C2989C8">
      <w:pPr>
        <w:spacing w:line="240" w:lineRule="auto"/>
        <w:ind w:firstLine="480"/>
        <w:rPr>
          <w:rFonts w:hint="eastAsia" w:ascii="宋体" w:hAnsi="宋体" w:eastAsia="宋体" w:cs="宋体"/>
          <w:b w:val="0"/>
          <w:kern w:val="0"/>
          <w:sz w:val="21"/>
          <w:szCs w:val="21"/>
          <w:highlight w:val="none"/>
        </w:rPr>
      </w:pPr>
    </w:p>
    <w:p w14:paraId="05ED991C">
      <w:pPr>
        <w:numPr>
          <w:ilvl w:val="0"/>
          <w:numId w:val="11"/>
        </w:numPr>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商务要求</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7028"/>
      </w:tblGrid>
      <w:tr w14:paraId="220A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9" w:type="pct"/>
            <w:tcBorders>
              <w:tl2br w:val="nil"/>
              <w:tr2bl w:val="nil"/>
            </w:tcBorders>
            <w:vAlign w:val="center"/>
          </w:tcPr>
          <w:p w14:paraId="6AB164AF">
            <w:pPr>
              <w:pStyle w:val="147"/>
              <w:spacing w:line="360" w:lineRule="auto"/>
              <w:rPr>
                <w:rFonts w:hint="eastAsia" w:ascii="宋体" w:hAnsi="宋体" w:eastAsia="宋体" w:cs="宋体"/>
                <w:sz w:val="21"/>
                <w:szCs w:val="21"/>
                <w:highlight w:val="none"/>
              </w:rPr>
            </w:pPr>
            <w:bookmarkStart w:id="84" w:name="_Hlk97039632"/>
            <w:r>
              <w:rPr>
                <w:rFonts w:hint="eastAsia" w:ascii="宋体" w:hAnsi="宋体" w:eastAsia="宋体" w:cs="宋体"/>
                <w:sz w:val="21"/>
                <w:szCs w:val="21"/>
                <w:highlight w:val="none"/>
              </w:rPr>
              <w:t>交付时间</w:t>
            </w:r>
          </w:p>
        </w:tc>
        <w:tc>
          <w:tcPr>
            <w:tcW w:w="4030" w:type="pct"/>
            <w:tcBorders>
              <w:tl2br w:val="nil"/>
              <w:tr2bl w:val="nil"/>
            </w:tcBorders>
            <w:vAlign w:val="center"/>
          </w:tcPr>
          <w:p w14:paraId="3270877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自合同签订之日起60日内安装完毕并通过验收交付使用。</w:t>
            </w:r>
          </w:p>
        </w:tc>
      </w:tr>
      <w:bookmarkEnd w:id="84"/>
      <w:tr w14:paraId="2EDC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9" w:type="pct"/>
            <w:tcBorders>
              <w:tl2br w:val="nil"/>
              <w:tr2bl w:val="nil"/>
            </w:tcBorders>
            <w:vAlign w:val="center"/>
          </w:tcPr>
          <w:p w14:paraId="043E0A4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▲质保期</w:t>
            </w:r>
          </w:p>
        </w:tc>
        <w:tc>
          <w:tcPr>
            <w:tcW w:w="4030" w:type="pct"/>
            <w:tcBorders>
              <w:tl2br w:val="nil"/>
              <w:tr2bl w:val="nil"/>
            </w:tcBorders>
            <w:vAlign w:val="center"/>
          </w:tcPr>
          <w:p w14:paraId="5B1E277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3年，项目验收合格后开始计算。</w:t>
            </w:r>
          </w:p>
        </w:tc>
      </w:tr>
      <w:tr w14:paraId="5A47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9" w:type="pct"/>
            <w:tcBorders>
              <w:tl2br w:val="nil"/>
              <w:tr2bl w:val="nil"/>
            </w:tcBorders>
            <w:vAlign w:val="center"/>
          </w:tcPr>
          <w:p w14:paraId="5A61661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交付地点</w:t>
            </w:r>
          </w:p>
        </w:tc>
        <w:tc>
          <w:tcPr>
            <w:tcW w:w="4030" w:type="pct"/>
            <w:tcBorders>
              <w:tl2br w:val="nil"/>
              <w:tr2bl w:val="nil"/>
            </w:tcBorders>
            <w:vAlign w:val="center"/>
          </w:tcPr>
          <w:p w14:paraId="659683B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采购人指定地点。</w:t>
            </w:r>
          </w:p>
        </w:tc>
      </w:tr>
      <w:tr w14:paraId="2112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9" w:type="pct"/>
            <w:tcBorders>
              <w:tl2br w:val="nil"/>
              <w:tr2bl w:val="nil"/>
            </w:tcBorders>
            <w:vAlign w:val="center"/>
          </w:tcPr>
          <w:p w14:paraId="03276F9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服务标准、期限、效率</w:t>
            </w:r>
          </w:p>
        </w:tc>
        <w:tc>
          <w:tcPr>
            <w:tcW w:w="4030" w:type="pct"/>
            <w:tcBorders>
              <w:tl2br w:val="nil"/>
              <w:tr2bl w:val="nil"/>
            </w:tcBorders>
            <w:vAlign w:val="center"/>
          </w:tcPr>
          <w:p w14:paraId="1AEF9EE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1.在质保期内，供应商应对货物出现的质量及安全问题负责处理解决并承担一切费用。</w:t>
            </w:r>
          </w:p>
          <w:p w14:paraId="75B021F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2.在质保期内，供应商需提供一年4次的巡检服务。</w:t>
            </w:r>
          </w:p>
          <w:p w14:paraId="01130E7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3.质保期内出现无法排除的故障，供应商需无条件更换同型号产品。</w:t>
            </w:r>
          </w:p>
          <w:p w14:paraId="531EC51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4.质保期满后，供应商继续为采购人服务，仅收取零配件成本费。</w:t>
            </w:r>
          </w:p>
          <w:p w14:paraId="5E7B153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5.因人为因素出现的故障不在免费保修范围内。</w:t>
            </w:r>
          </w:p>
          <w:p w14:paraId="32E99D7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6.如在使用过程中发生质量问题，供应商维修响应时间：1小时以内；</w:t>
            </w:r>
          </w:p>
          <w:p w14:paraId="474AF12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电话技术支持时间：2小时以内；12小时以内到达现场，不超过2个工作日解决故障。</w:t>
            </w:r>
          </w:p>
        </w:tc>
      </w:tr>
      <w:tr w14:paraId="39B4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9" w:type="pct"/>
            <w:tcBorders>
              <w:tl2br w:val="nil"/>
              <w:tr2bl w:val="nil"/>
            </w:tcBorders>
            <w:vAlign w:val="center"/>
          </w:tcPr>
          <w:p w14:paraId="66698DB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验收标准</w:t>
            </w:r>
          </w:p>
        </w:tc>
        <w:tc>
          <w:tcPr>
            <w:tcW w:w="4030" w:type="pct"/>
            <w:tcBorders>
              <w:tl2br w:val="nil"/>
              <w:tr2bl w:val="nil"/>
            </w:tcBorders>
            <w:vAlign w:val="center"/>
          </w:tcPr>
          <w:p w14:paraId="7A6D9E7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1.验收由采购人负责实施。</w:t>
            </w:r>
          </w:p>
          <w:p w14:paraId="5A64E29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2.验收依据</w:t>
            </w:r>
          </w:p>
          <w:p w14:paraId="6B54BC7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2.1合同、采购文件、投标响应文件；</w:t>
            </w:r>
          </w:p>
          <w:p w14:paraId="2CCE779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2.2供应商提供的技术规格、经采购人认可的合同货物的有效检验文件；</w:t>
            </w:r>
          </w:p>
          <w:p w14:paraId="07CDF62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2.3供应商响应文件中提供的经采购人认可的合同货物的验收标准（符合中国有关的国家、地方、行业标准）和检测办法及相应检测手段。</w:t>
            </w:r>
          </w:p>
          <w:p w14:paraId="036A09E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3.供应商应派员在所供货物到采购人处时进行到货验收，有需要时能联系产品制造商到场共同验收，若发现任何损坏及质量问题，供应商负责妥善处理直至采购人满意，由此产生的费用由供应商承担。</w:t>
            </w:r>
          </w:p>
          <w:p w14:paraId="160A5F1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4.验收合格的条件</w:t>
            </w:r>
          </w:p>
          <w:p w14:paraId="26EF11C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4.1所供货物符合产品标准和合同的要求；</w:t>
            </w:r>
          </w:p>
          <w:p w14:paraId="3C8AEFD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4.2在进行测试和验收过程中发现的问题已被解决并得到采购人的认可；</w:t>
            </w:r>
          </w:p>
          <w:p w14:paraId="3920DDE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4.3合同中规定的所有货物和材料均已交付；</w:t>
            </w:r>
          </w:p>
          <w:p w14:paraId="3CEEDBD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4.4所供货物已通过使用单位组织的验收；</w:t>
            </w:r>
          </w:p>
          <w:p w14:paraId="32747B8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4.5所有相关的技术文件及资料均已提交并得到接受。</w:t>
            </w:r>
          </w:p>
        </w:tc>
      </w:tr>
      <w:tr w14:paraId="71C8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9" w:type="pct"/>
            <w:tcBorders>
              <w:tl2br w:val="nil"/>
              <w:tr2bl w:val="nil"/>
            </w:tcBorders>
            <w:vAlign w:val="center"/>
          </w:tcPr>
          <w:p w14:paraId="69872D7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其他技术、服务要求</w:t>
            </w:r>
          </w:p>
        </w:tc>
        <w:tc>
          <w:tcPr>
            <w:tcW w:w="4030" w:type="pct"/>
            <w:tcBorders>
              <w:tl2br w:val="nil"/>
              <w:tr2bl w:val="nil"/>
            </w:tcBorders>
            <w:vAlign w:val="center"/>
          </w:tcPr>
          <w:p w14:paraId="01E71B2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1.供应商应按采购文件规定的货物性能、技术要求、质量标准向采购人提供未经使用的全新产品，符合国家法律规定和技术规格、质量标准的出厂原装合格产品。</w:t>
            </w:r>
          </w:p>
          <w:p w14:paraId="1A09452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2.技术支持：</w:t>
            </w:r>
          </w:p>
          <w:p w14:paraId="70AE42B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供应商应及时免费提供合同货物软件的升级，免费提供合同货物新功能和应用的资料。</w:t>
            </w:r>
          </w:p>
          <w:p w14:paraId="6842E9C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3.安装调试 </w:t>
            </w:r>
          </w:p>
          <w:p w14:paraId="6A10770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3.1安装地点：采购人指定地点；</w:t>
            </w:r>
          </w:p>
          <w:p w14:paraId="14B21BC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3.2安装完成时间：接到采购人通知后在规定时间内完成安装和调试，如在规定的时间内由于供应商的原因不能完成安装和调试，供应商应承担由此给采购人造成的损失；</w:t>
            </w:r>
          </w:p>
          <w:p w14:paraId="0FE1A1C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3.3如供应商委托国内代理（或其他机构）负责安装或配合安装应在签约时指明，但供应商仍要对合同货物及其安装质量负全部责任；</w:t>
            </w:r>
          </w:p>
          <w:p w14:paraId="5E071C8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3.4安装标准：符合我国国家有关技术规范要求和技术标准，所有的软件和硬件必须保证同时安装到位；</w:t>
            </w:r>
          </w:p>
          <w:p w14:paraId="51DDBEA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3.5供应商免费提供合同货物的安装服务；</w:t>
            </w:r>
          </w:p>
          <w:p w14:paraId="42E8108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3.6供应商在响应文件中应提供安装调试计划、对安装场地和环境的要求。</w:t>
            </w:r>
          </w:p>
          <w:p w14:paraId="5BCF725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4.供应商应提供质保期满后主要零部件报价单、质保期满后维护费、软件升级及其相关服务内容。</w:t>
            </w:r>
          </w:p>
          <w:p w14:paraId="40628F9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5.供货时提供有关的全套技术文件。</w:t>
            </w:r>
          </w:p>
          <w:p w14:paraId="202C0DE5">
            <w:pPr>
              <w:pStyle w:val="147"/>
              <w:spacing w:line="360" w:lineRule="auto"/>
              <w:rPr>
                <w:rFonts w:hint="eastAsia" w:ascii="宋体" w:hAnsi="宋体" w:eastAsia="宋体" w:cs="宋体"/>
                <w:spacing w:val="-6"/>
                <w:sz w:val="21"/>
                <w:szCs w:val="21"/>
                <w:highlight w:val="none"/>
              </w:rPr>
            </w:pPr>
            <w:r>
              <w:rPr>
                <w:rFonts w:hint="eastAsia" w:ascii="宋体" w:hAnsi="宋体" w:eastAsia="宋体" w:cs="宋体"/>
                <w:sz w:val="21"/>
                <w:szCs w:val="21"/>
                <w:highlight w:val="none"/>
              </w:rPr>
              <w:t>6.</w:t>
            </w:r>
            <w:r>
              <w:rPr>
                <w:rFonts w:hint="eastAsia" w:ascii="宋体" w:hAnsi="宋体" w:eastAsia="宋体" w:cs="宋体"/>
                <w:spacing w:val="-6"/>
                <w:sz w:val="21"/>
                <w:szCs w:val="21"/>
                <w:highlight w:val="none"/>
              </w:rPr>
              <w:t>供应商应保证所提供的货物或其中任何一部分均不会侵犯第三方的知识产权。</w:t>
            </w:r>
          </w:p>
          <w:p w14:paraId="551DC2D6">
            <w:pPr>
              <w:pStyle w:val="147"/>
              <w:spacing w:line="360" w:lineRule="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7.供应商在安装调试中造成的人员伤亡及财产损失，由供应商自行承担。</w:t>
            </w:r>
          </w:p>
        </w:tc>
      </w:tr>
      <w:tr w14:paraId="26E2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9" w:type="pct"/>
            <w:tcBorders>
              <w:tl2br w:val="nil"/>
              <w:tr2bl w:val="nil"/>
            </w:tcBorders>
            <w:vAlign w:val="center"/>
          </w:tcPr>
          <w:p w14:paraId="31C5419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培训</w:t>
            </w:r>
          </w:p>
        </w:tc>
        <w:tc>
          <w:tcPr>
            <w:tcW w:w="4030" w:type="pct"/>
            <w:tcBorders>
              <w:tl2br w:val="nil"/>
              <w:tr2bl w:val="nil"/>
            </w:tcBorders>
            <w:vAlign w:val="center"/>
          </w:tcPr>
          <w:p w14:paraId="7772261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1.供应商应对采购人的操作人员、维修人员免费进行培训；</w:t>
            </w:r>
          </w:p>
          <w:p w14:paraId="712BC08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2.供应商应提供相应的培训计划；</w:t>
            </w:r>
          </w:p>
          <w:p w14:paraId="3684FCC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3.上述内容的实现方式、时间、地点、人数应在响应文件中详细说明。</w:t>
            </w:r>
          </w:p>
        </w:tc>
      </w:tr>
      <w:tr w14:paraId="2119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9" w:type="pct"/>
            <w:tcBorders>
              <w:tl2br w:val="nil"/>
              <w:tr2bl w:val="nil"/>
            </w:tcBorders>
            <w:vAlign w:val="center"/>
          </w:tcPr>
          <w:p w14:paraId="60737F8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服务团队</w:t>
            </w:r>
          </w:p>
        </w:tc>
        <w:tc>
          <w:tcPr>
            <w:tcW w:w="4030" w:type="pct"/>
            <w:tcBorders>
              <w:tl2br w:val="nil"/>
              <w:tr2bl w:val="nil"/>
            </w:tcBorders>
            <w:vAlign w:val="center"/>
          </w:tcPr>
          <w:p w14:paraId="49EFD52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为确保本项目顺利实施，本项目服务团队人员要求如下：</w:t>
            </w:r>
          </w:p>
          <w:p w14:paraId="10D0153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1.配置项目负责人1名，需具有计算机技术与软件专业技术资格证书（信息系统项目管理师、网络规划设计师）</w:t>
            </w:r>
          </w:p>
          <w:p w14:paraId="19CB1B6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2.配置技术负责人1名，需具有计算机技术与软件专业技术资格证书（信息系统项目管理师、</w:t>
            </w:r>
            <w:r>
              <w:rPr>
                <w:rFonts w:hint="eastAsia" w:ascii="宋体" w:hAnsi="宋体" w:eastAsia="宋体" w:cs="宋体"/>
                <w:spacing w:val="2"/>
                <w:sz w:val="21"/>
                <w:szCs w:val="21"/>
                <w:highlight w:val="none"/>
                <w:shd w:val="clear" w:color="auto" w:fill="FFFFFF"/>
              </w:rPr>
              <w:t>系统架构设计师</w:t>
            </w:r>
            <w:r>
              <w:rPr>
                <w:rFonts w:hint="eastAsia" w:ascii="宋体" w:hAnsi="宋体" w:eastAsia="宋体" w:cs="宋体"/>
                <w:sz w:val="21"/>
                <w:szCs w:val="21"/>
                <w:highlight w:val="none"/>
              </w:rPr>
              <w:t>）</w:t>
            </w:r>
          </w:p>
          <w:p w14:paraId="1FE7F7C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3.团队人员不少于4人。需具有计算机技术与软件专业技术资格证书（</w:t>
            </w:r>
            <w:r>
              <w:rPr>
                <w:rFonts w:hint="eastAsia" w:ascii="宋体" w:hAnsi="宋体" w:eastAsia="宋体" w:cs="宋体"/>
                <w:color w:val="000000"/>
                <w:sz w:val="21"/>
                <w:szCs w:val="21"/>
                <w:highlight w:val="none"/>
                <w:lang w:bidi="ar"/>
              </w:rPr>
              <w:t>系统架构设计师、</w:t>
            </w:r>
            <w:bookmarkStart w:id="85" w:name="OLE_LINK7"/>
            <w:r>
              <w:rPr>
                <w:rFonts w:hint="eastAsia" w:ascii="宋体" w:hAnsi="宋体" w:eastAsia="宋体" w:cs="宋体"/>
                <w:color w:val="000000"/>
                <w:sz w:val="21"/>
                <w:szCs w:val="21"/>
                <w:highlight w:val="none"/>
                <w:lang w:bidi="ar"/>
              </w:rPr>
              <w:t>信息系统项目管理师</w:t>
            </w:r>
            <w:bookmarkEnd w:id="85"/>
            <w:r>
              <w:rPr>
                <w:rFonts w:hint="eastAsia" w:ascii="宋体" w:hAnsi="宋体" w:eastAsia="宋体" w:cs="宋体"/>
                <w:color w:val="000000"/>
                <w:sz w:val="21"/>
                <w:szCs w:val="21"/>
                <w:highlight w:val="none"/>
                <w:lang w:bidi="ar"/>
              </w:rPr>
              <w:t>、数据库系统工程师、信息安全工程师</w:t>
            </w:r>
            <w:r>
              <w:rPr>
                <w:rFonts w:hint="eastAsia" w:ascii="宋体" w:hAnsi="宋体" w:eastAsia="宋体" w:cs="宋体"/>
                <w:sz w:val="21"/>
                <w:szCs w:val="21"/>
                <w:highlight w:val="none"/>
              </w:rPr>
              <w:t>）</w:t>
            </w:r>
          </w:p>
        </w:tc>
      </w:tr>
      <w:tr w14:paraId="3C2F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9" w:type="pct"/>
            <w:tcBorders>
              <w:tl2br w:val="nil"/>
              <w:tr2bl w:val="nil"/>
            </w:tcBorders>
            <w:vAlign w:val="center"/>
          </w:tcPr>
          <w:p w14:paraId="58E9328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驻场服务</w:t>
            </w:r>
          </w:p>
        </w:tc>
        <w:tc>
          <w:tcPr>
            <w:tcW w:w="4030" w:type="pct"/>
            <w:tcBorders>
              <w:tl2br w:val="nil"/>
              <w:tr2bl w:val="nil"/>
            </w:tcBorders>
            <w:vAlign w:val="center"/>
          </w:tcPr>
          <w:p w14:paraId="0544D1B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项目验收后提供1名驻场人员，服务于本次采购设备，服务期3年。</w:t>
            </w:r>
          </w:p>
        </w:tc>
      </w:tr>
      <w:tr w14:paraId="5AC3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9" w:type="pct"/>
            <w:tcBorders>
              <w:tl2br w:val="nil"/>
              <w:tr2bl w:val="nil"/>
            </w:tcBorders>
            <w:vAlign w:val="center"/>
          </w:tcPr>
          <w:p w14:paraId="7A8F800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付款方式</w:t>
            </w:r>
          </w:p>
        </w:tc>
        <w:tc>
          <w:tcPr>
            <w:tcW w:w="4030" w:type="pct"/>
            <w:tcBorders>
              <w:tl2br w:val="nil"/>
              <w:tr2bl w:val="nil"/>
            </w:tcBorders>
            <w:vAlign w:val="center"/>
          </w:tcPr>
          <w:p w14:paraId="6E2F136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1.供方应在合同签订时向采购方缴纳履约保证金。本合同履约保证金为合同总价的3%。履约保证金在验收合格后无息退回。</w:t>
            </w:r>
          </w:p>
          <w:p w14:paraId="1F097E7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2.国产设备及境内直接供货的进口设备：</w:t>
            </w:r>
          </w:p>
          <w:p w14:paraId="4A4464E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（1）签订合同后30天内，支付合同金额的40%预付款；</w:t>
            </w:r>
          </w:p>
          <w:p w14:paraId="3CE0DAE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（2）全部货物到货后，凭用户签收单支付至合同金额的70%；</w:t>
            </w:r>
          </w:p>
          <w:p w14:paraId="193B6F1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（3）全部货物安装调试完成经需方验收合格后，凭用户出具的验收报告支付至合同金额的97%。</w:t>
            </w:r>
          </w:p>
          <w:p w14:paraId="1822B48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（4）项目验收合格1年后，支付至合同金额的100%</w:t>
            </w:r>
          </w:p>
          <w:p w14:paraId="0673943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3.货款由需方负责支付，需要供方开具增值税发票，开票信息如下；</w:t>
            </w:r>
          </w:p>
          <w:p w14:paraId="1B09527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抬头：浙江大学</w:t>
            </w:r>
          </w:p>
          <w:p w14:paraId="4FADE60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纳税人识别号：12100000470095016Q</w:t>
            </w:r>
          </w:p>
          <w:p w14:paraId="5D5DFD2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地址：杭州市余杭塘路866号，电话88981919</w:t>
            </w:r>
          </w:p>
          <w:p w14:paraId="79C6530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开户行：中国农业银行杭州市浙大支行紫金港支行</w:t>
            </w:r>
          </w:p>
          <w:p w14:paraId="486C2FC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账号：19 0422 0104 0000 014</w:t>
            </w:r>
          </w:p>
          <w:p w14:paraId="79719F0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行号：103331004223</w:t>
            </w:r>
          </w:p>
          <w:p w14:paraId="16F0046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4.履约保证金账户：</w:t>
            </w:r>
          </w:p>
          <w:p w14:paraId="10E4AF8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帐户名称：浙江大学</w:t>
            </w:r>
          </w:p>
          <w:p w14:paraId="302E303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开户银行：中国农业银行杭州市浙大支行紫金港支行</w:t>
            </w:r>
          </w:p>
          <w:p w14:paraId="76FCC94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银行账号：19 0422 0104 0000 014</w:t>
            </w:r>
          </w:p>
        </w:tc>
      </w:tr>
    </w:tbl>
    <w:p w14:paraId="28168DEB">
      <w:pPr>
        <w:numPr>
          <w:ilvl w:val="0"/>
          <w:numId w:val="11"/>
        </w:numPr>
        <w:rPr>
          <w:rFonts w:ascii="仿宋" w:hAnsi="仿宋" w:eastAsia="仿宋"/>
          <w:b/>
          <w:bCs w:val="0"/>
          <w:color w:val="auto"/>
          <w:kern w:val="0"/>
          <w:szCs w:val="21"/>
          <w:highlight w:val="none"/>
        </w:rPr>
      </w:pPr>
      <w:r>
        <w:rPr>
          <w:rFonts w:hint="eastAsia" w:ascii="仿宋" w:hAnsi="仿宋" w:eastAsia="仿宋"/>
          <w:b/>
          <w:bCs w:val="0"/>
          <w:color w:val="auto"/>
          <w:kern w:val="0"/>
          <w:szCs w:val="21"/>
          <w:highlight w:val="none"/>
        </w:rPr>
        <w:br w:type="page"/>
      </w:r>
    </w:p>
    <w:p w14:paraId="7F37C624">
      <w:pPr>
        <w:adjustRightInd w:val="0"/>
        <w:snapToGrid w:val="0"/>
        <w:spacing w:before="190" w:beforeLines="50" w:after="190" w:afterLines="50" w:line="360" w:lineRule="auto"/>
        <w:jc w:val="center"/>
        <w:outlineLvl w:val="0"/>
        <w:rPr>
          <w:rFonts w:ascii="宋体"/>
          <w:color w:val="auto"/>
          <w:sz w:val="28"/>
          <w:szCs w:val="28"/>
          <w:highlight w:val="none"/>
        </w:rPr>
      </w:pPr>
      <w:bookmarkStart w:id="86" w:name="_Toc13119"/>
      <w:r>
        <w:rPr>
          <w:rFonts w:hint="eastAsia" w:ascii="宋体" w:hAnsi="宋体"/>
          <w:b/>
          <w:color w:val="auto"/>
          <w:sz w:val="32"/>
          <w:szCs w:val="32"/>
          <w:highlight w:val="none"/>
        </w:rPr>
        <w:t>第五章</w:t>
      </w:r>
      <w:r>
        <w:rPr>
          <w:rFonts w:ascii="宋体" w:hAnsi="宋体"/>
          <w:b/>
          <w:color w:val="auto"/>
          <w:sz w:val="32"/>
          <w:szCs w:val="32"/>
          <w:highlight w:val="none"/>
        </w:rPr>
        <w:t xml:space="preserve">  </w:t>
      </w:r>
      <w:r>
        <w:rPr>
          <w:rFonts w:hint="eastAsia" w:ascii="宋体" w:hAnsi="宋体"/>
          <w:b/>
          <w:color w:val="auto"/>
          <w:sz w:val="32"/>
          <w:szCs w:val="32"/>
          <w:highlight w:val="none"/>
        </w:rPr>
        <w:t>评标办法</w:t>
      </w:r>
      <w:bookmarkEnd w:id="67"/>
      <w:bookmarkEnd w:id="68"/>
      <w:bookmarkEnd w:id="69"/>
      <w:bookmarkEnd w:id="86"/>
    </w:p>
    <w:p w14:paraId="7A40F949">
      <w:pPr>
        <w:pStyle w:val="3"/>
        <w:numPr>
          <w:ilvl w:val="0"/>
          <w:numId w:val="0"/>
        </w:numPr>
        <w:snapToGrid w:val="0"/>
        <w:spacing w:before="0" w:after="0" w:line="360" w:lineRule="auto"/>
        <w:rPr>
          <w:rFonts w:ascii="宋体" w:hAnsi="宋体" w:eastAsia="宋体"/>
          <w:snapToGrid w:val="0"/>
          <w:color w:val="auto"/>
          <w:sz w:val="21"/>
          <w:szCs w:val="21"/>
          <w:highlight w:val="none"/>
        </w:rPr>
      </w:pPr>
      <w:bookmarkStart w:id="87" w:name="_Toc295465366"/>
      <w:bookmarkStart w:id="88" w:name="_Toc251566662"/>
      <w:bookmarkStart w:id="89" w:name="_Toc367274988"/>
      <w:bookmarkStart w:id="90" w:name="_Toc249760791"/>
      <w:bookmarkStart w:id="91" w:name="_Toc468296138"/>
      <w:bookmarkStart w:id="92" w:name="_Toc60757533"/>
      <w:bookmarkStart w:id="93" w:name="_Toc23468"/>
      <w:bookmarkStart w:id="94" w:name="_Toc227057965"/>
      <w:bookmarkStart w:id="95" w:name="_Toc226969359"/>
      <w:bookmarkStart w:id="96" w:name="_Toc107822557"/>
      <w:r>
        <w:rPr>
          <w:rFonts w:hint="eastAsia" w:ascii="宋体" w:hAnsi="宋体" w:eastAsia="宋体"/>
          <w:snapToGrid w:val="0"/>
          <w:color w:val="auto"/>
          <w:sz w:val="21"/>
          <w:szCs w:val="21"/>
          <w:highlight w:val="none"/>
        </w:rPr>
        <w:t>一、总则</w:t>
      </w:r>
      <w:bookmarkEnd w:id="87"/>
      <w:bookmarkEnd w:id="88"/>
      <w:bookmarkEnd w:id="89"/>
      <w:bookmarkEnd w:id="90"/>
      <w:bookmarkEnd w:id="91"/>
      <w:bookmarkEnd w:id="92"/>
      <w:bookmarkEnd w:id="93"/>
    </w:p>
    <w:p w14:paraId="06442946">
      <w:pPr>
        <w:adjustRightInd w:val="0"/>
        <w:snapToGrid w:val="0"/>
        <w:spacing w:line="360" w:lineRule="auto"/>
        <w:ind w:firstLine="420" w:firstLineChars="200"/>
        <w:rPr>
          <w:rFonts w:ascii="宋体" w:cs="Courier New"/>
          <w:snapToGrid w:val="0"/>
          <w:color w:val="auto"/>
          <w:kern w:val="0"/>
          <w:szCs w:val="21"/>
          <w:highlight w:val="none"/>
        </w:rPr>
      </w:pPr>
      <w:r>
        <w:rPr>
          <w:rFonts w:hint="eastAsia" w:ascii="宋体" w:hAnsi="宋体" w:cs="Courier New"/>
          <w:snapToGrid w:val="0"/>
          <w:color w:val="auto"/>
          <w:kern w:val="0"/>
          <w:szCs w:val="21"/>
          <w:highlight w:val="none"/>
        </w:rPr>
        <w:t>评标工作必须遵循公平、公正的竞争原则。评标委员会必须公平、公正、客观，不带任何倾向性和启发性；不得向外界透露任何与评标有关的内容；任何单位和个人不得干扰、影响评标的正常进行；评标委员会及有关工作人员不得私下与供应商接触。</w:t>
      </w:r>
    </w:p>
    <w:p w14:paraId="45EF73BF">
      <w:pPr>
        <w:pStyle w:val="3"/>
        <w:numPr>
          <w:ilvl w:val="0"/>
          <w:numId w:val="0"/>
        </w:numPr>
        <w:snapToGrid w:val="0"/>
        <w:spacing w:before="0" w:after="0" w:line="360" w:lineRule="auto"/>
        <w:rPr>
          <w:rFonts w:ascii="宋体" w:hAnsi="宋体" w:eastAsia="宋体"/>
          <w:snapToGrid w:val="0"/>
          <w:color w:val="auto"/>
          <w:sz w:val="21"/>
          <w:szCs w:val="21"/>
          <w:highlight w:val="none"/>
        </w:rPr>
      </w:pPr>
      <w:bookmarkStart w:id="97" w:name="_Toc251566663"/>
      <w:bookmarkStart w:id="98" w:name="_Toc249760792"/>
      <w:bookmarkStart w:id="99" w:name="_Toc60757534"/>
      <w:bookmarkStart w:id="100" w:name="_Toc468296139"/>
      <w:bookmarkStart w:id="101" w:name="_Toc367274989"/>
      <w:bookmarkStart w:id="102" w:name="_Toc295465367"/>
      <w:bookmarkStart w:id="103" w:name="_Toc32053"/>
      <w:r>
        <w:rPr>
          <w:rFonts w:hint="eastAsia" w:ascii="宋体" w:hAnsi="宋体" w:eastAsia="宋体"/>
          <w:snapToGrid w:val="0"/>
          <w:color w:val="auto"/>
          <w:sz w:val="21"/>
          <w:szCs w:val="21"/>
          <w:highlight w:val="none"/>
        </w:rPr>
        <w:t>二、评标组织</w:t>
      </w:r>
      <w:bookmarkEnd w:id="97"/>
      <w:bookmarkEnd w:id="98"/>
      <w:bookmarkEnd w:id="99"/>
      <w:bookmarkEnd w:id="100"/>
      <w:bookmarkEnd w:id="101"/>
      <w:bookmarkEnd w:id="102"/>
      <w:bookmarkEnd w:id="103"/>
    </w:p>
    <w:p w14:paraId="34B3BBA9">
      <w:pPr>
        <w:adjustRightInd w:val="0"/>
        <w:snapToGrid w:val="0"/>
        <w:spacing w:line="360" w:lineRule="auto"/>
        <w:ind w:firstLine="420" w:firstLineChars="200"/>
        <w:jc w:val="left"/>
        <w:rPr>
          <w:rFonts w:ascii="宋体"/>
          <w:snapToGrid w:val="0"/>
          <w:color w:val="auto"/>
          <w:kern w:val="0"/>
          <w:szCs w:val="21"/>
          <w:highlight w:val="none"/>
        </w:rPr>
      </w:pPr>
      <w:bookmarkStart w:id="104" w:name="_Toc251566664"/>
      <w:bookmarkStart w:id="105" w:name="_Toc249760793"/>
      <w:r>
        <w:rPr>
          <w:rFonts w:hint="eastAsia" w:ascii="宋体" w:hAnsi="宋体"/>
          <w:snapToGrid w:val="0"/>
          <w:color w:val="auto"/>
          <w:kern w:val="0"/>
          <w:szCs w:val="21"/>
          <w:highlight w:val="none"/>
        </w:rPr>
        <w:t>评标工作由招标采购单位负责组织，依法组建由奇数的人员组成的评标委员会，负责对投标文件进行审查、质询、评审等。评标委员会由政府采购相关专家等组成，其中政府采购专家不得少于成员总数的三分之二。</w:t>
      </w:r>
    </w:p>
    <w:p w14:paraId="4D6A290B">
      <w:pPr>
        <w:pStyle w:val="3"/>
        <w:numPr>
          <w:ilvl w:val="0"/>
          <w:numId w:val="0"/>
        </w:numPr>
        <w:snapToGrid w:val="0"/>
        <w:spacing w:before="0" w:after="0" w:line="360" w:lineRule="auto"/>
        <w:rPr>
          <w:rFonts w:ascii="宋体" w:hAnsi="宋体" w:eastAsia="宋体"/>
          <w:snapToGrid w:val="0"/>
          <w:color w:val="auto"/>
          <w:sz w:val="21"/>
          <w:szCs w:val="21"/>
          <w:highlight w:val="none"/>
        </w:rPr>
      </w:pPr>
      <w:bookmarkStart w:id="106" w:name="_Toc367274990"/>
      <w:bookmarkStart w:id="107" w:name="_Toc60757535"/>
      <w:bookmarkStart w:id="108" w:name="_Toc295465368"/>
      <w:bookmarkStart w:id="109" w:name="_Toc468296140"/>
      <w:bookmarkStart w:id="110" w:name="_Toc11422"/>
      <w:r>
        <w:rPr>
          <w:rFonts w:hint="eastAsia" w:ascii="宋体" w:hAnsi="宋体" w:eastAsia="宋体"/>
          <w:snapToGrid w:val="0"/>
          <w:color w:val="auto"/>
          <w:sz w:val="21"/>
          <w:szCs w:val="21"/>
          <w:highlight w:val="none"/>
        </w:rPr>
        <w:t>三、评标纪律</w:t>
      </w:r>
      <w:bookmarkEnd w:id="104"/>
      <w:bookmarkEnd w:id="105"/>
      <w:bookmarkEnd w:id="106"/>
      <w:bookmarkEnd w:id="107"/>
      <w:bookmarkEnd w:id="108"/>
      <w:bookmarkEnd w:id="109"/>
      <w:bookmarkEnd w:id="110"/>
    </w:p>
    <w:p w14:paraId="5DAB23D9">
      <w:pPr>
        <w:adjustRightInd w:val="0"/>
        <w:snapToGrid w:val="0"/>
        <w:spacing w:line="360" w:lineRule="auto"/>
        <w:ind w:firstLine="420" w:firstLineChars="200"/>
        <w:rPr>
          <w:rFonts w:ascii="宋体" w:cs="Courier New"/>
          <w:snapToGrid w:val="0"/>
          <w:color w:val="auto"/>
          <w:kern w:val="0"/>
          <w:szCs w:val="21"/>
          <w:highlight w:val="none"/>
        </w:rPr>
      </w:pPr>
      <w:r>
        <w:rPr>
          <w:rFonts w:ascii="宋体" w:hAnsi="宋体" w:cs="Courier New"/>
          <w:snapToGrid w:val="0"/>
          <w:color w:val="auto"/>
          <w:kern w:val="0"/>
          <w:szCs w:val="21"/>
          <w:highlight w:val="none"/>
        </w:rPr>
        <w:t>1</w:t>
      </w:r>
      <w:r>
        <w:rPr>
          <w:rFonts w:hint="eastAsia" w:ascii="宋体" w:hAnsi="宋体" w:cs="Courier New"/>
          <w:snapToGrid w:val="0"/>
          <w:color w:val="auto"/>
          <w:kern w:val="0"/>
          <w:szCs w:val="21"/>
          <w:highlight w:val="none"/>
        </w:rPr>
        <w:t>．评标是招标工作的重要环节，评标工作在评标委员会内独立进行。评标委员会将按照评标原则的要求，公正、平等地对待所有供应商。</w:t>
      </w:r>
    </w:p>
    <w:p w14:paraId="1A27659F">
      <w:pPr>
        <w:adjustRightInd w:val="0"/>
        <w:snapToGrid w:val="0"/>
        <w:spacing w:line="360" w:lineRule="auto"/>
        <w:ind w:firstLine="420" w:firstLineChars="200"/>
        <w:rPr>
          <w:rFonts w:ascii="宋体" w:cs="Courier New"/>
          <w:snapToGrid w:val="0"/>
          <w:color w:val="auto"/>
          <w:kern w:val="0"/>
          <w:szCs w:val="21"/>
          <w:highlight w:val="none"/>
        </w:rPr>
      </w:pPr>
      <w:r>
        <w:rPr>
          <w:rFonts w:ascii="宋体" w:hAnsi="宋体" w:cs="Courier New"/>
          <w:snapToGrid w:val="0"/>
          <w:color w:val="auto"/>
          <w:kern w:val="0"/>
          <w:szCs w:val="21"/>
          <w:highlight w:val="none"/>
        </w:rPr>
        <w:t>2</w:t>
      </w:r>
      <w:r>
        <w:rPr>
          <w:rFonts w:hint="eastAsia" w:ascii="宋体" w:hAnsi="宋体" w:cs="Courier New"/>
          <w:snapToGrid w:val="0"/>
          <w:color w:val="auto"/>
          <w:kern w:val="0"/>
          <w:szCs w:val="21"/>
          <w:highlight w:val="none"/>
        </w:rPr>
        <w:t>．所有评标人员应忠于职守、廉洁自律、秉公办事、不徇私情。</w:t>
      </w:r>
    </w:p>
    <w:p w14:paraId="361AA502">
      <w:pPr>
        <w:adjustRightInd w:val="0"/>
        <w:snapToGrid w:val="0"/>
        <w:spacing w:line="360" w:lineRule="auto"/>
        <w:ind w:firstLine="420" w:firstLineChars="200"/>
        <w:rPr>
          <w:rFonts w:ascii="宋体" w:cs="Courier New"/>
          <w:snapToGrid w:val="0"/>
          <w:color w:val="auto"/>
          <w:kern w:val="0"/>
          <w:szCs w:val="21"/>
          <w:highlight w:val="none"/>
        </w:rPr>
      </w:pPr>
      <w:r>
        <w:rPr>
          <w:rFonts w:ascii="宋体" w:hAnsi="宋体" w:cs="Courier New"/>
          <w:snapToGrid w:val="0"/>
          <w:color w:val="auto"/>
          <w:kern w:val="0"/>
          <w:szCs w:val="21"/>
          <w:highlight w:val="none"/>
        </w:rPr>
        <w:t>3</w:t>
      </w:r>
      <w:r>
        <w:rPr>
          <w:rFonts w:hint="eastAsia" w:ascii="宋体" w:hAnsi="宋体" w:cs="Courier New"/>
          <w:snapToGrid w:val="0"/>
          <w:color w:val="auto"/>
          <w:kern w:val="0"/>
          <w:szCs w:val="21"/>
          <w:highlight w:val="none"/>
        </w:rPr>
        <w:t>．评标人员不得接受或参加供应商或与投标有关的单位、组织或个人的有碍公务的宴请、娱乐活动等，不得以任何形式弄虚作假。</w:t>
      </w:r>
    </w:p>
    <w:p w14:paraId="2A17AE92">
      <w:pPr>
        <w:adjustRightInd w:val="0"/>
        <w:snapToGrid w:val="0"/>
        <w:spacing w:line="360" w:lineRule="auto"/>
        <w:ind w:firstLine="420" w:firstLineChars="200"/>
        <w:rPr>
          <w:rFonts w:ascii="宋体" w:cs="Courier New"/>
          <w:snapToGrid w:val="0"/>
          <w:color w:val="auto"/>
          <w:kern w:val="0"/>
          <w:szCs w:val="21"/>
          <w:highlight w:val="none"/>
        </w:rPr>
      </w:pPr>
      <w:r>
        <w:rPr>
          <w:rFonts w:ascii="宋体" w:hAnsi="宋体" w:cs="Courier New"/>
          <w:snapToGrid w:val="0"/>
          <w:color w:val="auto"/>
          <w:kern w:val="0"/>
          <w:szCs w:val="21"/>
          <w:highlight w:val="none"/>
        </w:rPr>
        <w:t>4</w:t>
      </w:r>
      <w:r>
        <w:rPr>
          <w:rFonts w:hint="eastAsia" w:ascii="宋体" w:hAnsi="宋体" w:cs="Courier New"/>
          <w:snapToGrid w:val="0"/>
          <w:color w:val="auto"/>
          <w:kern w:val="0"/>
          <w:szCs w:val="21"/>
          <w:highlight w:val="none"/>
        </w:rPr>
        <w:t>．评标期间，评标人员不得随意出入评标地点、与外界通讯、会客等。</w:t>
      </w:r>
    </w:p>
    <w:p w14:paraId="48C1296F">
      <w:pPr>
        <w:adjustRightInd w:val="0"/>
        <w:snapToGrid w:val="0"/>
        <w:spacing w:line="360" w:lineRule="auto"/>
        <w:ind w:firstLine="420" w:firstLineChars="200"/>
        <w:rPr>
          <w:rFonts w:ascii="宋体" w:cs="Courier New"/>
          <w:snapToGrid w:val="0"/>
          <w:color w:val="auto"/>
          <w:kern w:val="0"/>
          <w:szCs w:val="21"/>
          <w:highlight w:val="none"/>
        </w:rPr>
      </w:pPr>
      <w:r>
        <w:rPr>
          <w:rFonts w:ascii="宋体" w:hAnsi="宋体" w:cs="Courier New"/>
          <w:snapToGrid w:val="0"/>
          <w:color w:val="auto"/>
          <w:kern w:val="0"/>
          <w:szCs w:val="21"/>
          <w:highlight w:val="none"/>
        </w:rPr>
        <w:t>5</w:t>
      </w:r>
      <w:r>
        <w:rPr>
          <w:rFonts w:hint="eastAsia" w:ascii="宋体" w:hAnsi="宋体" w:cs="Courier New"/>
          <w:snapToGrid w:val="0"/>
          <w:color w:val="auto"/>
          <w:kern w:val="0"/>
          <w:szCs w:val="21"/>
          <w:highlight w:val="none"/>
        </w:rPr>
        <w:t>．在投标文件的审查、澄清、评价和比较以及授予合同的过程中，供应商对采购人、采购机构人员及评标委员会成员施加影响的任何行为，都将导致被取消投标资格。</w:t>
      </w:r>
    </w:p>
    <w:p w14:paraId="21CFB829">
      <w:pPr>
        <w:adjustRightInd w:val="0"/>
        <w:snapToGrid w:val="0"/>
        <w:spacing w:line="360" w:lineRule="auto"/>
        <w:ind w:firstLine="420" w:firstLineChars="200"/>
        <w:rPr>
          <w:rFonts w:ascii="宋体" w:cs="Courier New"/>
          <w:snapToGrid w:val="0"/>
          <w:color w:val="auto"/>
          <w:kern w:val="0"/>
          <w:szCs w:val="21"/>
          <w:highlight w:val="none"/>
        </w:rPr>
      </w:pPr>
      <w:r>
        <w:rPr>
          <w:rFonts w:ascii="宋体" w:hAnsi="宋体" w:cs="Courier New"/>
          <w:snapToGrid w:val="0"/>
          <w:color w:val="auto"/>
          <w:kern w:val="0"/>
          <w:szCs w:val="21"/>
          <w:highlight w:val="none"/>
        </w:rPr>
        <w:t>6</w:t>
      </w:r>
      <w:r>
        <w:rPr>
          <w:rFonts w:hint="eastAsia" w:ascii="宋体" w:hAnsi="宋体" w:cs="Courier New"/>
          <w:snapToGrid w:val="0"/>
          <w:color w:val="auto"/>
          <w:kern w:val="0"/>
          <w:szCs w:val="21"/>
          <w:highlight w:val="none"/>
        </w:rPr>
        <w:t>．为保证评标的公正性，在评标过程中，评标委员会成员不得与供应商或与中标结果有利害关系的人进行私下接触。在评标工作结束后，凡与评标情况有接触的任何人，不得将评标情况扩散出评标委员会以外。</w:t>
      </w:r>
    </w:p>
    <w:p w14:paraId="6B05FD5F">
      <w:pPr>
        <w:adjustRightInd w:val="0"/>
        <w:snapToGrid w:val="0"/>
        <w:spacing w:line="360" w:lineRule="auto"/>
        <w:ind w:firstLine="420" w:firstLineChars="200"/>
        <w:rPr>
          <w:rFonts w:ascii="宋体" w:cs="Courier New"/>
          <w:snapToGrid w:val="0"/>
          <w:color w:val="auto"/>
          <w:kern w:val="0"/>
          <w:szCs w:val="21"/>
          <w:highlight w:val="none"/>
        </w:rPr>
      </w:pPr>
      <w:r>
        <w:rPr>
          <w:rFonts w:ascii="宋体" w:hAnsi="宋体" w:cs="Courier New"/>
          <w:snapToGrid w:val="0"/>
          <w:color w:val="auto"/>
          <w:kern w:val="0"/>
          <w:szCs w:val="21"/>
          <w:highlight w:val="none"/>
        </w:rPr>
        <w:t>7</w:t>
      </w:r>
      <w:r>
        <w:rPr>
          <w:rFonts w:hint="eastAsia" w:ascii="宋体" w:hAnsi="宋体" w:cs="Courier New"/>
          <w:snapToGrid w:val="0"/>
          <w:color w:val="auto"/>
          <w:kern w:val="0"/>
          <w:szCs w:val="21"/>
          <w:highlight w:val="none"/>
        </w:rPr>
        <w:t>．评标过程中，当发表结论性意见时，先听取专家评委意见，用户评委随后发表意见；评标专家对供应商的优劣情况，以及认为差异较大的情况等，应以书面意见作出真实、专业、诚恳负责的表述，不得违背客观、公正的原则。</w:t>
      </w:r>
    </w:p>
    <w:p w14:paraId="782CCF11">
      <w:pPr>
        <w:adjustRightInd w:val="0"/>
        <w:snapToGrid w:val="0"/>
        <w:spacing w:line="360" w:lineRule="auto"/>
        <w:ind w:firstLine="420" w:firstLineChars="200"/>
        <w:rPr>
          <w:rFonts w:ascii="宋体" w:cs="Courier New"/>
          <w:snapToGrid w:val="0"/>
          <w:color w:val="auto"/>
          <w:kern w:val="0"/>
          <w:szCs w:val="21"/>
          <w:highlight w:val="none"/>
        </w:rPr>
      </w:pPr>
      <w:r>
        <w:rPr>
          <w:rFonts w:ascii="宋体" w:hAnsi="宋体" w:cs="Courier New"/>
          <w:snapToGrid w:val="0"/>
          <w:color w:val="auto"/>
          <w:kern w:val="0"/>
          <w:szCs w:val="21"/>
          <w:highlight w:val="none"/>
        </w:rPr>
        <w:t>8</w:t>
      </w:r>
      <w:r>
        <w:rPr>
          <w:rFonts w:hint="eastAsia" w:ascii="宋体" w:hAnsi="宋体" w:cs="Courier New"/>
          <w:snapToGrid w:val="0"/>
          <w:color w:val="auto"/>
          <w:kern w:val="0"/>
          <w:szCs w:val="21"/>
          <w:highlight w:val="none"/>
        </w:rPr>
        <w:t>．评标结束后，各评标人员应将全部资料整理上交采购人，严禁将评标过程中的任何资料带出评标现场向供应商或其他单位提供。</w:t>
      </w:r>
    </w:p>
    <w:p w14:paraId="108B3EC6">
      <w:pPr>
        <w:adjustRightInd w:val="0"/>
        <w:snapToGrid w:val="0"/>
        <w:spacing w:line="360" w:lineRule="auto"/>
        <w:ind w:firstLine="420" w:firstLineChars="200"/>
        <w:rPr>
          <w:rFonts w:ascii="宋体" w:cs="Courier New"/>
          <w:snapToGrid w:val="0"/>
          <w:color w:val="auto"/>
          <w:kern w:val="0"/>
          <w:szCs w:val="21"/>
          <w:highlight w:val="none"/>
        </w:rPr>
      </w:pPr>
      <w:r>
        <w:rPr>
          <w:rFonts w:ascii="宋体" w:hAnsi="宋体" w:cs="Courier New"/>
          <w:snapToGrid w:val="0"/>
          <w:color w:val="auto"/>
          <w:kern w:val="0"/>
          <w:szCs w:val="21"/>
          <w:highlight w:val="none"/>
        </w:rPr>
        <w:t>9</w:t>
      </w:r>
      <w:r>
        <w:rPr>
          <w:rFonts w:hint="eastAsia" w:ascii="宋体" w:hAnsi="宋体" w:cs="Courier New"/>
          <w:snapToGrid w:val="0"/>
          <w:color w:val="auto"/>
          <w:kern w:val="0"/>
          <w:szCs w:val="21"/>
          <w:highlight w:val="none"/>
        </w:rPr>
        <w:t>．在中标结果公布前应对评标委员会成员名单予以保密。</w:t>
      </w:r>
    </w:p>
    <w:p w14:paraId="572BC52A">
      <w:pPr>
        <w:adjustRightInd w:val="0"/>
        <w:snapToGrid w:val="0"/>
        <w:spacing w:line="360" w:lineRule="auto"/>
        <w:ind w:firstLine="420" w:firstLineChars="200"/>
        <w:rPr>
          <w:rFonts w:ascii="宋体" w:cs="Courier New"/>
          <w:snapToGrid w:val="0"/>
          <w:color w:val="auto"/>
          <w:kern w:val="0"/>
          <w:szCs w:val="21"/>
          <w:highlight w:val="none"/>
        </w:rPr>
      </w:pPr>
      <w:r>
        <w:rPr>
          <w:rFonts w:ascii="宋体" w:hAnsi="宋体" w:cs="Courier New"/>
          <w:snapToGrid w:val="0"/>
          <w:color w:val="auto"/>
          <w:kern w:val="0"/>
          <w:szCs w:val="21"/>
          <w:highlight w:val="none"/>
        </w:rPr>
        <w:t>10</w:t>
      </w:r>
      <w:r>
        <w:rPr>
          <w:rFonts w:hint="eastAsia" w:ascii="宋体" w:hAnsi="宋体" w:cs="Courier New"/>
          <w:snapToGrid w:val="0"/>
          <w:color w:val="auto"/>
          <w:kern w:val="0"/>
          <w:szCs w:val="21"/>
          <w:highlight w:val="none"/>
        </w:rPr>
        <w:t>．评标委员会对各供应商的商业秘密予以保密。</w:t>
      </w:r>
    </w:p>
    <w:p w14:paraId="106C9E28">
      <w:pPr>
        <w:adjustRightInd w:val="0"/>
        <w:snapToGrid w:val="0"/>
        <w:spacing w:line="360" w:lineRule="auto"/>
        <w:ind w:firstLine="420" w:firstLineChars="200"/>
        <w:rPr>
          <w:rFonts w:ascii="宋体" w:cs="Courier New"/>
          <w:snapToGrid w:val="0"/>
          <w:color w:val="auto"/>
          <w:kern w:val="0"/>
          <w:szCs w:val="21"/>
          <w:highlight w:val="none"/>
        </w:rPr>
      </w:pPr>
      <w:r>
        <w:rPr>
          <w:rFonts w:ascii="宋体" w:hAnsi="宋体" w:cs="Courier New"/>
          <w:snapToGrid w:val="0"/>
          <w:color w:val="auto"/>
          <w:kern w:val="0"/>
          <w:szCs w:val="21"/>
          <w:highlight w:val="none"/>
        </w:rPr>
        <w:t>11</w:t>
      </w:r>
      <w:r>
        <w:rPr>
          <w:rFonts w:hint="eastAsia" w:ascii="宋体" w:hAnsi="宋体" w:cs="Courier New"/>
          <w:snapToGrid w:val="0"/>
          <w:color w:val="auto"/>
          <w:kern w:val="0"/>
          <w:szCs w:val="21"/>
          <w:highlight w:val="none"/>
        </w:rPr>
        <w:t>．评标委员会成员应当客观、公正地履行职责，遵守职业道德，对所提出的评审意见承担个人责任。</w:t>
      </w:r>
    </w:p>
    <w:p w14:paraId="144D3561">
      <w:pPr>
        <w:adjustRightInd w:val="0"/>
        <w:snapToGrid w:val="0"/>
        <w:spacing w:line="360" w:lineRule="auto"/>
        <w:ind w:firstLine="420" w:firstLineChars="200"/>
        <w:rPr>
          <w:rFonts w:ascii="宋体" w:cs="Courier New"/>
          <w:snapToGrid w:val="0"/>
          <w:color w:val="auto"/>
          <w:kern w:val="0"/>
          <w:szCs w:val="21"/>
          <w:highlight w:val="none"/>
        </w:rPr>
      </w:pPr>
      <w:r>
        <w:rPr>
          <w:rFonts w:ascii="宋体" w:hAnsi="宋体" w:cs="Courier New"/>
          <w:snapToGrid w:val="0"/>
          <w:color w:val="auto"/>
          <w:kern w:val="0"/>
          <w:szCs w:val="21"/>
          <w:highlight w:val="none"/>
        </w:rPr>
        <w:t>12</w:t>
      </w:r>
      <w:r>
        <w:rPr>
          <w:rFonts w:hint="eastAsia" w:ascii="宋体" w:hAnsi="宋体" w:cs="Courier New"/>
          <w:snapToGrid w:val="0"/>
          <w:color w:val="auto"/>
          <w:kern w:val="0"/>
          <w:szCs w:val="21"/>
          <w:highlight w:val="none"/>
        </w:rPr>
        <w:t>．在整个评标过程中，供应商企图影响招标结果的任何活动，可能导致其投标失败。如有违法行为，将依法追究其法律责任。</w:t>
      </w:r>
    </w:p>
    <w:p w14:paraId="2B480711">
      <w:pPr>
        <w:pStyle w:val="3"/>
        <w:numPr>
          <w:ilvl w:val="0"/>
          <w:numId w:val="0"/>
        </w:numPr>
        <w:snapToGrid w:val="0"/>
        <w:spacing w:before="0" w:after="0" w:line="360" w:lineRule="auto"/>
        <w:rPr>
          <w:rFonts w:ascii="宋体" w:hAnsi="宋体" w:eastAsia="宋体"/>
          <w:b w:val="0"/>
          <w:snapToGrid w:val="0"/>
          <w:color w:val="auto"/>
          <w:sz w:val="21"/>
          <w:szCs w:val="21"/>
          <w:highlight w:val="none"/>
        </w:rPr>
      </w:pPr>
      <w:bookmarkStart w:id="111" w:name="_Toc367274991"/>
      <w:bookmarkStart w:id="112" w:name="_Toc468296141"/>
      <w:bookmarkStart w:id="113" w:name="_Toc295465369"/>
      <w:bookmarkStart w:id="114" w:name="_Toc60757536"/>
      <w:bookmarkStart w:id="115" w:name="_Toc251566665"/>
      <w:bookmarkStart w:id="116" w:name="_Toc249760794"/>
      <w:bookmarkStart w:id="117" w:name="_Toc29958"/>
      <w:r>
        <w:rPr>
          <w:rFonts w:hint="eastAsia" w:ascii="宋体" w:hAnsi="宋体" w:eastAsia="宋体"/>
          <w:snapToGrid w:val="0"/>
          <w:color w:val="auto"/>
          <w:sz w:val="21"/>
          <w:szCs w:val="21"/>
          <w:highlight w:val="none"/>
        </w:rPr>
        <w:t>四、评标程序</w:t>
      </w:r>
      <w:bookmarkEnd w:id="111"/>
      <w:bookmarkEnd w:id="112"/>
      <w:bookmarkEnd w:id="113"/>
      <w:bookmarkEnd w:id="114"/>
      <w:bookmarkEnd w:id="115"/>
      <w:bookmarkEnd w:id="116"/>
      <w:bookmarkEnd w:id="117"/>
    </w:p>
    <w:bookmarkEnd w:id="94"/>
    <w:bookmarkEnd w:id="95"/>
    <w:bookmarkEnd w:id="96"/>
    <w:p w14:paraId="70DB1FE3">
      <w:pPr>
        <w:adjustRightInd w:val="0"/>
        <w:snapToGrid w:val="0"/>
        <w:spacing w:line="360" w:lineRule="auto"/>
        <w:ind w:firstLine="420" w:firstLineChars="200"/>
        <w:rPr>
          <w:rFonts w:ascii="宋体" w:cs="Courier New"/>
          <w:snapToGrid w:val="0"/>
          <w:color w:val="auto"/>
          <w:kern w:val="0"/>
          <w:szCs w:val="21"/>
          <w:highlight w:val="none"/>
        </w:rPr>
      </w:pPr>
      <w:r>
        <w:rPr>
          <w:rFonts w:ascii="宋体" w:hAnsi="宋体" w:cs="Courier New"/>
          <w:snapToGrid w:val="0"/>
          <w:color w:val="auto"/>
          <w:kern w:val="0"/>
          <w:szCs w:val="21"/>
          <w:highlight w:val="none"/>
        </w:rPr>
        <w:t>1</w:t>
      </w:r>
      <w:r>
        <w:rPr>
          <w:rFonts w:hint="eastAsia" w:ascii="宋体" w:hAnsi="宋体" w:cs="Courier New"/>
          <w:snapToGrid w:val="0"/>
          <w:color w:val="auto"/>
          <w:kern w:val="0"/>
          <w:szCs w:val="21"/>
          <w:highlight w:val="none"/>
        </w:rPr>
        <w:t>．本项目采用不公开方式评标，评标的依据为采购文件和投标文件。</w:t>
      </w:r>
    </w:p>
    <w:p w14:paraId="0A38F848">
      <w:pPr>
        <w:adjustRightInd w:val="0"/>
        <w:snapToGrid w:val="0"/>
        <w:spacing w:line="360" w:lineRule="auto"/>
        <w:ind w:firstLine="420" w:firstLineChars="200"/>
        <w:rPr>
          <w:rFonts w:ascii="宋体" w:cs="Courier New"/>
          <w:snapToGrid w:val="0"/>
          <w:color w:val="auto"/>
          <w:kern w:val="0"/>
          <w:szCs w:val="21"/>
          <w:highlight w:val="none"/>
        </w:rPr>
      </w:pPr>
      <w:r>
        <w:rPr>
          <w:rFonts w:ascii="宋体" w:hAnsi="宋体" w:cs="Courier New"/>
          <w:snapToGrid w:val="0"/>
          <w:color w:val="auto"/>
          <w:kern w:val="0"/>
          <w:szCs w:val="21"/>
          <w:highlight w:val="none"/>
        </w:rPr>
        <w:t>2</w:t>
      </w:r>
      <w:r>
        <w:rPr>
          <w:rFonts w:hint="eastAsia" w:ascii="宋体" w:hAnsi="宋体" w:cs="Courier New"/>
          <w:snapToGrid w:val="0"/>
          <w:color w:val="auto"/>
          <w:kern w:val="0"/>
          <w:szCs w:val="21"/>
          <w:highlight w:val="none"/>
        </w:rPr>
        <w:t>．熟悉采购文件和评标办法。</w:t>
      </w:r>
    </w:p>
    <w:p w14:paraId="1D93D192">
      <w:pPr>
        <w:adjustRightInd w:val="0"/>
        <w:snapToGrid w:val="0"/>
        <w:spacing w:line="360" w:lineRule="auto"/>
        <w:ind w:firstLine="420" w:firstLineChars="200"/>
        <w:rPr>
          <w:rFonts w:ascii="宋体" w:cs="Courier New"/>
          <w:snapToGrid w:val="0"/>
          <w:color w:val="auto"/>
          <w:kern w:val="0"/>
          <w:szCs w:val="21"/>
          <w:highlight w:val="none"/>
        </w:rPr>
      </w:pPr>
      <w:r>
        <w:rPr>
          <w:rFonts w:ascii="宋体" w:hAnsi="宋体" w:cs="Courier New"/>
          <w:snapToGrid w:val="0"/>
          <w:color w:val="auto"/>
          <w:kern w:val="0"/>
          <w:szCs w:val="21"/>
          <w:highlight w:val="none"/>
        </w:rPr>
        <w:t>3</w:t>
      </w:r>
      <w:r>
        <w:rPr>
          <w:rFonts w:hint="eastAsia" w:ascii="宋体" w:hAnsi="宋体" w:cs="Courier New"/>
          <w:snapToGrid w:val="0"/>
          <w:color w:val="auto"/>
          <w:kern w:val="0"/>
          <w:szCs w:val="21"/>
          <w:highlight w:val="none"/>
        </w:rPr>
        <w:t>．投标文件的初审。初审分为资格性检查和符合性检查。</w:t>
      </w:r>
    </w:p>
    <w:p w14:paraId="471BA4B9">
      <w:pPr>
        <w:adjustRightInd w:val="0"/>
        <w:snapToGrid w:val="0"/>
        <w:spacing w:line="360" w:lineRule="auto"/>
        <w:ind w:firstLine="420" w:firstLineChars="200"/>
        <w:rPr>
          <w:rFonts w:ascii="宋体" w:cs="Courier New"/>
          <w:snapToGrid w:val="0"/>
          <w:color w:val="auto"/>
          <w:kern w:val="0"/>
          <w:szCs w:val="21"/>
          <w:highlight w:val="none"/>
        </w:rPr>
      </w:pPr>
      <w:r>
        <w:rPr>
          <w:rFonts w:hint="eastAsia" w:ascii="宋体" w:hAnsi="宋体" w:cs="Courier New"/>
          <w:snapToGrid w:val="0"/>
          <w:color w:val="auto"/>
          <w:kern w:val="0"/>
          <w:szCs w:val="21"/>
          <w:highlight w:val="none"/>
        </w:rPr>
        <w:t>（</w:t>
      </w:r>
      <w:r>
        <w:rPr>
          <w:rFonts w:ascii="宋体" w:hAnsi="宋体" w:cs="Courier New"/>
          <w:snapToGrid w:val="0"/>
          <w:color w:val="auto"/>
          <w:kern w:val="0"/>
          <w:szCs w:val="21"/>
          <w:highlight w:val="none"/>
        </w:rPr>
        <w:t>1</w:t>
      </w:r>
      <w:r>
        <w:rPr>
          <w:rFonts w:hint="eastAsia" w:ascii="宋体" w:hAnsi="宋体" w:cs="Courier New"/>
          <w:snapToGrid w:val="0"/>
          <w:color w:val="auto"/>
          <w:kern w:val="0"/>
          <w:szCs w:val="21"/>
          <w:highlight w:val="none"/>
        </w:rPr>
        <w:t>）资格性检查。</w:t>
      </w:r>
    </w:p>
    <w:p w14:paraId="622A8629">
      <w:pPr>
        <w:adjustRightInd w:val="0"/>
        <w:snapToGrid w:val="0"/>
        <w:spacing w:line="360" w:lineRule="auto"/>
        <w:ind w:firstLine="420" w:firstLineChars="200"/>
        <w:rPr>
          <w:rFonts w:ascii="宋体" w:cs="Courier New"/>
          <w:snapToGrid w:val="0"/>
          <w:color w:val="auto"/>
          <w:kern w:val="0"/>
          <w:szCs w:val="21"/>
          <w:highlight w:val="none"/>
        </w:rPr>
      </w:pPr>
      <w:r>
        <w:rPr>
          <w:rFonts w:hint="eastAsia" w:ascii="宋体" w:hAnsi="宋体" w:cs="Courier New"/>
          <w:snapToGrid w:val="0"/>
          <w:color w:val="auto"/>
          <w:kern w:val="0"/>
          <w:szCs w:val="21"/>
          <w:highlight w:val="none"/>
        </w:rPr>
        <w:t>依据法律法规和采购文件的规定，对投标文件中的资格条件等进行审查，以确定供应商是否具备投标资格。</w:t>
      </w:r>
    </w:p>
    <w:p w14:paraId="1AC144E2">
      <w:pPr>
        <w:adjustRightInd w:val="0"/>
        <w:snapToGrid w:val="0"/>
        <w:spacing w:line="360" w:lineRule="auto"/>
        <w:ind w:firstLine="420" w:firstLineChars="200"/>
        <w:rPr>
          <w:rFonts w:ascii="宋体" w:cs="Courier New"/>
          <w:snapToGrid w:val="0"/>
          <w:color w:val="auto"/>
          <w:kern w:val="0"/>
          <w:szCs w:val="21"/>
          <w:highlight w:val="none"/>
        </w:rPr>
      </w:pPr>
      <w:r>
        <w:rPr>
          <w:rFonts w:hint="eastAsia" w:ascii="宋体" w:hAnsi="宋体" w:cs="Courier New"/>
          <w:snapToGrid w:val="0"/>
          <w:color w:val="auto"/>
          <w:kern w:val="0"/>
          <w:szCs w:val="21"/>
          <w:highlight w:val="none"/>
        </w:rPr>
        <w:t>（</w:t>
      </w:r>
      <w:r>
        <w:rPr>
          <w:rFonts w:ascii="宋体" w:hAnsi="宋体" w:cs="Courier New"/>
          <w:snapToGrid w:val="0"/>
          <w:color w:val="auto"/>
          <w:kern w:val="0"/>
          <w:szCs w:val="21"/>
          <w:highlight w:val="none"/>
        </w:rPr>
        <w:t>2</w:t>
      </w:r>
      <w:r>
        <w:rPr>
          <w:rFonts w:hint="eastAsia" w:ascii="宋体" w:hAnsi="宋体" w:cs="Courier New"/>
          <w:snapToGrid w:val="0"/>
          <w:color w:val="auto"/>
          <w:kern w:val="0"/>
          <w:szCs w:val="21"/>
          <w:highlight w:val="none"/>
        </w:rPr>
        <w:t>）符合性检查。</w:t>
      </w:r>
    </w:p>
    <w:p w14:paraId="14D44841">
      <w:pPr>
        <w:adjustRightInd w:val="0"/>
        <w:snapToGrid w:val="0"/>
        <w:spacing w:line="360" w:lineRule="auto"/>
        <w:ind w:firstLine="420" w:firstLineChars="200"/>
        <w:rPr>
          <w:rFonts w:ascii="宋体" w:cs="Courier New"/>
          <w:snapToGrid w:val="0"/>
          <w:color w:val="auto"/>
          <w:kern w:val="0"/>
          <w:szCs w:val="21"/>
          <w:highlight w:val="none"/>
        </w:rPr>
      </w:pPr>
      <w:r>
        <w:rPr>
          <w:rFonts w:hint="eastAsia" w:ascii="宋体" w:hAnsi="宋体" w:cs="Courier New"/>
          <w:snapToGrid w:val="0"/>
          <w:color w:val="auto"/>
          <w:kern w:val="0"/>
          <w:szCs w:val="21"/>
          <w:highlight w:val="none"/>
        </w:rPr>
        <w:t>详细评标之前，评委会依据采购文件的规定，从投标文件的有效性、完整性和对采购文件的响应程度进行审查，以确定是否对采购文件的实质性要求作出响应。评委会决定投标文件的响应性只根据投标文件本身的内容，而不寻求外部证据。</w:t>
      </w:r>
    </w:p>
    <w:p w14:paraId="28E35B56">
      <w:pPr>
        <w:adjustRightInd w:val="0"/>
        <w:snapToGrid w:val="0"/>
        <w:spacing w:line="360" w:lineRule="auto"/>
        <w:ind w:firstLine="420" w:firstLineChars="200"/>
        <w:rPr>
          <w:rFonts w:ascii="宋体" w:cs="Courier New"/>
          <w:snapToGrid w:val="0"/>
          <w:color w:val="auto"/>
          <w:kern w:val="0"/>
          <w:szCs w:val="21"/>
          <w:highlight w:val="none"/>
        </w:rPr>
      </w:pPr>
      <w:r>
        <w:rPr>
          <w:rFonts w:hint="eastAsia" w:ascii="宋体" w:hAnsi="宋体" w:cs="Courier New"/>
          <w:snapToGrid w:val="0"/>
          <w:color w:val="auto"/>
          <w:kern w:val="0"/>
          <w:szCs w:val="21"/>
          <w:highlight w:val="none"/>
        </w:rPr>
        <w:t>如果投标文件实质上没有响应采购文件的要求，评委会将予以拒绝，供应商不得通过修改或撤销不合要求的偏离或保留而使其投标成为实质性响应的投标。</w:t>
      </w:r>
    </w:p>
    <w:p w14:paraId="4A787144">
      <w:pPr>
        <w:adjustRightInd w:val="0"/>
        <w:snapToGrid w:val="0"/>
        <w:spacing w:line="360" w:lineRule="auto"/>
        <w:ind w:firstLine="420" w:firstLineChars="200"/>
        <w:rPr>
          <w:rFonts w:ascii="宋体" w:cs="Courier New"/>
          <w:snapToGrid w:val="0"/>
          <w:color w:val="auto"/>
          <w:kern w:val="0"/>
          <w:szCs w:val="21"/>
          <w:highlight w:val="none"/>
        </w:rPr>
      </w:pPr>
      <w:r>
        <w:rPr>
          <w:rFonts w:hint="eastAsia" w:ascii="宋体" w:hAnsi="宋体" w:cs="Courier New"/>
          <w:snapToGrid w:val="0"/>
          <w:color w:val="auto"/>
          <w:kern w:val="0"/>
          <w:szCs w:val="21"/>
          <w:highlight w:val="none"/>
        </w:rPr>
        <w:t>评委会将允许修正投标文件中不构成重大偏离的、微小的、非正规的、不一致的或不规则的地方，但这些修改不能影响任何供应商相应的名次排列。</w:t>
      </w:r>
    </w:p>
    <w:p w14:paraId="3F5AAA3C">
      <w:pPr>
        <w:adjustRightInd w:val="0"/>
        <w:snapToGrid w:val="0"/>
        <w:spacing w:line="360" w:lineRule="auto"/>
        <w:ind w:firstLine="420" w:firstLineChars="200"/>
        <w:rPr>
          <w:rFonts w:ascii="宋体" w:cs="Courier New"/>
          <w:snapToGrid w:val="0"/>
          <w:color w:val="auto"/>
          <w:kern w:val="0"/>
          <w:szCs w:val="21"/>
          <w:highlight w:val="none"/>
        </w:rPr>
      </w:pPr>
      <w:r>
        <w:rPr>
          <w:rFonts w:ascii="宋体" w:hAnsi="宋体" w:cs="Courier New"/>
          <w:snapToGrid w:val="0"/>
          <w:color w:val="auto"/>
          <w:kern w:val="0"/>
          <w:szCs w:val="21"/>
          <w:highlight w:val="none"/>
        </w:rPr>
        <w:t>4</w:t>
      </w:r>
      <w:r>
        <w:rPr>
          <w:rFonts w:hint="eastAsia" w:ascii="宋体" w:hAnsi="宋体" w:cs="Courier New"/>
          <w:snapToGrid w:val="0"/>
          <w:color w:val="auto"/>
          <w:kern w:val="0"/>
          <w:szCs w:val="21"/>
          <w:highlight w:val="none"/>
        </w:rPr>
        <w:t>．澄清有关问题。</w:t>
      </w:r>
    </w:p>
    <w:p w14:paraId="7EF8B319">
      <w:pPr>
        <w:adjustRightInd w:val="0"/>
        <w:snapToGrid w:val="0"/>
        <w:spacing w:line="360" w:lineRule="auto"/>
        <w:ind w:firstLine="420" w:firstLineChars="200"/>
        <w:rPr>
          <w:rFonts w:ascii="宋体" w:cs="Courier New"/>
          <w:snapToGrid w:val="0"/>
          <w:color w:val="auto"/>
          <w:kern w:val="0"/>
          <w:szCs w:val="21"/>
          <w:highlight w:val="none"/>
        </w:rPr>
      </w:pPr>
      <w:r>
        <w:rPr>
          <w:rFonts w:hint="eastAsia" w:ascii="宋体" w:hAnsi="宋体" w:cs="Courier New"/>
          <w:snapToGrid w:val="0"/>
          <w:color w:val="auto"/>
          <w:kern w:val="0"/>
          <w:szCs w:val="21"/>
          <w:highlight w:val="none"/>
        </w:rPr>
        <w:t>评标期间，为有助于对投标文件的审查、评价和比较，评委会有权要求供应商对其投标文件进行澄清，但并非对每个供应商都做澄清要求。接到评委会澄清要求的供应商应派人安评委会通知的时间和地点作出书面澄清，书面澄清的内容必须由供应商法定代表人或授权代表签署，并作为投标文件的补充部分，但投标价格和实质性的内容不得做任何更改。</w:t>
      </w:r>
    </w:p>
    <w:p w14:paraId="529F82D4">
      <w:pPr>
        <w:adjustRightInd w:val="0"/>
        <w:snapToGrid w:val="0"/>
        <w:spacing w:line="360" w:lineRule="auto"/>
        <w:ind w:firstLine="420" w:firstLineChars="200"/>
        <w:rPr>
          <w:rFonts w:ascii="宋体" w:cs="Courier New"/>
          <w:snapToGrid w:val="0"/>
          <w:color w:val="auto"/>
          <w:kern w:val="0"/>
          <w:szCs w:val="21"/>
          <w:highlight w:val="none"/>
        </w:rPr>
      </w:pPr>
      <w:r>
        <w:rPr>
          <w:rFonts w:hint="eastAsia" w:ascii="宋体" w:hAnsi="宋体" w:cs="Courier New"/>
          <w:snapToGrid w:val="0"/>
          <w:color w:val="auto"/>
          <w:kern w:val="0"/>
          <w:szCs w:val="21"/>
          <w:highlight w:val="none"/>
        </w:rPr>
        <w:t>供应商接到评委会或评标委员会授权的评标工作人员的澄清要求或通知的电话后</w:t>
      </w:r>
      <w:r>
        <w:rPr>
          <w:rFonts w:ascii="宋体" w:cs="Courier New"/>
          <w:snapToGrid w:val="0"/>
          <w:color w:val="auto"/>
          <w:kern w:val="0"/>
          <w:szCs w:val="21"/>
          <w:highlight w:val="none"/>
        </w:rPr>
        <w:t>,</w:t>
      </w:r>
      <w:r>
        <w:rPr>
          <w:rFonts w:hint="eastAsia" w:ascii="宋体" w:hAnsi="宋体" w:cs="Courier New"/>
          <w:snapToGrid w:val="0"/>
          <w:color w:val="auto"/>
          <w:kern w:val="0"/>
          <w:szCs w:val="21"/>
          <w:highlight w:val="none"/>
        </w:rPr>
        <w:t>请在</w:t>
      </w:r>
      <w:r>
        <w:rPr>
          <w:rFonts w:ascii="宋体" w:hAnsi="宋体" w:cs="Courier New"/>
          <w:snapToGrid w:val="0"/>
          <w:color w:val="auto"/>
          <w:kern w:val="0"/>
          <w:szCs w:val="21"/>
          <w:highlight w:val="none"/>
        </w:rPr>
        <w:t>20</w:t>
      </w:r>
      <w:r>
        <w:rPr>
          <w:rFonts w:hint="eastAsia" w:ascii="宋体" w:hAnsi="宋体" w:cs="Courier New"/>
          <w:snapToGrid w:val="0"/>
          <w:color w:val="auto"/>
          <w:kern w:val="0"/>
          <w:szCs w:val="21"/>
          <w:highlight w:val="none"/>
        </w:rPr>
        <w:t>分钟之内赶到通知的指定地点接受澄清</w:t>
      </w:r>
      <w:r>
        <w:rPr>
          <w:rFonts w:ascii="宋体" w:cs="Courier New"/>
          <w:snapToGrid w:val="0"/>
          <w:color w:val="auto"/>
          <w:kern w:val="0"/>
          <w:szCs w:val="21"/>
          <w:highlight w:val="none"/>
        </w:rPr>
        <w:t>,</w:t>
      </w:r>
      <w:r>
        <w:rPr>
          <w:rFonts w:hint="eastAsia" w:ascii="宋体" w:hAnsi="宋体" w:cs="Courier New"/>
          <w:snapToGrid w:val="0"/>
          <w:color w:val="auto"/>
          <w:kern w:val="0"/>
          <w:szCs w:val="21"/>
          <w:highlight w:val="none"/>
        </w:rPr>
        <w:t>如未能在</w:t>
      </w:r>
      <w:r>
        <w:rPr>
          <w:rFonts w:ascii="宋体" w:hAnsi="宋体" w:cs="Courier New"/>
          <w:snapToGrid w:val="0"/>
          <w:color w:val="auto"/>
          <w:kern w:val="0"/>
          <w:szCs w:val="21"/>
          <w:highlight w:val="none"/>
        </w:rPr>
        <w:t>30</w:t>
      </w:r>
      <w:r>
        <w:rPr>
          <w:rFonts w:hint="eastAsia" w:ascii="宋体" w:hAnsi="宋体" w:cs="Courier New"/>
          <w:snapToGrid w:val="0"/>
          <w:color w:val="auto"/>
          <w:kern w:val="0"/>
          <w:szCs w:val="21"/>
          <w:highlight w:val="none"/>
        </w:rPr>
        <w:t>分钟之内达到指定地点的，视同该供应商自动放弃对投标文件的澄清</w:t>
      </w:r>
      <w:r>
        <w:rPr>
          <w:rFonts w:ascii="宋体" w:cs="Courier New"/>
          <w:snapToGrid w:val="0"/>
          <w:color w:val="auto"/>
          <w:kern w:val="0"/>
          <w:szCs w:val="21"/>
          <w:highlight w:val="none"/>
        </w:rPr>
        <w:t>,</w:t>
      </w:r>
      <w:r>
        <w:rPr>
          <w:rFonts w:hint="eastAsia" w:ascii="宋体" w:hAnsi="宋体" w:cs="Courier New"/>
          <w:snapToGrid w:val="0"/>
          <w:color w:val="auto"/>
          <w:kern w:val="0"/>
          <w:szCs w:val="21"/>
          <w:highlight w:val="none"/>
        </w:rPr>
        <w:t>评标委员会对此所作的评标结果</w:t>
      </w:r>
      <w:r>
        <w:rPr>
          <w:rFonts w:ascii="宋体" w:cs="Courier New"/>
          <w:snapToGrid w:val="0"/>
          <w:color w:val="auto"/>
          <w:kern w:val="0"/>
          <w:szCs w:val="21"/>
          <w:highlight w:val="none"/>
        </w:rPr>
        <w:t>,</w:t>
      </w:r>
      <w:r>
        <w:rPr>
          <w:rFonts w:hint="eastAsia" w:ascii="宋体" w:hAnsi="宋体" w:cs="Courier New"/>
          <w:snapToGrid w:val="0"/>
          <w:color w:val="auto"/>
          <w:kern w:val="0"/>
          <w:szCs w:val="21"/>
          <w:highlight w:val="none"/>
        </w:rPr>
        <w:t>其风险由供应商自行承担。</w:t>
      </w:r>
    </w:p>
    <w:p w14:paraId="7CE5943B">
      <w:pPr>
        <w:adjustRightInd w:val="0"/>
        <w:snapToGrid w:val="0"/>
        <w:spacing w:line="360" w:lineRule="auto"/>
        <w:ind w:firstLine="420" w:firstLineChars="200"/>
        <w:rPr>
          <w:rFonts w:ascii="宋体" w:cs="Courier New"/>
          <w:snapToGrid w:val="0"/>
          <w:color w:val="auto"/>
          <w:kern w:val="0"/>
          <w:szCs w:val="21"/>
          <w:highlight w:val="none"/>
        </w:rPr>
      </w:pPr>
      <w:r>
        <w:rPr>
          <w:rFonts w:hint="eastAsia" w:ascii="宋体" w:hAnsi="宋体" w:cs="Courier New"/>
          <w:snapToGrid w:val="0"/>
          <w:color w:val="auto"/>
          <w:kern w:val="0"/>
          <w:szCs w:val="21"/>
          <w:highlight w:val="none"/>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779D215F">
      <w:pPr>
        <w:adjustRightInd w:val="0"/>
        <w:snapToGrid w:val="0"/>
        <w:spacing w:line="360" w:lineRule="auto"/>
        <w:ind w:firstLine="420" w:firstLineChars="200"/>
        <w:rPr>
          <w:rFonts w:ascii="宋体" w:cs="Courier New"/>
          <w:snapToGrid w:val="0"/>
          <w:color w:val="auto"/>
          <w:kern w:val="0"/>
          <w:szCs w:val="21"/>
          <w:highlight w:val="none"/>
        </w:rPr>
      </w:pPr>
      <w:r>
        <w:rPr>
          <w:rFonts w:ascii="宋体" w:hAnsi="宋体" w:cs="Courier New"/>
          <w:snapToGrid w:val="0"/>
          <w:color w:val="auto"/>
          <w:kern w:val="0"/>
          <w:szCs w:val="21"/>
          <w:highlight w:val="none"/>
        </w:rPr>
        <w:t>5</w:t>
      </w:r>
      <w:r>
        <w:rPr>
          <w:rFonts w:hint="eastAsia" w:ascii="宋体" w:hAnsi="宋体" w:cs="Courier New"/>
          <w:snapToGrid w:val="0"/>
          <w:color w:val="auto"/>
          <w:kern w:val="0"/>
          <w:szCs w:val="21"/>
          <w:highlight w:val="none"/>
        </w:rPr>
        <w:t>．比较与评价。按采购文件中规定的评标方法和标准，对初审检查合格的投标文件进行商务和技术评估，综合比较与评价，并按照评标细则进行打分。</w:t>
      </w:r>
    </w:p>
    <w:p w14:paraId="737B2957">
      <w:pPr>
        <w:adjustRightInd w:val="0"/>
        <w:snapToGrid w:val="0"/>
        <w:spacing w:line="360" w:lineRule="auto"/>
        <w:ind w:firstLine="420" w:firstLineChars="200"/>
        <w:rPr>
          <w:rFonts w:ascii="宋体" w:cs="Courier New"/>
          <w:snapToGrid w:val="0"/>
          <w:color w:val="auto"/>
          <w:kern w:val="0"/>
          <w:szCs w:val="21"/>
          <w:highlight w:val="none"/>
        </w:rPr>
      </w:pPr>
      <w:r>
        <w:rPr>
          <w:rFonts w:ascii="宋体" w:hAnsi="宋体" w:cs="Courier New"/>
          <w:snapToGrid w:val="0"/>
          <w:color w:val="auto"/>
          <w:kern w:val="0"/>
          <w:szCs w:val="21"/>
          <w:highlight w:val="none"/>
        </w:rPr>
        <w:t>6</w:t>
      </w:r>
      <w:r>
        <w:rPr>
          <w:rFonts w:hint="eastAsia" w:ascii="宋体" w:hAnsi="宋体" w:cs="Courier New"/>
          <w:snapToGrid w:val="0"/>
          <w:color w:val="auto"/>
          <w:kern w:val="0"/>
          <w:szCs w:val="21"/>
          <w:highlight w:val="none"/>
        </w:rPr>
        <w:t>．推荐中标候选人。评标委员会根据评审后的得分由高至低顺序排列，推荐前三名为中标候选人。得分相同的，按投标报价由低到高顺序排列，得分且投标报价相同的，按技术指标优劣顺序排列。</w:t>
      </w:r>
    </w:p>
    <w:p w14:paraId="2705699B">
      <w:pPr>
        <w:adjustRightInd w:val="0"/>
        <w:snapToGrid w:val="0"/>
        <w:spacing w:line="360" w:lineRule="auto"/>
        <w:ind w:firstLine="420" w:firstLineChars="200"/>
        <w:rPr>
          <w:rFonts w:ascii="宋体" w:cs="Courier New"/>
          <w:snapToGrid w:val="0"/>
          <w:color w:val="auto"/>
          <w:kern w:val="0"/>
          <w:szCs w:val="21"/>
          <w:highlight w:val="none"/>
        </w:rPr>
      </w:pPr>
      <w:r>
        <w:rPr>
          <w:rFonts w:ascii="宋体" w:hAnsi="宋体" w:cs="Courier New"/>
          <w:snapToGrid w:val="0"/>
          <w:color w:val="auto"/>
          <w:kern w:val="0"/>
          <w:szCs w:val="21"/>
          <w:highlight w:val="none"/>
        </w:rPr>
        <w:t>7</w:t>
      </w:r>
      <w:r>
        <w:rPr>
          <w:rFonts w:hint="eastAsia" w:ascii="宋体" w:hAnsi="宋体" w:cs="Courier New"/>
          <w:snapToGrid w:val="0"/>
          <w:color w:val="auto"/>
          <w:kern w:val="0"/>
          <w:szCs w:val="21"/>
          <w:highlight w:val="none"/>
        </w:rPr>
        <w:t>．完成评标报告。评标报告是评标委员会根据全体评标成员签字的原始评标记录和评标结果编写的报告，其主要内容包括：</w:t>
      </w:r>
    </w:p>
    <w:p w14:paraId="2B776DBD">
      <w:pPr>
        <w:adjustRightInd w:val="0"/>
        <w:snapToGrid w:val="0"/>
        <w:spacing w:line="360" w:lineRule="auto"/>
        <w:ind w:firstLine="420" w:firstLineChars="200"/>
        <w:rPr>
          <w:rFonts w:ascii="宋体" w:cs="Courier New"/>
          <w:snapToGrid w:val="0"/>
          <w:color w:val="auto"/>
          <w:kern w:val="0"/>
          <w:szCs w:val="21"/>
          <w:highlight w:val="none"/>
        </w:rPr>
      </w:pPr>
      <w:r>
        <w:rPr>
          <w:rFonts w:hint="eastAsia" w:ascii="宋体" w:hAnsi="宋体" w:cs="Courier New"/>
          <w:snapToGrid w:val="0"/>
          <w:color w:val="auto"/>
          <w:kern w:val="0"/>
          <w:szCs w:val="21"/>
          <w:highlight w:val="none"/>
        </w:rPr>
        <w:t>（</w:t>
      </w:r>
      <w:r>
        <w:rPr>
          <w:rFonts w:ascii="宋体" w:hAnsi="宋体" w:cs="Courier New"/>
          <w:snapToGrid w:val="0"/>
          <w:color w:val="auto"/>
          <w:kern w:val="0"/>
          <w:szCs w:val="21"/>
          <w:highlight w:val="none"/>
        </w:rPr>
        <w:t>1</w:t>
      </w:r>
      <w:r>
        <w:rPr>
          <w:rFonts w:hint="eastAsia" w:ascii="宋体" w:hAnsi="宋体" w:cs="Courier New"/>
          <w:snapToGrid w:val="0"/>
          <w:color w:val="auto"/>
          <w:kern w:val="0"/>
          <w:szCs w:val="21"/>
          <w:highlight w:val="none"/>
        </w:rPr>
        <w:t>）采购公告刊登的媒体名称、开标日期和地点；</w:t>
      </w:r>
    </w:p>
    <w:p w14:paraId="66BEABD0">
      <w:pPr>
        <w:adjustRightInd w:val="0"/>
        <w:snapToGrid w:val="0"/>
        <w:spacing w:line="360" w:lineRule="auto"/>
        <w:ind w:firstLine="420" w:firstLineChars="200"/>
        <w:rPr>
          <w:rFonts w:ascii="宋体" w:cs="Courier New"/>
          <w:snapToGrid w:val="0"/>
          <w:color w:val="auto"/>
          <w:kern w:val="0"/>
          <w:szCs w:val="21"/>
          <w:highlight w:val="none"/>
        </w:rPr>
      </w:pPr>
      <w:r>
        <w:rPr>
          <w:rFonts w:hint="eastAsia" w:ascii="宋体" w:hAnsi="宋体" w:cs="Courier New"/>
          <w:snapToGrid w:val="0"/>
          <w:color w:val="auto"/>
          <w:kern w:val="0"/>
          <w:szCs w:val="21"/>
          <w:highlight w:val="none"/>
        </w:rPr>
        <w:t>（</w:t>
      </w:r>
      <w:r>
        <w:rPr>
          <w:rFonts w:ascii="宋体" w:hAnsi="宋体" w:cs="Courier New"/>
          <w:snapToGrid w:val="0"/>
          <w:color w:val="auto"/>
          <w:kern w:val="0"/>
          <w:szCs w:val="21"/>
          <w:highlight w:val="none"/>
        </w:rPr>
        <w:t>2</w:t>
      </w:r>
      <w:r>
        <w:rPr>
          <w:rFonts w:hint="eastAsia" w:ascii="宋体" w:hAnsi="宋体" w:cs="Courier New"/>
          <w:snapToGrid w:val="0"/>
          <w:color w:val="auto"/>
          <w:kern w:val="0"/>
          <w:szCs w:val="21"/>
          <w:highlight w:val="none"/>
        </w:rPr>
        <w:t>）购买采购文件的供应商名单和评标委员会成员名单；</w:t>
      </w:r>
    </w:p>
    <w:p w14:paraId="3FA0F230">
      <w:pPr>
        <w:adjustRightInd w:val="0"/>
        <w:snapToGrid w:val="0"/>
        <w:spacing w:line="360" w:lineRule="auto"/>
        <w:ind w:firstLine="420" w:firstLineChars="200"/>
        <w:rPr>
          <w:rFonts w:ascii="宋体" w:cs="Courier New"/>
          <w:snapToGrid w:val="0"/>
          <w:color w:val="auto"/>
          <w:kern w:val="0"/>
          <w:szCs w:val="21"/>
          <w:highlight w:val="none"/>
        </w:rPr>
      </w:pPr>
      <w:r>
        <w:rPr>
          <w:rFonts w:hint="eastAsia" w:ascii="宋体" w:hAnsi="宋体" w:cs="Courier New"/>
          <w:snapToGrid w:val="0"/>
          <w:color w:val="auto"/>
          <w:kern w:val="0"/>
          <w:szCs w:val="21"/>
          <w:highlight w:val="none"/>
        </w:rPr>
        <w:t>（</w:t>
      </w:r>
      <w:r>
        <w:rPr>
          <w:rFonts w:ascii="宋体" w:hAnsi="宋体" w:cs="Courier New"/>
          <w:snapToGrid w:val="0"/>
          <w:color w:val="auto"/>
          <w:kern w:val="0"/>
          <w:szCs w:val="21"/>
          <w:highlight w:val="none"/>
        </w:rPr>
        <w:t>3</w:t>
      </w:r>
      <w:r>
        <w:rPr>
          <w:rFonts w:hint="eastAsia" w:ascii="宋体" w:hAnsi="宋体" w:cs="Courier New"/>
          <w:snapToGrid w:val="0"/>
          <w:color w:val="auto"/>
          <w:kern w:val="0"/>
          <w:szCs w:val="21"/>
          <w:highlight w:val="none"/>
        </w:rPr>
        <w:t>）评标方法和标准；</w:t>
      </w:r>
    </w:p>
    <w:p w14:paraId="30803C1C">
      <w:pPr>
        <w:adjustRightInd w:val="0"/>
        <w:snapToGrid w:val="0"/>
        <w:spacing w:line="360" w:lineRule="auto"/>
        <w:ind w:firstLine="420" w:firstLineChars="200"/>
        <w:rPr>
          <w:rFonts w:ascii="宋体" w:cs="Courier New"/>
          <w:snapToGrid w:val="0"/>
          <w:color w:val="auto"/>
          <w:kern w:val="0"/>
          <w:szCs w:val="21"/>
          <w:highlight w:val="none"/>
        </w:rPr>
      </w:pPr>
      <w:r>
        <w:rPr>
          <w:rFonts w:hint="eastAsia" w:ascii="宋体" w:hAnsi="宋体" w:cs="Courier New"/>
          <w:snapToGrid w:val="0"/>
          <w:color w:val="auto"/>
          <w:kern w:val="0"/>
          <w:szCs w:val="21"/>
          <w:highlight w:val="none"/>
        </w:rPr>
        <w:t>（</w:t>
      </w:r>
      <w:r>
        <w:rPr>
          <w:rFonts w:ascii="宋体" w:hAnsi="宋体" w:cs="Courier New"/>
          <w:snapToGrid w:val="0"/>
          <w:color w:val="auto"/>
          <w:kern w:val="0"/>
          <w:szCs w:val="21"/>
          <w:highlight w:val="none"/>
        </w:rPr>
        <w:t>4</w:t>
      </w:r>
      <w:r>
        <w:rPr>
          <w:rFonts w:hint="eastAsia" w:ascii="宋体" w:hAnsi="宋体" w:cs="Courier New"/>
          <w:snapToGrid w:val="0"/>
          <w:color w:val="auto"/>
          <w:kern w:val="0"/>
          <w:szCs w:val="21"/>
          <w:highlight w:val="none"/>
        </w:rPr>
        <w:t>）开标记录和评标情况及说明，包括投标无效供应商名单及原因；</w:t>
      </w:r>
    </w:p>
    <w:p w14:paraId="29688E90">
      <w:pPr>
        <w:adjustRightInd w:val="0"/>
        <w:snapToGrid w:val="0"/>
        <w:spacing w:line="360" w:lineRule="auto"/>
        <w:ind w:firstLine="420" w:firstLineChars="200"/>
        <w:rPr>
          <w:rFonts w:ascii="宋体" w:cs="Courier New"/>
          <w:snapToGrid w:val="0"/>
          <w:color w:val="auto"/>
          <w:kern w:val="0"/>
          <w:szCs w:val="21"/>
          <w:highlight w:val="none"/>
        </w:rPr>
      </w:pPr>
      <w:r>
        <w:rPr>
          <w:rFonts w:hint="eastAsia" w:ascii="宋体" w:hAnsi="宋体" w:cs="Courier New"/>
          <w:snapToGrid w:val="0"/>
          <w:color w:val="auto"/>
          <w:kern w:val="0"/>
          <w:szCs w:val="21"/>
          <w:highlight w:val="none"/>
        </w:rPr>
        <w:t>（</w:t>
      </w:r>
      <w:r>
        <w:rPr>
          <w:rFonts w:ascii="宋体" w:hAnsi="宋体" w:cs="Courier New"/>
          <w:snapToGrid w:val="0"/>
          <w:color w:val="auto"/>
          <w:kern w:val="0"/>
          <w:szCs w:val="21"/>
          <w:highlight w:val="none"/>
        </w:rPr>
        <w:t>5</w:t>
      </w:r>
      <w:r>
        <w:rPr>
          <w:rFonts w:hint="eastAsia" w:ascii="宋体" w:hAnsi="宋体" w:cs="Courier New"/>
          <w:snapToGrid w:val="0"/>
          <w:color w:val="auto"/>
          <w:kern w:val="0"/>
          <w:szCs w:val="21"/>
          <w:highlight w:val="none"/>
        </w:rPr>
        <w:t>）评标结果和中标候选人排序；</w:t>
      </w:r>
    </w:p>
    <w:p w14:paraId="069CC360">
      <w:pPr>
        <w:adjustRightInd w:val="0"/>
        <w:snapToGrid w:val="0"/>
        <w:spacing w:line="360" w:lineRule="auto"/>
        <w:ind w:firstLine="420" w:firstLineChars="200"/>
        <w:rPr>
          <w:rFonts w:ascii="宋体" w:cs="Courier New"/>
          <w:snapToGrid w:val="0"/>
          <w:color w:val="auto"/>
          <w:kern w:val="0"/>
          <w:szCs w:val="21"/>
          <w:highlight w:val="none"/>
        </w:rPr>
      </w:pPr>
      <w:r>
        <w:rPr>
          <w:rFonts w:hint="eastAsia" w:ascii="宋体" w:hAnsi="宋体" w:cs="Courier New"/>
          <w:snapToGrid w:val="0"/>
          <w:color w:val="auto"/>
          <w:kern w:val="0"/>
          <w:szCs w:val="21"/>
          <w:highlight w:val="none"/>
        </w:rPr>
        <w:t>（</w:t>
      </w:r>
      <w:r>
        <w:rPr>
          <w:rFonts w:ascii="宋体" w:hAnsi="宋体" w:cs="Courier New"/>
          <w:snapToGrid w:val="0"/>
          <w:color w:val="auto"/>
          <w:kern w:val="0"/>
          <w:szCs w:val="21"/>
          <w:highlight w:val="none"/>
        </w:rPr>
        <w:t>6</w:t>
      </w:r>
      <w:r>
        <w:rPr>
          <w:rFonts w:hint="eastAsia" w:ascii="宋体" w:hAnsi="宋体" w:cs="Courier New"/>
          <w:snapToGrid w:val="0"/>
          <w:color w:val="auto"/>
          <w:kern w:val="0"/>
          <w:szCs w:val="21"/>
          <w:highlight w:val="none"/>
        </w:rPr>
        <w:t>）评标委员会的授标建议。</w:t>
      </w:r>
    </w:p>
    <w:p w14:paraId="66B543CB">
      <w:pPr>
        <w:pStyle w:val="3"/>
        <w:numPr>
          <w:ilvl w:val="0"/>
          <w:numId w:val="0"/>
        </w:numPr>
        <w:snapToGrid w:val="0"/>
        <w:spacing w:before="0" w:after="0" w:line="360" w:lineRule="auto"/>
        <w:rPr>
          <w:rFonts w:ascii="宋体" w:hAnsi="宋体" w:eastAsia="宋体"/>
          <w:snapToGrid w:val="0"/>
          <w:color w:val="auto"/>
          <w:sz w:val="21"/>
          <w:szCs w:val="21"/>
          <w:highlight w:val="none"/>
        </w:rPr>
      </w:pPr>
      <w:bookmarkStart w:id="118" w:name="_Toc251566666"/>
      <w:bookmarkStart w:id="119" w:name="_Toc249760795"/>
      <w:bookmarkStart w:id="120" w:name="_Toc367274992"/>
      <w:bookmarkStart w:id="121" w:name="_Toc60757537"/>
      <w:bookmarkStart w:id="122" w:name="_Toc468296142"/>
      <w:bookmarkStart w:id="123" w:name="_Toc295465370"/>
      <w:bookmarkStart w:id="124" w:name="_Toc8154"/>
      <w:r>
        <w:rPr>
          <w:rFonts w:hint="eastAsia" w:ascii="宋体" w:hAnsi="宋体" w:eastAsia="宋体"/>
          <w:snapToGrid w:val="0"/>
          <w:color w:val="auto"/>
          <w:sz w:val="21"/>
          <w:szCs w:val="21"/>
          <w:highlight w:val="none"/>
        </w:rPr>
        <w:t>五、评标</w:t>
      </w:r>
      <w:bookmarkEnd w:id="118"/>
      <w:bookmarkEnd w:id="119"/>
      <w:r>
        <w:rPr>
          <w:rFonts w:hint="eastAsia" w:ascii="宋体" w:hAnsi="宋体" w:eastAsia="宋体"/>
          <w:snapToGrid w:val="0"/>
          <w:color w:val="auto"/>
          <w:sz w:val="21"/>
          <w:szCs w:val="21"/>
          <w:highlight w:val="none"/>
        </w:rPr>
        <w:t>细则及标准</w:t>
      </w:r>
      <w:bookmarkEnd w:id="120"/>
      <w:bookmarkEnd w:id="121"/>
      <w:bookmarkEnd w:id="122"/>
      <w:bookmarkEnd w:id="123"/>
      <w:bookmarkEnd w:id="124"/>
    </w:p>
    <w:p w14:paraId="56DF5920">
      <w:pPr>
        <w:spacing w:before="190" w:beforeLines="50" w:after="190" w:afterLines="50"/>
        <w:ind w:firstLine="411" w:firstLineChars="196"/>
        <w:rPr>
          <w:rFonts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资信技术部分（满分70分）</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
        <w:gridCol w:w="1231"/>
        <w:gridCol w:w="463"/>
        <w:gridCol w:w="6563"/>
      </w:tblGrid>
      <w:tr w14:paraId="3D9A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vAlign w:val="center"/>
          </w:tcPr>
          <w:p w14:paraId="4EBBA96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0" w:type="auto"/>
            <w:vAlign w:val="center"/>
          </w:tcPr>
          <w:p w14:paraId="105E6DA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评分内容</w:t>
            </w:r>
          </w:p>
        </w:tc>
        <w:tc>
          <w:tcPr>
            <w:tcW w:w="0" w:type="auto"/>
            <w:vAlign w:val="center"/>
          </w:tcPr>
          <w:p w14:paraId="11A21B2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0" w:type="auto"/>
            <w:tcBorders>
              <w:right w:val="single" w:color="auto" w:sz="4" w:space="0"/>
            </w:tcBorders>
            <w:vAlign w:val="center"/>
          </w:tcPr>
          <w:p w14:paraId="12F78AF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评审标准</w:t>
            </w:r>
          </w:p>
        </w:tc>
      </w:tr>
      <w:tr w14:paraId="7452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vAlign w:val="center"/>
          </w:tcPr>
          <w:p w14:paraId="5D67F08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0" w:type="auto"/>
            <w:vAlign w:val="center"/>
          </w:tcPr>
          <w:p w14:paraId="778276C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业绩情况</w:t>
            </w:r>
          </w:p>
        </w:tc>
        <w:tc>
          <w:tcPr>
            <w:tcW w:w="0" w:type="auto"/>
            <w:vAlign w:val="center"/>
          </w:tcPr>
          <w:p w14:paraId="6312A78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0" w:type="auto"/>
            <w:tcBorders>
              <w:right w:val="single" w:color="auto" w:sz="4" w:space="0"/>
            </w:tcBorders>
            <w:vAlign w:val="center"/>
          </w:tcPr>
          <w:p w14:paraId="5DB2932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【客观分】根据投标人提供2020年1月1日以来的同类项目（同类项目指：服务器或算力项目）业绩情况，每提供一个得0.5分，最多得1分。</w:t>
            </w:r>
          </w:p>
          <w:p w14:paraId="26C5261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注：①业绩有效性认定：提供合同扫描件并加盖投标人公章，业绩认定时间以合同签订时间为准。②如为联合体投标，则以联合体牵头人的业绩为准。</w:t>
            </w:r>
          </w:p>
        </w:tc>
      </w:tr>
      <w:tr w14:paraId="5F68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vAlign w:val="center"/>
          </w:tcPr>
          <w:p w14:paraId="1C7806D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0" w:type="auto"/>
            <w:vAlign w:val="center"/>
          </w:tcPr>
          <w:p w14:paraId="43AA50C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投标人的管理体系认证情况</w:t>
            </w:r>
          </w:p>
        </w:tc>
        <w:tc>
          <w:tcPr>
            <w:tcW w:w="0" w:type="auto"/>
            <w:vAlign w:val="center"/>
          </w:tcPr>
          <w:p w14:paraId="77E9956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0" w:type="auto"/>
            <w:tcBorders>
              <w:right w:val="single" w:color="auto" w:sz="4" w:space="0"/>
            </w:tcBorders>
            <w:vAlign w:val="center"/>
          </w:tcPr>
          <w:p w14:paraId="571518E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客观分】投标人具有ISO20000（IT服务管理体系认证证书）、ISO27001（信息安全管理体系认证证书），每提供一个证书得0.5分，最高得1分（以上提供原件复印件加盖投标人公章，未提供不得分。）如为联合体投标，则以联合体牵头人的认证证书为准；</w:t>
            </w:r>
          </w:p>
        </w:tc>
      </w:tr>
      <w:tr w14:paraId="5C11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vAlign w:val="center"/>
          </w:tcPr>
          <w:p w14:paraId="47A35F4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0" w:type="auto"/>
            <w:vAlign w:val="center"/>
          </w:tcPr>
          <w:p w14:paraId="618C0C9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响应产品的响应程度</w:t>
            </w:r>
          </w:p>
        </w:tc>
        <w:tc>
          <w:tcPr>
            <w:tcW w:w="0" w:type="auto"/>
            <w:vAlign w:val="center"/>
          </w:tcPr>
          <w:p w14:paraId="54CB4A0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0" w:type="auto"/>
            <w:tcBorders>
              <w:right w:val="single" w:color="auto" w:sz="4" w:space="0"/>
            </w:tcBorders>
            <w:vAlign w:val="center"/>
          </w:tcPr>
          <w:p w14:paraId="15E4CF1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【客观分】根据投标产品与招标文件采购需求的技术要求的响应情况进行评分：标注“★”条款的每负偏离一项扣1分，共计15条，满分15分。</w:t>
            </w:r>
          </w:p>
          <w:p w14:paraId="05E923D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注：要求提供佐证资料的技术要求，未提供佐证资料的作负偏离处理；采购需求偏离表技术要求中响应规格与技术佐证资料不一致的经评标小组讨论后可被认定为负偏离。</w:t>
            </w:r>
          </w:p>
        </w:tc>
      </w:tr>
      <w:tr w14:paraId="5024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left w:val="single" w:color="auto" w:sz="4" w:space="0"/>
            </w:tcBorders>
            <w:vAlign w:val="center"/>
          </w:tcPr>
          <w:p w14:paraId="24151C6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0" w:type="auto"/>
            <w:vMerge w:val="restart"/>
            <w:vAlign w:val="center"/>
          </w:tcPr>
          <w:p w14:paraId="58EFE06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参数演示验证</w:t>
            </w:r>
          </w:p>
        </w:tc>
        <w:tc>
          <w:tcPr>
            <w:tcW w:w="0" w:type="auto"/>
            <w:vAlign w:val="center"/>
          </w:tcPr>
          <w:p w14:paraId="0580BDB7">
            <w:pPr>
              <w:pStyle w:val="147"/>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p>
        </w:tc>
        <w:tc>
          <w:tcPr>
            <w:tcW w:w="0" w:type="auto"/>
            <w:tcBorders>
              <w:right w:val="single" w:color="auto" w:sz="4" w:space="0"/>
            </w:tcBorders>
            <w:vAlign w:val="center"/>
          </w:tcPr>
          <w:p w14:paraId="3576E49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【客观分】1.显卡型号与所投标的目标型号完全一致，显卡数量不低于8，单张显卡显存不低于64GB。</w:t>
            </w:r>
          </w:p>
          <w:p w14:paraId="793D0D7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2.单卡算力演示标准项（非稀疏化算力）：</w:t>
            </w:r>
          </w:p>
          <w:p w14:paraId="21D16C5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1）int8≥540tops</w:t>
            </w:r>
          </w:p>
          <w:p w14:paraId="5FB0CD5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2）bf16≥280tflops</w:t>
            </w:r>
          </w:p>
          <w:p w14:paraId="46CFFAA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3）fp16≥280tflops</w:t>
            </w:r>
          </w:p>
          <w:p w14:paraId="7369AB3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4）tf32≥130tflops</w:t>
            </w:r>
          </w:p>
          <w:p w14:paraId="53826E7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5）fp32 vector≥17tflops</w:t>
            </w:r>
          </w:p>
          <w:p w14:paraId="45F9F25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6）fp32 matrix≥34tflops</w:t>
            </w:r>
          </w:p>
          <w:p w14:paraId="18BF9EB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3.不满足第1条型号及规格参数直接不得分（同时取消第</w:t>
            </w:r>
            <w:r>
              <w:rPr>
                <w:rFonts w:hint="eastAsia" w:ascii="宋体" w:hAnsi="宋体" w:eastAsia="宋体" w:cs="宋体"/>
                <w:sz w:val="21"/>
                <w:szCs w:val="21"/>
                <w:highlight w:val="none"/>
                <w:lang w:eastAsia="zh-CN"/>
              </w:rPr>
              <w:t>三</w:t>
            </w:r>
            <w:r>
              <w:rPr>
                <w:rFonts w:hint="eastAsia" w:ascii="宋体" w:hAnsi="宋体" w:eastAsia="宋体" w:cs="宋体"/>
                <w:sz w:val="21"/>
                <w:szCs w:val="21"/>
                <w:highlight w:val="none"/>
              </w:rPr>
              <w:t>项演示）。在满足第1条的前提之下，对比第二项算力演示6项标准：满足全部6项得6分；满足5项得4分；满足4项得2分；小于4项不得分。</w:t>
            </w:r>
          </w:p>
        </w:tc>
      </w:tr>
      <w:tr w14:paraId="065C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4" w:space="0"/>
            </w:tcBorders>
            <w:vAlign w:val="center"/>
          </w:tcPr>
          <w:p w14:paraId="4319A021">
            <w:pPr>
              <w:pStyle w:val="147"/>
              <w:spacing w:line="360" w:lineRule="auto"/>
              <w:rPr>
                <w:rFonts w:hint="eastAsia" w:ascii="宋体" w:hAnsi="宋体" w:eastAsia="宋体" w:cs="宋体"/>
                <w:sz w:val="21"/>
                <w:szCs w:val="21"/>
                <w:highlight w:val="none"/>
              </w:rPr>
            </w:pPr>
          </w:p>
        </w:tc>
        <w:tc>
          <w:tcPr>
            <w:tcW w:w="0" w:type="auto"/>
            <w:vMerge w:val="continue"/>
            <w:vAlign w:val="center"/>
          </w:tcPr>
          <w:p w14:paraId="0E8DB822">
            <w:pPr>
              <w:pStyle w:val="147"/>
              <w:spacing w:line="360" w:lineRule="auto"/>
              <w:rPr>
                <w:rFonts w:hint="eastAsia" w:ascii="宋体" w:hAnsi="宋体" w:eastAsia="宋体" w:cs="宋体"/>
                <w:sz w:val="21"/>
                <w:szCs w:val="21"/>
                <w:highlight w:val="none"/>
              </w:rPr>
            </w:pPr>
          </w:p>
        </w:tc>
        <w:tc>
          <w:tcPr>
            <w:tcW w:w="0" w:type="auto"/>
            <w:vAlign w:val="center"/>
          </w:tcPr>
          <w:p w14:paraId="67AF8F4A">
            <w:pPr>
              <w:pStyle w:val="147"/>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0" w:type="auto"/>
            <w:tcBorders>
              <w:right w:val="single" w:color="auto" w:sz="4" w:space="0"/>
            </w:tcBorders>
            <w:vAlign w:val="center"/>
          </w:tcPr>
          <w:p w14:paraId="127A8A0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【客观分】8卡全互联带宽（RAW BANDWIDTH或EFFECTIVE BANDWIDTH取最大值），大于800 GB/s 得9分；</w:t>
            </w:r>
          </w:p>
          <w:p w14:paraId="23F257C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8卡全互联带宽（RAW BANDWIDTH或EFFECTIVE BANDWIDTH取最大值），大于650 GB/s 得6分；</w:t>
            </w:r>
          </w:p>
          <w:p w14:paraId="031D28F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8卡全互联带宽（RAW BANDWIDTH或EFFECTIVE BANDWIDTH取最大值），大于350 GB/s 得3分；</w:t>
            </w:r>
          </w:p>
          <w:p w14:paraId="7DDB967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8卡全互联带宽（RAW BANDWIDTH或EFFECTIVE BANDWIDTH取最大值），小于350 GB/s 不得分。</w:t>
            </w:r>
          </w:p>
        </w:tc>
      </w:tr>
      <w:tr w14:paraId="4073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vAlign w:val="center"/>
          </w:tcPr>
          <w:p w14:paraId="13B3A13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0" w:type="auto"/>
            <w:vAlign w:val="center"/>
          </w:tcPr>
          <w:p w14:paraId="6D3DB75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响应产品性能</w:t>
            </w:r>
          </w:p>
        </w:tc>
        <w:tc>
          <w:tcPr>
            <w:tcW w:w="0" w:type="auto"/>
            <w:vAlign w:val="center"/>
          </w:tcPr>
          <w:p w14:paraId="73AE789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0" w:type="auto"/>
            <w:tcBorders>
              <w:right w:val="single" w:color="auto" w:sz="4" w:space="0"/>
            </w:tcBorders>
            <w:vAlign w:val="center"/>
          </w:tcPr>
          <w:p w14:paraId="075419F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主观分】响应产品整体性能的优越性、技术的先进性和配置的适用性。所投产品的整体性能强、技术先进、配置完整的得3分；所投产品的整体性能有缺陷或技术不先进或配置未齐全的得2分；所投产品的整体性能差或技术缺乏创新或配置不完整的得1分；</w:t>
            </w:r>
          </w:p>
        </w:tc>
      </w:tr>
      <w:tr w14:paraId="2416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vAlign w:val="center"/>
          </w:tcPr>
          <w:p w14:paraId="32113F8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0" w:type="auto"/>
            <w:vAlign w:val="center"/>
          </w:tcPr>
          <w:p w14:paraId="5ABDF1C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项目建设背景及必要性理解</w:t>
            </w:r>
          </w:p>
        </w:tc>
        <w:tc>
          <w:tcPr>
            <w:tcW w:w="0" w:type="auto"/>
            <w:vAlign w:val="center"/>
          </w:tcPr>
          <w:p w14:paraId="43F16F2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0" w:type="auto"/>
            <w:tcBorders>
              <w:right w:val="single" w:color="auto" w:sz="4" w:space="0"/>
            </w:tcBorders>
            <w:vAlign w:val="center"/>
          </w:tcPr>
          <w:p w14:paraId="204221C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主观分】对本项目的建设背景和必要性理解：从项目的建设背景、规划政策符合性、建设必要性等方面有清晰深入的理解，且整体理解具备科学性、完整性、先进性等特点进行综合评分：方案完整、针对性强、理解高的得5分；方案基本完整、针对性较强、理解较高的得3分；方案欠缺完整、针对性较差、理解一般的得1分；未提供方案的不得分。</w:t>
            </w:r>
          </w:p>
        </w:tc>
      </w:tr>
      <w:tr w14:paraId="4781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vAlign w:val="center"/>
          </w:tcPr>
          <w:p w14:paraId="1779CB7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0" w:type="auto"/>
            <w:vAlign w:val="center"/>
          </w:tcPr>
          <w:p w14:paraId="367F328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项目建设目标、需求分析理解</w:t>
            </w:r>
          </w:p>
        </w:tc>
        <w:tc>
          <w:tcPr>
            <w:tcW w:w="0" w:type="auto"/>
            <w:vAlign w:val="center"/>
          </w:tcPr>
          <w:p w14:paraId="48C1410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0" w:type="auto"/>
            <w:tcBorders>
              <w:right w:val="single" w:color="auto" w:sz="4" w:space="0"/>
            </w:tcBorders>
            <w:vAlign w:val="center"/>
          </w:tcPr>
          <w:p w14:paraId="38E86BE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主观分】对本项目的建设目标、需求分析理解：从项目的需求分析、建设目标、建设规模及内容等方面有清晰深入的理解，且整体理解具备科学性、完整性、先进性等特点进行综合评分：方案完整、针对性强、理解高的得5分；方案基本完整、针对性较强、理解较高的得3分；方案欠缺完整、针对性较差、理解一般的得1分；未提供方案的不得分。</w:t>
            </w:r>
          </w:p>
        </w:tc>
      </w:tr>
      <w:tr w14:paraId="02D8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vAlign w:val="center"/>
          </w:tcPr>
          <w:p w14:paraId="4969970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0" w:type="auto"/>
            <w:vAlign w:val="center"/>
          </w:tcPr>
          <w:p w14:paraId="72D44D0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技术解决方案</w:t>
            </w:r>
          </w:p>
        </w:tc>
        <w:tc>
          <w:tcPr>
            <w:tcW w:w="0" w:type="auto"/>
            <w:vAlign w:val="center"/>
          </w:tcPr>
          <w:p w14:paraId="559CAD3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0" w:type="auto"/>
            <w:tcBorders>
              <w:right w:val="single" w:color="auto" w:sz="4" w:space="0"/>
            </w:tcBorders>
            <w:vAlign w:val="center"/>
          </w:tcPr>
          <w:p w14:paraId="76ADC12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主观分】技术解决方案：从项目的建设原则思路、技术方案等方面有清晰深入的理解，且整体理解具备科学性、完整性、先进性等特点进行综合评分：方案完整、针对性强、理解高的得3分；方案基本完整、针对性较强、理解较高的得2分；方案欠缺完整、针对性较差、理解一般的得1分；未提供方案的不得分。</w:t>
            </w:r>
          </w:p>
        </w:tc>
      </w:tr>
      <w:tr w14:paraId="0FB9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vAlign w:val="center"/>
          </w:tcPr>
          <w:p w14:paraId="3EF0997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0" w:type="auto"/>
            <w:vAlign w:val="center"/>
          </w:tcPr>
          <w:p w14:paraId="2F3B7E7D">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项目实施方案</w:t>
            </w:r>
          </w:p>
        </w:tc>
        <w:tc>
          <w:tcPr>
            <w:tcW w:w="0" w:type="auto"/>
            <w:vAlign w:val="center"/>
          </w:tcPr>
          <w:p w14:paraId="1870444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0" w:type="auto"/>
            <w:tcBorders>
              <w:right w:val="single" w:color="auto" w:sz="4" w:space="0"/>
            </w:tcBorders>
            <w:vAlign w:val="center"/>
          </w:tcPr>
          <w:p w14:paraId="25F6FFA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主观分】根据对本项目提供的项目实施方案，由评审专家进行综合评分：方案完整、针对性强、理解高的得3分；方案基本完整、针对性较强、理解较高的得2分；方案欠缺完整、针对性较差、理解一般的得1分；未提供方案的不得分。</w:t>
            </w:r>
          </w:p>
        </w:tc>
      </w:tr>
      <w:tr w14:paraId="6384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vAlign w:val="center"/>
          </w:tcPr>
          <w:p w14:paraId="58E4D59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0" w:type="auto"/>
            <w:vAlign w:val="center"/>
          </w:tcPr>
          <w:p w14:paraId="5DE347A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项目质量保证、保密措施、应急策略方案</w:t>
            </w:r>
          </w:p>
        </w:tc>
        <w:tc>
          <w:tcPr>
            <w:tcW w:w="0" w:type="auto"/>
            <w:vAlign w:val="center"/>
          </w:tcPr>
          <w:p w14:paraId="734132F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0" w:type="auto"/>
            <w:tcBorders>
              <w:right w:val="single" w:color="auto" w:sz="4" w:space="0"/>
            </w:tcBorders>
            <w:shd w:val="clear" w:color="auto" w:fill="auto"/>
            <w:vAlign w:val="center"/>
          </w:tcPr>
          <w:p w14:paraId="274D821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主观分】根据对本项目提供的质量保证、保密措施、应急策略措施方案，由评审专家进行综合评分：方案完整、针对性强、理解高的得3分；方案基本完整、针对性较强、理解较高的得2分；方案欠缺完整、针对性较差、理解一般的得1分；未提供方案的不得分。</w:t>
            </w:r>
          </w:p>
        </w:tc>
      </w:tr>
      <w:tr w14:paraId="05AD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vAlign w:val="center"/>
          </w:tcPr>
          <w:p w14:paraId="5B90537B">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0" w:type="auto"/>
            <w:vAlign w:val="center"/>
          </w:tcPr>
          <w:p w14:paraId="4ADF80C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货物保障配送服务方案</w:t>
            </w:r>
          </w:p>
        </w:tc>
        <w:tc>
          <w:tcPr>
            <w:tcW w:w="0" w:type="auto"/>
            <w:vAlign w:val="center"/>
          </w:tcPr>
          <w:p w14:paraId="7B5B5B9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0" w:type="auto"/>
            <w:tcBorders>
              <w:right w:val="single" w:color="auto" w:sz="4" w:space="0"/>
            </w:tcBorders>
            <w:shd w:val="clear" w:color="auto" w:fill="auto"/>
            <w:vAlign w:val="center"/>
          </w:tcPr>
          <w:p w14:paraId="7AD62DE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【主观分】根据对本项目的货物保障配送服务方案，配送方案完整，保障措施得当，细节详尽得 3 分；配送方案较完整，保障措施较得当，细节较详尽得 2分；配送方案、保障措施、细节一般 1 分，未提供方案的不得分。</w:t>
            </w:r>
          </w:p>
        </w:tc>
      </w:tr>
      <w:tr w14:paraId="3CBC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vAlign w:val="center"/>
          </w:tcPr>
          <w:p w14:paraId="5EE1A3E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0" w:type="auto"/>
            <w:vAlign w:val="center"/>
          </w:tcPr>
          <w:p w14:paraId="115A024E">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售后服务方案</w:t>
            </w:r>
          </w:p>
        </w:tc>
        <w:tc>
          <w:tcPr>
            <w:tcW w:w="0" w:type="auto"/>
            <w:vAlign w:val="center"/>
          </w:tcPr>
          <w:p w14:paraId="451729F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0" w:type="auto"/>
            <w:tcBorders>
              <w:right w:val="single" w:color="auto" w:sz="4" w:space="0"/>
            </w:tcBorders>
            <w:vAlign w:val="center"/>
          </w:tcPr>
          <w:p w14:paraId="24B1314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主观分】根据对本项目提供的售后服务情况，由评审专家进行综合评分：方案完整、针对性强、理解高的得3分；方案基本完整、针对性较强、理解较高的得2分；方案欠缺完整、针对性较差、理解一般的得1分；未提供方案的不得分。</w:t>
            </w:r>
          </w:p>
        </w:tc>
      </w:tr>
      <w:tr w14:paraId="5EF4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vAlign w:val="center"/>
          </w:tcPr>
          <w:p w14:paraId="27A61183">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0" w:type="auto"/>
            <w:vAlign w:val="center"/>
          </w:tcPr>
          <w:p w14:paraId="28FA9F4A">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培训方案</w:t>
            </w:r>
          </w:p>
        </w:tc>
        <w:tc>
          <w:tcPr>
            <w:tcW w:w="0" w:type="auto"/>
            <w:vAlign w:val="center"/>
          </w:tcPr>
          <w:p w14:paraId="31BDA569">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0" w:type="auto"/>
            <w:tcBorders>
              <w:right w:val="single" w:color="auto" w:sz="4" w:space="0"/>
            </w:tcBorders>
            <w:vAlign w:val="center"/>
          </w:tcPr>
          <w:p w14:paraId="537F8A9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主观分】根据对本项目提供的培训方案，由评审专家进行综合评分：方案完整、针对性强、理解高的得3分；方案基本完整、针对性较强、理解较高的得2分；方案欠缺完整、针对性较差、理解一般的得1分；未提供方案的不得分。</w:t>
            </w:r>
          </w:p>
        </w:tc>
      </w:tr>
      <w:tr w14:paraId="75C3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vAlign w:val="center"/>
          </w:tcPr>
          <w:p w14:paraId="5AD56F7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0" w:type="auto"/>
            <w:vMerge w:val="restart"/>
            <w:vAlign w:val="center"/>
          </w:tcPr>
          <w:p w14:paraId="4922C84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所投入项目技术人员情况</w:t>
            </w:r>
          </w:p>
        </w:tc>
        <w:tc>
          <w:tcPr>
            <w:tcW w:w="0" w:type="auto"/>
            <w:vAlign w:val="center"/>
          </w:tcPr>
          <w:p w14:paraId="56694825">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0" w:type="auto"/>
            <w:tcBorders>
              <w:right w:val="single" w:color="auto" w:sz="4" w:space="0"/>
            </w:tcBorders>
            <w:shd w:val="clear" w:color="auto" w:fill="auto"/>
            <w:vAlign w:val="center"/>
          </w:tcPr>
          <w:p w14:paraId="200187D0">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【客观分】拟投入项目负责人一名，</w:t>
            </w:r>
            <w:bookmarkStart w:id="125" w:name="OLE_LINK11"/>
            <w:r>
              <w:rPr>
                <w:rFonts w:hint="eastAsia" w:ascii="宋体" w:hAnsi="宋体" w:eastAsia="宋体" w:cs="宋体"/>
                <w:sz w:val="21"/>
                <w:szCs w:val="21"/>
                <w:highlight w:val="none"/>
              </w:rPr>
              <w:t>持有信息系统项目管理师资质证书、网络规划设计师资质证书（须提供近6个月任何1个月的社保证明以及相关证书的复印件并加盖投标人公章，</w:t>
            </w:r>
            <w:bookmarkStart w:id="126" w:name="OLE_LINK1"/>
            <w:r>
              <w:rPr>
                <w:rFonts w:hint="eastAsia" w:ascii="宋体" w:hAnsi="宋体" w:eastAsia="宋体" w:cs="宋体"/>
                <w:sz w:val="21"/>
                <w:szCs w:val="21"/>
                <w:highlight w:val="none"/>
              </w:rPr>
              <w:t>每提供一本得1分，最高得分2分</w:t>
            </w:r>
            <w:bookmarkEnd w:id="126"/>
            <w:r>
              <w:rPr>
                <w:rFonts w:hint="eastAsia" w:ascii="宋体" w:hAnsi="宋体" w:eastAsia="宋体" w:cs="宋体"/>
                <w:sz w:val="21"/>
                <w:szCs w:val="21"/>
                <w:highlight w:val="none"/>
              </w:rPr>
              <w:t>，原件备查）如为联合体投标，则以联合体牵头人的人员证书为主</w:t>
            </w:r>
            <w:bookmarkEnd w:id="125"/>
            <w:r>
              <w:rPr>
                <w:rFonts w:hint="eastAsia" w:ascii="宋体" w:hAnsi="宋体" w:eastAsia="宋体" w:cs="宋体"/>
                <w:sz w:val="21"/>
                <w:szCs w:val="21"/>
                <w:highlight w:val="none"/>
              </w:rPr>
              <w:t>。</w:t>
            </w:r>
          </w:p>
        </w:tc>
      </w:tr>
      <w:tr w14:paraId="2A87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vAlign w:val="center"/>
          </w:tcPr>
          <w:p w14:paraId="7AFE706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0" w:type="auto"/>
            <w:vMerge w:val="continue"/>
            <w:vAlign w:val="center"/>
          </w:tcPr>
          <w:p w14:paraId="0E2A5F35">
            <w:pPr>
              <w:pStyle w:val="147"/>
              <w:spacing w:line="360" w:lineRule="auto"/>
              <w:rPr>
                <w:rFonts w:hint="eastAsia" w:ascii="宋体" w:hAnsi="宋体" w:eastAsia="宋体" w:cs="宋体"/>
                <w:sz w:val="21"/>
                <w:szCs w:val="21"/>
                <w:highlight w:val="none"/>
              </w:rPr>
            </w:pPr>
          </w:p>
        </w:tc>
        <w:tc>
          <w:tcPr>
            <w:tcW w:w="0" w:type="auto"/>
            <w:vAlign w:val="center"/>
          </w:tcPr>
          <w:p w14:paraId="0A93349F">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0" w:type="auto"/>
            <w:tcBorders>
              <w:right w:val="single" w:color="auto" w:sz="4" w:space="0"/>
            </w:tcBorders>
            <w:shd w:val="clear" w:color="auto" w:fill="auto"/>
          </w:tcPr>
          <w:p w14:paraId="4C566C5C">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客观分】拟投入技术负责人一名，持有信息系统项目管理师资质证书、系统架构设计师资质证书（须提供近6个月任何1个月的社保证明以及相关证书的复印件并加盖投标人公章，每提供一本得1分，最高得分2分，原件备查）如为联合体投标，则以联合体牵头人的人员证书为主。</w:t>
            </w:r>
          </w:p>
        </w:tc>
      </w:tr>
      <w:tr w14:paraId="604D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vAlign w:val="center"/>
          </w:tcPr>
          <w:p w14:paraId="3C7DFD2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0" w:type="auto"/>
            <w:vMerge w:val="continue"/>
            <w:vAlign w:val="center"/>
          </w:tcPr>
          <w:p w14:paraId="4864AED5">
            <w:pPr>
              <w:pStyle w:val="147"/>
              <w:spacing w:line="360" w:lineRule="auto"/>
              <w:rPr>
                <w:rFonts w:hint="eastAsia" w:ascii="宋体" w:hAnsi="宋体" w:eastAsia="宋体" w:cs="宋体"/>
                <w:sz w:val="21"/>
                <w:szCs w:val="21"/>
                <w:highlight w:val="none"/>
              </w:rPr>
            </w:pPr>
          </w:p>
        </w:tc>
        <w:tc>
          <w:tcPr>
            <w:tcW w:w="0" w:type="auto"/>
            <w:vAlign w:val="center"/>
          </w:tcPr>
          <w:p w14:paraId="59940508">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0" w:type="auto"/>
            <w:tcBorders>
              <w:right w:val="single" w:color="auto" w:sz="4" w:space="0"/>
            </w:tcBorders>
            <w:shd w:val="clear" w:color="auto" w:fill="auto"/>
          </w:tcPr>
          <w:p w14:paraId="1E91F414">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客观分】项目组团队成员（除项目负责人和技术负责人之外），团队成员持有系统架构设计师证书、数据库系统工程师证书、信息系统项目管理师证书、信息安全工程师证书（须提供近6个月任何1个月的社保证明以及相关证书的复印件并加盖公章，需涵盖所列证书全部种类，若一人多个证书，不重复计分，每具有1类证书的得0.5分，本项最高得2分，原件备查）如为联合体投标，则以联合体牵头人的人员证书为主。</w:t>
            </w:r>
          </w:p>
        </w:tc>
      </w:tr>
      <w:tr w14:paraId="5AA2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single" w:color="auto" w:sz="4" w:space="0"/>
            </w:tcBorders>
            <w:vAlign w:val="center"/>
          </w:tcPr>
          <w:p w14:paraId="1189EE42">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0" w:type="auto"/>
            <w:vAlign w:val="center"/>
          </w:tcPr>
          <w:p w14:paraId="738624C1">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节能环保政策</w:t>
            </w:r>
          </w:p>
        </w:tc>
        <w:tc>
          <w:tcPr>
            <w:tcW w:w="0" w:type="auto"/>
            <w:vAlign w:val="center"/>
          </w:tcPr>
          <w:p w14:paraId="7C3CE497">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0" w:type="auto"/>
            <w:tcBorders>
              <w:right w:val="single" w:color="auto" w:sz="4" w:space="0"/>
            </w:tcBorders>
            <w:shd w:val="clear" w:color="auto" w:fill="auto"/>
          </w:tcPr>
          <w:p w14:paraId="471A6506">
            <w:pPr>
              <w:pStyle w:val="14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客观分】环境标志产品、节能产品评审：对所投产品是否取得有效的政府采购节能产品、环境标志产品认证证书的情况进行评价给分（已列入强制要求的除外）。所投产品取得节能产品认证证书的，得0.5分；所投产品取得环境标志产品的，得0.5分；证明材料：提供国家确定的认证机构出具的、处于有效期之内的节能产品、环境标志产品认证证书复印件。</w:t>
            </w:r>
          </w:p>
        </w:tc>
      </w:tr>
    </w:tbl>
    <w:p w14:paraId="202AF1F0">
      <w:pPr>
        <w:spacing w:before="190" w:beforeLines="50" w:after="190" w:afterLines="50"/>
        <w:ind w:firstLine="411" w:firstLineChars="196"/>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报价部分（满分30分）</w:t>
      </w:r>
    </w:p>
    <w:p w14:paraId="298AC451">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各供应商的最后报价得分统一采用低价优先法计算，即满足采购文件要求且最后价格最低的报价为评标基准价，其价格分为满分。其他供应商的商务报价得分统一按照下列公式计算：</w:t>
      </w:r>
    </w:p>
    <w:p w14:paraId="3C13EA1F">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投标报价得分</w:t>
      </w:r>
      <w:r>
        <w:rPr>
          <w:rFonts w:ascii="宋体" w:hAnsi="宋体" w:cs="宋体"/>
          <w:color w:val="auto"/>
          <w:szCs w:val="21"/>
          <w:highlight w:val="none"/>
        </w:rPr>
        <w:t>=</w:t>
      </w:r>
      <w:r>
        <w:rPr>
          <w:rFonts w:hint="eastAsia" w:ascii="宋体" w:hAnsi="宋体" w:cs="宋体"/>
          <w:color w:val="auto"/>
          <w:szCs w:val="21"/>
          <w:highlight w:val="none"/>
        </w:rPr>
        <w:t>（评标基准价</w:t>
      </w:r>
      <w:r>
        <w:rPr>
          <w:rFonts w:ascii="宋体" w:hAnsi="宋体" w:cs="宋体"/>
          <w:color w:val="auto"/>
          <w:szCs w:val="21"/>
          <w:highlight w:val="none"/>
        </w:rPr>
        <w:t>/</w:t>
      </w:r>
      <w:r>
        <w:rPr>
          <w:rFonts w:hint="eastAsia" w:ascii="宋体" w:hAnsi="宋体" w:cs="宋体"/>
          <w:color w:val="auto"/>
          <w:szCs w:val="21"/>
          <w:highlight w:val="none"/>
        </w:rPr>
        <w:t>最后报价）×价格权值（即</w:t>
      </w:r>
      <w:r>
        <w:rPr>
          <w:rFonts w:hint="eastAsia" w:ascii="宋体" w:hAnsi="宋体" w:cs="宋体"/>
          <w:color w:val="auto"/>
          <w:szCs w:val="21"/>
          <w:highlight w:val="none"/>
          <w:u w:val="single"/>
        </w:rPr>
        <w:t>30</w:t>
      </w:r>
      <w:r>
        <w:rPr>
          <w:rFonts w:ascii="宋体" w:hAnsi="宋体" w:cs="宋体"/>
          <w:color w:val="auto"/>
          <w:szCs w:val="21"/>
          <w:highlight w:val="none"/>
        </w:rPr>
        <w:t>%</w:t>
      </w:r>
      <w:r>
        <w:rPr>
          <w:rFonts w:hint="eastAsia" w:ascii="宋体" w:hAnsi="宋体" w:cs="宋体"/>
          <w:color w:val="auto"/>
          <w:szCs w:val="21"/>
          <w:highlight w:val="none"/>
        </w:rPr>
        <w:t>）×</w:t>
      </w:r>
      <w:r>
        <w:rPr>
          <w:rFonts w:ascii="宋体" w:hAnsi="宋体" w:cs="宋体"/>
          <w:color w:val="auto"/>
          <w:szCs w:val="21"/>
          <w:highlight w:val="none"/>
        </w:rPr>
        <w:t>100</w:t>
      </w:r>
    </w:p>
    <w:p w14:paraId="1B81CA89">
      <w:pPr>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关于价格分计算的说明：</w:t>
      </w:r>
    </w:p>
    <w:p w14:paraId="65A6BB35">
      <w:pPr>
        <w:adjustRightInd w:val="0"/>
        <w:snapToGrid w:val="0"/>
        <w:spacing w:line="360" w:lineRule="auto"/>
        <w:ind w:firstLine="472" w:firstLineChars="225"/>
        <w:jc w:val="left"/>
        <w:rPr>
          <w:rFonts w:ascii="宋体" w:hAnsi="宋体" w:cs="宋体"/>
          <w:b/>
          <w:color w:val="auto"/>
          <w:szCs w:val="21"/>
          <w:highlight w:val="none"/>
          <w:lang w:val="zh-CN"/>
        </w:rPr>
      </w:pPr>
      <w:r>
        <w:rPr>
          <w:rFonts w:hint="eastAsia" w:ascii="宋体" w:hAnsi="宋体" w:cs="宋体"/>
          <w:b/>
          <w:color w:val="auto"/>
          <w:szCs w:val="21"/>
          <w:highlight w:val="none"/>
          <w:lang w:val="zh-CN"/>
        </w:rPr>
        <w:t>报价抵扣政策见前附表。</w:t>
      </w:r>
    </w:p>
    <w:p w14:paraId="2B7E2A81">
      <w:pPr>
        <w:adjustRightInd w:val="0"/>
        <w:snapToGrid w:val="0"/>
        <w:spacing w:line="360" w:lineRule="auto"/>
        <w:ind w:firstLine="472" w:firstLineChars="225"/>
        <w:jc w:val="left"/>
        <w:rPr>
          <w:rFonts w:ascii="宋体"/>
          <w:b/>
          <w:snapToGrid w:val="0"/>
          <w:color w:val="auto"/>
          <w:kern w:val="0"/>
          <w:szCs w:val="21"/>
          <w:highlight w:val="none"/>
        </w:rPr>
      </w:pPr>
      <w:r>
        <w:rPr>
          <w:rFonts w:hint="eastAsia" w:ascii="宋体" w:hAnsi="宋体"/>
          <w:b/>
          <w:snapToGrid w:val="0"/>
          <w:color w:val="auto"/>
          <w:kern w:val="0"/>
          <w:szCs w:val="21"/>
          <w:highlight w:val="none"/>
        </w:rPr>
        <w:t>备注：</w:t>
      </w:r>
    </w:p>
    <w:p w14:paraId="73B485EE">
      <w:pPr>
        <w:adjustRightInd w:val="0"/>
        <w:snapToGrid w:val="0"/>
        <w:spacing w:line="360" w:lineRule="auto"/>
        <w:ind w:firstLine="472" w:firstLineChars="225"/>
        <w:jc w:val="left"/>
        <w:rPr>
          <w:rFonts w:ascii="宋体"/>
          <w:b/>
          <w:snapToGrid w:val="0"/>
          <w:color w:val="auto"/>
          <w:kern w:val="0"/>
          <w:highlight w:val="none"/>
        </w:rPr>
      </w:pPr>
      <w:r>
        <w:rPr>
          <w:rFonts w:hint="eastAsia" w:ascii="宋体" w:hAnsi="宋体"/>
          <w:b/>
          <w:snapToGrid w:val="0"/>
          <w:color w:val="auto"/>
          <w:kern w:val="0"/>
          <w:szCs w:val="21"/>
          <w:highlight w:val="none"/>
        </w:rPr>
        <w:t>技术资信部分由评标委员会详细评议后，每人一份评分表，进行独自评分并签名。在统计得分时，如发现某一单项评分超过评分细则规定的分值范围，则该张评分表无效。供应商技术资信部分的得分为评标委员会各成员的有效</w:t>
      </w:r>
      <w:r>
        <w:rPr>
          <w:rFonts w:hint="eastAsia" w:ascii="宋体" w:hAnsi="宋体"/>
          <w:b/>
          <w:snapToGrid w:val="0"/>
          <w:color w:val="auto"/>
          <w:kern w:val="0"/>
          <w:highlight w:val="none"/>
        </w:rPr>
        <w:t>评分的算术平均值；</w:t>
      </w:r>
    </w:p>
    <w:p w14:paraId="0FCDAAF5">
      <w:pPr>
        <w:adjustRightInd w:val="0"/>
        <w:snapToGrid w:val="0"/>
        <w:spacing w:line="360" w:lineRule="auto"/>
        <w:ind w:firstLine="472" w:firstLineChars="225"/>
        <w:jc w:val="left"/>
        <w:rPr>
          <w:rFonts w:ascii="宋体"/>
          <w:b/>
          <w:snapToGrid w:val="0"/>
          <w:color w:val="auto"/>
          <w:kern w:val="0"/>
          <w:highlight w:val="none"/>
        </w:rPr>
      </w:pPr>
      <w:r>
        <w:rPr>
          <w:rFonts w:hint="eastAsia" w:ascii="宋体" w:hAnsi="宋体"/>
          <w:b/>
          <w:snapToGrid w:val="0"/>
          <w:color w:val="auto"/>
          <w:kern w:val="0"/>
          <w:highlight w:val="none"/>
        </w:rPr>
        <w:t>价格部分</w:t>
      </w:r>
      <w:r>
        <w:rPr>
          <w:rFonts w:hint="eastAsia" w:ascii="宋体" w:hAnsi="宋体"/>
          <w:b/>
          <w:snapToGrid w:val="0"/>
          <w:color w:val="auto"/>
          <w:kern w:val="0"/>
          <w:szCs w:val="21"/>
          <w:highlight w:val="none"/>
        </w:rPr>
        <w:t>由评标委员会详细评议后，按评分细则进行统一评分。</w:t>
      </w:r>
    </w:p>
    <w:p w14:paraId="7B4D33AE">
      <w:pPr>
        <w:adjustRightInd w:val="0"/>
        <w:snapToGrid w:val="0"/>
        <w:spacing w:line="360" w:lineRule="auto"/>
        <w:ind w:firstLine="420" w:firstLineChars="200"/>
        <w:rPr>
          <w:rFonts w:ascii="宋体"/>
          <w:snapToGrid w:val="0"/>
          <w:color w:val="auto"/>
          <w:kern w:val="0"/>
          <w:szCs w:val="21"/>
          <w:highlight w:val="none"/>
        </w:rPr>
      </w:pPr>
      <w:r>
        <w:rPr>
          <w:rFonts w:hint="eastAsia" w:ascii="宋体" w:hAnsi="宋体"/>
          <w:snapToGrid w:val="0"/>
          <w:color w:val="auto"/>
          <w:kern w:val="0"/>
          <w:szCs w:val="21"/>
          <w:highlight w:val="none"/>
        </w:rPr>
        <w:t>技术资信评分时保留小数点后</w:t>
      </w:r>
      <w:r>
        <w:rPr>
          <w:rFonts w:ascii="宋体" w:hAnsi="宋体"/>
          <w:snapToGrid w:val="0"/>
          <w:color w:val="auto"/>
          <w:kern w:val="0"/>
          <w:szCs w:val="21"/>
          <w:highlight w:val="none"/>
        </w:rPr>
        <w:t>1</w:t>
      </w:r>
      <w:r>
        <w:rPr>
          <w:rFonts w:hint="eastAsia" w:ascii="宋体" w:hAnsi="宋体"/>
          <w:snapToGrid w:val="0"/>
          <w:color w:val="auto"/>
          <w:kern w:val="0"/>
          <w:szCs w:val="21"/>
          <w:highlight w:val="none"/>
        </w:rPr>
        <w:t>位小数，计算评分值时保留小数点后</w:t>
      </w:r>
      <w:r>
        <w:rPr>
          <w:rFonts w:ascii="宋体" w:hAnsi="宋体"/>
          <w:snapToGrid w:val="0"/>
          <w:color w:val="auto"/>
          <w:kern w:val="0"/>
          <w:szCs w:val="21"/>
          <w:highlight w:val="none"/>
        </w:rPr>
        <w:t>2</w:t>
      </w:r>
      <w:r>
        <w:rPr>
          <w:rFonts w:hint="eastAsia" w:ascii="宋体" w:hAnsi="宋体"/>
          <w:snapToGrid w:val="0"/>
          <w:color w:val="auto"/>
          <w:kern w:val="0"/>
          <w:szCs w:val="21"/>
          <w:highlight w:val="none"/>
        </w:rPr>
        <w:t>位小数，由评标委员会当场统一计算。</w:t>
      </w:r>
    </w:p>
    <w:p w14:paraId="2BCAF1EC">
      <w:pPr>
        <w:adjustRightInd w:val="0"/>
        <w:snapToGrid w:val="0"/>
        <w:spacing w:line="360" w:lineRule="auto"/>
        <w:ind w:firstLine="420" w:firstLineChars="200"/>
        <w:rPr>
          <w:rFonts w:ascii="宋体"/>
          <w:snapToGrid w:val="0"/>
          <w:color w:val="auto"/>
          <w:kern w:val="0"/>
          <w:szCs w:val="21"/>
          <w:highlight w:val="none"/>
        </w:rPr>
      </w:pPr>
      <w:r>
        <w:rPr>
          <w:rFonts w:hint="eastAsia" w:ascii="宋体" w:hAnsi="宋体"/>
          <w:snapToGrid w:val="0"/>
          <w:color w:val="auto"/>
          <w:kern w:val="0"/>
          <w:szCs w:val="21"/>
          <w:highlight w:val="none"/>
        </w:rPr>
        <w:t>供应商的最终总得分为技术资信及报价部分得分的总和。</w:t>
      </w:r>
    </w:p>
    <w:p w14:paraId="659CD823">
      <w:pPr>
        <w:tabs>
          <w:tab w:val="left" w:pos="735"/>
        </w:tabs>
        <w:adjustRightInd w:val="0"/>
        <w:snapToGrid w:val="0"/>
        <w:spacing w:line="360" w:lineRule="auto"/>
        <w:ind w:firstLine="420" w:firstLineChars="200"/>
        <w:rPr>
          <w:rFonts w:ascii="宋体"/>
          <w:b/>
          <w:snapToGrid w:val="0"/>
          <w:color w:val="auto"/>
          <w:kern w:val="0"/>
          <w:szCs w:val="21"/>
          <w:highlight w:val="none"/>
        </w:rPr>
      </w:pPr>
      <w:r>
        <w:rPr>
          <w:rFonts w:hint="eastAsia" w:ascii="宋体" w:hAnsi="宋体"/>
          <w:b/>
          <w:snapToGrid w:val="0"/>
          <w:color w:val="auto"/>
          <w:kern w:val="0"/>
          <w:szCs w:val="21"/>
          <w:highlight w:val="none"/>
        </w:rPr>
        <w:t>投标报价高于本项目采购预算价的，其投标将作为无效标处理。</w:t>
      </w:r>
    </w:p>
    <w:p w14:paraId="66C0AC66">
      <w:pPr>
        <w:tabs>
          <w:tab w:val="left" w:pos="709"/>
        </w:tabs>
        <w:adjustRightInd w:val="0"/>
        <w:snapToGrid w:val="0"/>
        <w:spacing w:line="360" w:lineRule="auto"/>
        <w:ind w:firstLine="420" w:firstLineChars="200"/>
        <w:jc w:val="left"/>
        <w:rPr>
          <w:rFonts w:ascii="宋体"/>
          <w:bCs/>
          <w:color w:val="auto"/>
          <w:sz w:val="24"/>
          <w:highlight w:val="none"/>
        </w:rPr>
      </w:pPr>
      <w:r>
        <w:rPr>
          <w:rFonts w:hint="eastAsia" w:ascii="宋体" w:hAnsi="宋体"/>
          <w:b/>
          <w:snapToGrid w:val="0"/>
          <w:color w:val="auto"/>
          <w:kern w:val="0"/>
          <w:szCs w:val="21"/>
          <w:highlight w:val="none"/>
        </w:rPr>
        <w:t>报价是中标的一个重要因素，但最低报价不是中标的唯一依据。</w:t>
      </w:r>
    </w:p>
    <w:p w14:paraId="0EBB0B30">
      <w:pPr>
        <w:tabs>
          <w:tab w:val="left" w:pos="709"/>
        </w:tabs>
        <w:adjustRightInd w:val="0"/>
        <w:snapToGrid w:val="0"/>
        <w:spacing w:line="360" w:lineRule="auto"/>
        <w:ind w:firstLine="480" w:firstLineChars="200"/>
        <w:rPr>
          <w:rFonts w:ascii="宋体"/>
          <w:color w:val="auto"/>
          <w:sz w:val="24"/>
          <w:highlight w:val="none"/>
        </w:rPr>
        <w:sectPr>
          <w:pgSz w:w="11906" w:h="16838"/>
          <w:pgMar w:top="1588" w:right="1701" w:bottom="1588" w:left="1701" w:header="851" w:footer="992" w:gutter="0"/>
          <w:pgBorders>
            <w:top w:val="none" w:sz="0" w:space="0"/>
            <w:left w:val="none" w:sz="0" w:space="0"/>
            <w:bottom w:val="none" w:sz="0" w:space="0"/>
            <w:right w:val="none" w:sz="0" w:space="0"/>
          </w:pgBorders>
          <w:cols w:space="720" w:num="1"/>
          <w:docGrid w:type="linesAndChars" w:linePitch="380" w:charSpace="0"/>
        </w:sectPr>
      </w:pPr>
    </w:p>
    <w:p w14:paraId="44E164CB">
      <w:pPr>
        <w:adjustRightInd w:val="0"/>
        <w:snapToGrid w:val="0"/>
        <w:spacing w:before="190" w:beforeLines="50" w:after="190" w:afterLines="50" w:line="360" w:lineRule="auto"/>
        <w:jc w:val="center"/>
        <w:outlineLvl w:val="0"/>
        <w:rPr>
          <w:rFonts w:ascii="宋体"/>
          <w:b/>
          <w:color w:val="auto"/>
          <w:sz w:val="32"/>
          <w:szCs w:val="32"/>
          <w:highlight w:val="none"/>
        </w:rPr>
      </w:pPr>
      <w:bookmarkStart w:id="127" w:name="_Toc60757538"/>
      <w:bookmarkStart w:id="128" w:name="_Toc15209"/>
      <w:r>
        <w:rPr>
          <w:rFonts w:hint="eastAsia" w:ascii="宋体" w:hAnsi="宋体"/>
          <w:b/>
          <w:color w:val="auto"/>
          <w:sz w:val="32"/>
          <w:szCs w:val="32"/>
          <w:highlight w:val="none"/>
        </w:rPr>
        <w:t>第六章</w:t>
      </w:r>
      <w:r>
        <w:rPr>
          <w:rFonts w:ascii="宋体" w:hAnsi="宋体"/>
          <w:b/>
          <w:color w:val="auto"/>
          <w:sz w:val="32"/>
          <w:szCs w:val="32"/>
          <w:highlight w:val="none"/>
        </w:rPr>
        <w:t xml:space="preserve">  </w:t>
      </w:r>
      <w:r>
        <w:rPr>
          <w:rFonts w:hint="eastAsia" w:ascii="宋体" w:hAnsi="宋体"/>
          <w:b/>
          <w:color w:val="auto"/>
          <w:sz w:val="32"/>
          <w:szCs w:val="32"/>
          <w:highlight w:val="none"/>
        </w:rPr>
        <w:t>投标文件格式</w:t>
      </w:r>
      <w:bookmarkEnd w:id="127"/>
      <w:bookmarkEnd w:id="128"/>
    </w:p>
    <w:p w14:paraId="5507D20A">
      <w:pPr>
        <w:tabs>
          <w:tab w:val="left" w:pos="709"/>
        </w:tabs>
        <w:adjustRightInd w:val="0"/>
        <w:snapToGrid w:val="0"/>
        <w:spacing w:line="360" w:lineRule="auto"/>
        <w:ind w:firstLine="420" w:firstLineChars="200"/>
        <w:jc w:val="left"/>
        <w:rPr>
          <w:rFonts w:ascii="宋体"/>
          <w:color w:val="auto"/>
          <w:szCs w:val="21"/>
          <w:highlight w:val="none"/>
        </w:rPr>
      </w:pPr>
      <w:r>
        <w:rPr>
          <w:rFonts w:hint="eastAsia" w:ascii="宋体" w:hAnsi="宋体"/>
          <w:color w:val="auto"/>
          <w:szCs w:val="21"/>
          <w:highlight w:val="none"/>
        </w:rPr>
        <w:t>说明：</w:t>
      </w:r>
    </w:p>
    <w:p w14:paraId="2523B825">
      <w:pPr>
        <w:tabs>
          <w:tab w:val="left" w:pos="709"/>
        </w:tabs>
        <w:adjustRightInd w:val="0"/>
        <w:snapToGrid w:val="0"/>
        <w:spacing w:line="360" w:lineRule="auto"/>
        <w:ind w:firstLine="420" w:firstLineChars="200"/>
        <w:jc w:val="left"/>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．投标文件由供应商根据照采购文件要求参照附件格式编制。</w:t>
      </w:r>
    </w:p>
    <w:p w14:paraId="7E3186C1">
      <w:pPr>
        <w:tabs>
          <w:tab w:val="left" w:pos="709"/>
        </w:tabs>
        <w:adjustRightInd w:val="0"/>
        <w:snapToGrid w:val="0"/>
        <w:spacing w:line="360" w:lineRule="auto"/>
        <w:ind w:firstLine="420" w:firstLineChars="200"/>
        <w:jc w:val="left"/>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．供应商根据实际情况，格式的字体、编排，表格的内容可以做适当调整。</w:t>
      </w:r>
    </w:p>
    <w:p w14:paraId="090328C0">
      <w:pPr>
        <w:tabs>
          <w:tab w:val="left" w:pos="709"/>
        </w:tabs>
        <w:adjustRightInd w:val="0"/>
        <w:snapToGrid w:val="0"/>
        <w:spacing w:line="360" w:lineRule="auto"/>
        <w:ind w:firstLine="420" w:firstLineChars="200"/>
        <w:jc w:val="left"/>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．采购文件中没有参考格式的，供应商自行编制。</w:t>
      </w:r>
    </w:p>
    <w:p w14:paraId="6C889EF5">
      <w:pPr>
        <w:tabs>
          <w:tab w:val="left" w:pos="709"/>
        </w:tabs>
        <w:adjustRightInd w:val="0"/>
        <w:snapToGrid w:val="0"/>
        <w:spacing w:line="360" w:lineRule="auto"/>
        <w:ind w:firstLine="480" w:firstLineChars="200"/>
        <w:jc w:val="left"/>
        <w:rPr>
          <w:rFonts w:ascii="宋体"/>
          <w:color w:val="auto"/>
          <w:sz w:val="24"/>
          <w:highlight w:val="none"/>
        </w:rPr>
      </w:pPr>
    </w:p>
    <w:p w14:paraId="59560EB5">
      <w:pPr>
        <w:tabs>
          <w:tab w:val="left" w:pos="709"/>
        </w:tabs>
        <w:adjustRightInd w:val="0"/>
        <w:snapToGrid w:val="0"/>
        <w:spacing w:line="360" w:lineRule="auto"/>
        <w:ind w:firstLine="480" w:firstLineChars="200"/>
        <w:jc w:val="left"/>
        <w:rPr>
          <w:rFonts w:ascii="宋体"/>
          <w:color w:val="auto"/>
          <w:sz w:val="24"/>
          <w:highlight w:val="none"/>
        </w:rPr>
      </w:pPr>
    </w:p>
    <w:p w14:paraId="6EE87557">
      <w:pPr>
        <w:tabs>
          <w:tab w:val="left" w:pos="709"/>
        </w:tabs>
        <w:adjustRightInd w:val="0"/>
        <w:snapToGrid w:val="0"/>
        <w:spacing w:line="360" w:lineRule="auto"/>
        <w:ind w:firstLine="480" w:firstLineChars="200"/>
        <w:jc w:val="left"/>
        <w:rPr>
          <w:rFonts w:ascii="宋体"/>
          <w:color w:val="auto"/>
          <w:sz w:val="24"/>
          <w:highlight w:val="none"/>
        </w:rPr>
      </w:pPr>
    </w:p>
    <w:p w14:paraId="7E5CE958">
      <w:pPr>
        <w:rPr>
          <w:rFonts w:ascii="宋体"/>
          <w:color w:val="auto"/>
          <w:sz w:val="24"/>
          <w:highlight w:val="none"/>
        </w:rPr>
        <w:sectPr>
          <w:footerReference r:id="rId5" w:type="default"/>
          <w:footerReference r:id="rId6" w:type="even"/>
          <w:pgSz w:w="11906" w:h="16838"/>
          <w:pgMar w:top="1588" w:right="1701" w:bottom="1588" w:left="1701" w:header="851" w:footer="992" w:gutter="0"/>
          <w:pgBorders>
            <w:top w:val="none" w:sz="0" w:space="0"/>
            <w:left w:val="none" w:sz="0" w:space="0"/>
            <w:bottom w:val="none" w:sz="0" w:space="0"/>
            <w:right w:val="none" w:sz="0" w:space="0"/>
          </w:pgBorders>
          <w:cols w:space="720" w:num="1"/>
          <w:docGrid w:type="linesAndChars" w:linePitch="380" w:charSpace="0"/>
        </w:sectPr>
      </w:pPr>
    </w:p>
    <w:p w14:paraId="17A1521B">
      <w:pPr>
        <w:pStyle w:val="3"/>
        <w:numPr>
          <w:ilvl w:val="0"/>
          <w:numId w:val="0"/>
        </w:numPr>
        <w:adjustRightInd w:val="0"/>
        <w:snapToGrid w:val="0"/>
        <w:spacing w:before="190" w:beforeLines="50" w:after="0" w:line="360" w:lineRule="auto"/>
        <w:rPr>
          <w:rFonts w:ascii="宋体" w:hAnsi="宋体" w:eastAsia="宋体"/>
          <w:color w:val="auto"/>
          <w:sz w:val="24"/>
          <w:szCs w:val="24"/>
          <w:highlight w:val="none"/>
        </w:rPr>
      </w:pPr>
      <w:bookmarkStart w:id="129" w:name="_Toc60757539"/>
      <w:bookmarkStart w:id="130" w:name="_Toc468296144"/>
      <w:bookmarkStart w:id="131" w:name="_Toc368993656"/>
      <w:bookmarkStart w:id="132" w:name="_Toc23562"/>
      <w:bookmarkStart w:id="133" w:name="_Toc371002588"/>
      <w:r>
        <w:rPr>
          <w:rFonts w:ascii="宋体" w:hAnsi="宋体" w:eastAsia="宋体"/>
          <w:color w:val="auto"/>
          <w:sz w:val="24"/>
          <w:szCs w:val="24"/>
          <w:highlight w:val="none"/>
        </w:rPr>
        <w:t>6.1</w:t>
      </w:r>
      <w:r>
        <w:rPr>
          <w:rFonts w:hint="eastAsia" w:ascii="宋体" w:hAnsi="宋体" w:eastAsia="宋体"/>
          <w:color w:val="auto"/>
          <w:sz w:val="24"/>
          <w:szCs w:val="24"/>
          <w:highlight w:val="none"/>
        </w:rPr>
        <w:t>投标文件封面</w:t>
      </w:r>
      <w:bookmarkEnd w:id="129"/>
      <w:bookmarkEnd w:id="130"/>
      <w:bookmarkEnd w:id="131"/>
      <w:bookmarkEnd w:id="132"/>
      <w:bookmarkEnd w:id="133"/>
    </w:p>
    <w:p w14:paraId="0110F532">
      <w:pPr>
        <w:rPr>
          <w:rFonts w:ascii="宋体"/>
          <w:color w:val="auto"/>
          <w:highlight w:val="none"/>
        </w:rPr>
      </w:pPr>
    </w:p>
    <w:p w14:paraId="78D9BF92">
      <w:pPr>
        <w:rPr>
          <w:rFonts w:ascii="宋体"/>
          <w:color w:val="auto"/>
          <w:highlight w:val="none"/>
        </w:rPr>
      </w:pPr>
    </w:p>
    <w:p w14:paraId="7AE5CAFB">
      <w:pPr>
        <w:rPr>
          <w:rFonts w:ascii="宋体"/>
          <w:color w:val="auto"/>
          <w:highlight w:val="none"/>
        </w:rPr>
      </w:pPr>
    </w:p>
    <w:p w14:paraId="6A3B15B6">
      <w:pPr>
        <w:rPr>
          <w:rFonts w:ascii="宋体"/>
          <w:color w:val="auto"/>
          <w:highlight w:val="none"/>
        </w:rPr>
      </w:pPr>
    </w:p>
    <w:p w14:paraId="6CA8D2C8">
      <w:pPr>
        <w:rPr>
          <w:rFonts w:ascii="宋体"/>
          <w:color w:val="auto"/>
          <w:highlight w:val="none"/>
        </w:rPr>
      </w:pPr>
    </w:p>
    <w:p w14:paraId="2969333E">
      <w:pPr>
        <w:spacing w:line="360" w:lineRule="auto"/>
        <w:jc w:val="center"/>
        <w:rPr>
          <w:rFonts w:ascii="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rPr>
        <w:t>:______________</w:t>
      </w:r>
    </w:p>
    <w:p w14:paraId="3C845E0D">
      <w:pPr>
        <w:jc w:val="center"/>
        <w:rPr>
          <w:rFonts w:ascii="宋体"/>
          <w:color w:val="auto"/>
          <w:sz w:val="24"/>
          <w:highlight w:val="none"/>
        </w:rPr>
      </w:pPr>
    </w:p>
    <w:p w14:paraId="364365F3">
      <w:pPr>
        <w:jc w:val="center"/>
        <w:rPr>
          <w:rFonts w:ascii="宋体"/>
          <w:color w:val="auto"/>
          <w:sz w:val="24"/>
          <w:highlight w:val="none"/>
        </w:rPr>
      </w:pPr>
    </w:p>
    <w:p w14:paraId="7B7B7076">
      <w:pPr>
        <w:jc w:val="center"/>
        <w:rPr>
          <w:rFonts w:ascii="宋体"/>
          <w:color w:val="auto"/>
          <w:sz w:val="52"/>
          <w:szCs w:val="52"/>
          <w:highlight w:val="none"/>
        </w:rPr>
      </w:pPr>
    </w:p>
    <w:p w14:paraId="1D29BA31">
      <w:pPr>
        <w:spacing w:after="120"/>
        <w:jc w:val="center"/>
        <w:rPr>
          <w:rFonts w:ascii="宋体"/>
          <w:b/>
          <w:color w:val="auto"/>
          <w:sz w:val="52"/>
          <w:szCs w:val="52"/>
          <w:highlight w:val="none"/>
        </w:rPr>
      </w:pPr>
      <w:r>
        <w:rPr>
          <w:rFonts w:hint="eastAsia" w:ascii="宋体" w:hAnsi="宋体"/>
          <w:b/>
          <w:color w:val="auto"/>
          <w:sz w:val="52"/>
          <w:szCs w:val="52"/>
          <w:highlight w:val="none"/>
        </w:rPr>
        <w:t>投标文件</w:t>
      </w:r>
    </w:p>
    <w:p w14:paraId="1AEAD09F">
      <w:pPr>
        <w:spacing w:after="120"/>
        <w:jc w:val="center"/>
        <w:rPr>
          <w:rFonts w:ascii="宋体"/>
          <w:b/>
          <w:color w:val="auto"/>
          <w:sz w:val="24"/>
          <w:highlight w:val="none"/>
        </w:rPr>
      </w:pPr>
    </w:p>
    <w:p w14:paraId="5C0EE3B2">
      <w:pPr>
        <w:spacing w:after="120"/>
        <w:jc w:val="center"/>
        <w:rPr>
          <w:rFonts w:ascii="宋体"/>
          <w:b/>
          <w:color w:val="auto"/>
          <w:sz w:val="24"/>
          <w:highlight w:val="none"/>
        </w:rPr>
      </w:pPr>
    </w:p>
    <w:p w14:paraId="534C6303">
      <w:pPr>
        <w:spacing w:after="120"/>
        <w:jc w:val="center"/>
        <w:rPr>
          <w:rFonts w:ascii="宋体"/>
          <w:b/>
          <w:color w:val="auto"/>
          <w:sz w:val="24"/>
          <w:highlight w:val="none"/>
        </w:rPr>
      </w:pPr>
    </w:p>
    <w:p w14:paraId="47CF92F1">
      <w:pPr>
        <w:spacing w:after="120"/>
        <w:jc w:val="center"/>
        <w:rPr>
          <w:rFonts w:ascii="宋体"/>
          <w:b/>
          <w:color w:val="auto"/>
          <w:sz w:val="24"/>
          <w:highlight w:val="none"/>
        </w:rPr>
      </w:pPr>
    </w:p>
    <w:p w14:paraId="7AE8DEAC">
      <w:pPr>
        <w:spacing w:after="120"/>
        <w:jc w:val="center"/>
        <w:rPr>
          <w:rFonts w:ascii="宋体"/>
          <w:b/>
          <w:color w:val="auto"/>
          <w:sz w:val="24"/>
          <w:highlight w:val="none"/>
        </w:rPr>
      </w:pPr>
    </w:p>
    <w:p w14:paraId="4A96CD53">
      <w:pPr>
        <w:spacing w:after="120"/>
        <w:jc w:val="center"/>
        <w:rPr>
          <w:rFonts w:ascii="宋体"/>
          <w:b/>
          <w:color w:val="auto"/>
          <w:sz w:val="24"/>
          <w:highlight w:val="none"/>
        </w:rPr>
      </w:pPr>
    </w:p>
    <w:p w14:paraId="0C6A7FD6">
      <w:pPr>
        <w:spacing w:after="120"/>
        <w:jc w:val="center"/>
        <w:rPr>
          <w:rFonts w:asci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u w:val="single"/>
        </w:rPr>
        <w:t xml:space="preserve">                    </w:t>
      </w:r>
      <w:r>
        <w:rPr>
          <w:rFonts w:hint="eastAsia" w:ascii="宋体" w:hAnsi="宋体"/>
          <w:color w:val="auto"/>
          <w:sz w:val="24"/>
          <w:highlight w:val="none"/>
        </w:rPr>
        <w:t>（盖单位章）</w:t>
      </w:r>
    </w:p>
    <w:p w14:paraId="548C4DFD">
      <w:pPr>
        <w:spacing w:after="120"/>
        <w:jc w:val="center"/>
        <w:rPr>
          <w:rFonts w:ascii="宋体"/>
          <w:color w:val="auto"/>
          <w:sz w:val="24"/>
          <w:highlight w:val="none"/>
          <w:u w:val="single"/>
        </w:rPr>
      </w:pPr>
      <w:r>
        <w:rPr>
          <w:rFonts w:hint="eastAsia" w:ascii="宋体" w:hAnsi="宋体"/>
          <w:color w:val="auto"/>
          <w:sz w:val="24"/>
          <w:highlight w:val="none"/>
        </w:rPr>
        <w:t>法定代表人或其委托代理人：</w:t>
      </w:r>
      <w:r>
        <w:rPr>
          <w:rFonts w:ascii="宋体" w:hAnsi="宋体"/>
          <w:color w:val="auto"/>
          <w:sz w:val="24"/>
          <w:highlight w:val="none"/>
          <w:u w:val="single"/>
        </w:rPr>
        <w:t xml:space="preserve">     </w:t>
      </w:r>
      <w:r>
        <w:rPr>
          <w:rFonts w:hint="eastAsia" w:ascii="宋体" w:hAnsi="宋体"/>
          <w:color w:val="auto"/>
          <w:sz w:val="24"/>
          <w:highlight w:val="none"/>
        </w:rPr>
        <w:t>（签字）</w:t>
      </w:r>
    </w:p>
    <w:p w14:paraId="7FFAB2BD">
      <w:pPr>
        <w:spacing w:after="120"/>
        <w:ind w:firstLine="210"/>
        <w:jc w:val="center"/>
        <w:rPr>
          <w:rFonts w:ascii="宋体"/>
          <w:color w:val="auto"/>
          <w:sz w:val="24"/>
          <w:highlight w:val="none"/>
        </w:rPr>
      </w:pPr>
      <w:r>
        <w:rPr>
          <w:rFonts w:ascii="宋体" w:hAnsi="宋体"/>
          <w:color w:val="auto"/>
          <w:sz w:val="24"/>
          <w:highlight w:val="none"/>
        </w:rPr>
        <w:t xml:space="preserve">___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14:paraId="6EE1F5DE">
      <w:pPr>
        <w:spacing w:after="120"/>
        <w:ind w:firstLine="210"/>
        <w:jc w:val="center"/>
        <w:rPr>
          <w:rFonts w:ascii="宋体"/>
          <w:color w:val="auto"/>
          <w:sz w:val="24"/>
          <w:highlight w:val="none"/>
        </w:rPr>
      </w:pPr>
    </w:p>
    <w:p w14:paraId="47B57BB3">
      <w:pPr>
        <w:pStyle w:val="3"/>
        <w:numPr>
          <w:ilvl w:val="0"/>
          <w:numId w:val="0"/>
        </w:numPr>
        <w:adjustRightInd w:val="0"/>
        <w:snapToGrid w:val="0"/>
        <w:spacing w:before="190" w:beforeLines="50" w:after="0" w:line="360" w:lineRule="auto"/>
        <w:ind w:left="567"/>
        <w:rPr>
          <w:rFonts w:ascii="宋体" w:hAnsi="宋体" w:eastAsia="宋体"/>
          <w:color w:val="auto"/>
          <w:sz w:val="24"/>
          <w:szCs w:val="24"/>
          <w:highlight w:val="none"/>
        </w:rPr>
      </w:pPr>
      <w:bookmarkStart w:id="134" w:name="_Toc107822558"/>
      <w:bookmarkStart w:id="135" w:name="_Toc488655907"/>
      <w:bookmarkStart w:id="136" w:name="_Toc226969360"/>
      <w:bookmarkStart w:id="137" w:name="_Toc371002589"/>
      <w:bookmarkStart w:id="138" w:name="_Toc227057966"/>
      <w:bookmarkStart w:id="139" w:name="_Toc368993657"/>
    </w:p>
    <w:p w14:paraId="0BB25760">
      <w:pPr>
        <w:pStyle w:val="3"/>
        <w:numPr>
          <w:ilvl w:val="0"/>
          <w:numId w:val="0"/>
        </w:numPr>
        <w:adjustRightInd w:val="0"/>
        <w:snapToGrid w:val="0"/>
        <w:spacing w:before="190" w:beforeLines="50" w:after="0" w:line="360" w:lineRule="auto"/>
        <w:ind w:left="567"/>
        <w:rPr>
          <w:rFonts w:ascii="宋体" w:hAnsi="宋体" w:eastAsia="宋体"/>
          <w:color w:val="auto"/>
          <w:sz w:val="24"/>
          <w:szCs w:val="24"/>
          <w:highlight w:val="none"/>
        </w:rPr>
      </w:pPr>
    </w:p>
    <w:p w14:paraId="135AC935">
      <w:pPr>
        <w:rPr>
          <w:color w:val="auto"/>
          <w:highlight w:val="none"/>
        </w:rPr>
      </w:pPr>
    </w:p>
    <w:p w14:paraId="5BEEE52D">
      <w:pPr>
        <w:rPr>
          <w:color w:val="auto"/>
          <w:highlight w:val="none"/>
        </w:rPr>
        <w:sectPr>
          <w:footerReference r:id="rId7" w:type="default"/>
          <w:footerReference r:id="rId8" w:type="even"/>
          <w:pgSz w:w="11906" w:h="16838"/>
          <w:pgMar w:top="1588" w:right="1701" w:bottom="1588" w:left="1701" w:header="851" w:footer="992" w:gutter="0"/>
          <w:pgBorders>
            <w:top w:val="none" w:sz="0" w:space="0"/>
            <w:left w:val="none" w:sz="0" w:space="0"/>
            <w:bottom w:val="none" w:sz="0" w:space="0"/>
            <w:right w:val="none" w:sz="0" w:space="0"/>
          </w:pgBorders>
          <w:cols w:space="720" w:num="1"/>
          <w:docGrid w:type="linesAndChars" w:linePitch="380" w:charSpace="0"/>
        </w:sectPr>
      </w:pPr>
    </w:p>
    <w:p w14:paraId="2D232C53">
      <w:pPr>
        <w:rPr>
          <w:color w:val="auto"/>
          <w:highlight w:val="none"/>
        </w:rPr>
      </w:pPr>
    </w:p>
    <w:p w14:paraId="7386C724">
      <w:pPr>
        <w:pStyle w:val="3"/>
        <w:numPr>
          <w:ilvl w:val="0"/>
          <w:numId w:val="0"/>
        </w:numPr>
        <w:adjustRightInd w:val="0"/>
        <w:snapToGrid w:val="0"/>
        <w:spacing w:before="190" w:beforeLines="50" w:after="0" w:line="360" w:lineRule="auto"/>
        <w:ind w:left="567"/>
        <w:rPr>
          <w:rFonts w:ascii="宋体" w:hAnsi="宋体" w:eastAsia="宋体"/>
          <w:color w:val="auto"/>
          <w:sz w:val="24"/>
          <w:szCs w:val="24"/>
          <w:highlight w:val="none"/>
        </w:rPr>
      </w:pPr>
      <w:bookmarkStart w:id="140" w:name="_Toc2539"/>
      <w:bookmarkStart w:id="141" w:name="_Toc60757540"/>
      <w:bookmarkStart w:id="142" w:name="_Toc468296145"/>
      <w:r>
        <w:rPr>
          <w:rFonts w:ascii="宋体" w:hAnsi="宋体" w:eastAsia="宋体"/>
          <w:color w:val="auto"/>
          <w:sz w:val="24"/>
          <w:szCs w:val="24"/>
          <w:highlight w:val="none"/>
        </w:rPr>
        <w:t xml:space="preserve">6.2 </w:t>
      </w:r>
      <w:r>
        <w:rPr>
          <w:rFonts w:hint="eastAsia" w:ascii="宋体" w:hAnsi="宋体" w:eastAsia="宋体"/>
          <w:color w:val="auto"/>
          <w:sz w:val="24"/>
          <w:szCs w:val="24"/>
          <w:highlight w:val="none"/>
        </w:rPr>
        <w:t>投标</w:t>
      </w:r>
      <w:bookmarkEnd w:id="134"/>
      <w:r>
        <w:rPr>
          <w:rFonts w:hint="eastAsia" w:ascii="宋体" w:hAnsi="宋体" w:eastAsia="宋体"/>
          <w:color w:val="auto"/>
          <w:sz w:val="24"/>
          <w:szCs w:val="24"/>
          <w:highlight w:val="none"/>
        </w:rPr>
        <w:t>函</w:t>
      </w:r>
      <w:bookmarkEnd w:id="135"/>
      <w:bookmarkEnd w:id="136"/>
      <w:bookmarkEnd w:id="137"/>
      <w:bookmarkEnd w:id="138"/>
      <w:bookmarkEnd w:id="139"/>
      <w:bookmarkEnd w:id="140"/>
      <w:bookmarkEnd w:id="141"/>
      <w:bookmarkEnd w:id="142"/>
    </w:p>
    <w:p w14:paraId="3DDB5E97">
      <w:pPr>
        <w:adjustRightInd w:val="0"/>
        <w:snapToGrid w:val="0"/>
        <w:spacing w:line="360" w:lineRule="auto"/>
        <w:ind w:firstLine="480" w:firstLineChars="200"/>
        <w:jc w:val="center"/>
        <w:rPr>
          <w:rFonts w:ascii="宋体"/>
          <w:color w:val="auto"/>
          <w:sz w:val="24"/>
          <w:highlight w:val="none"/>
        </w:rPr>
      </w:pPr>
      <w:r>
        <w:rPr>
          <w:rFonts w:hint="eastAsia" w:ascii="宋体" w:hAnsi="宋体"/>
          <w:b/>
          <w:color w:val="auto"/>
          <w:sz w:val="24"/>
          <w:highlight w:val="none"/>
          <w:u w:val="single"/>
        </w:rPr>
        <w:t>投标函</w:t>
      </w:r>
    </w:p>
    <w:p w14:paraId="1F593E46">
      <w:pPr>
        <w:adjustRightInd w:val="0"/>
        <w:snapToGrid w:val="0"/>
        <w:spacing w:line="360" w:lineRule="auto"/>
        <w:rPr>
          <w:rFonts w:asci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（采购人）</w:t>
      </w:r>
    </w:p>
    <w:p w14:paraId="049C5E8D">
      <w:pPr>
        <w:adjustRightInd w:val="0"/>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根据采购人为</w:t>
      </w:r>
      <w:r>
        <w:rPr>
          <w:rFonts w:hint="eastAsia" w:ascii="宋体" w:hAnsi="宋体"/>
          <w:color w:val="auto"/>
          <w:szCs w:val="21"/>
          <w:highlight w:val="none"/>
          <w:u w:val="single"/>
        </w:rPr>
        <w:t>（项目名称）</w:t>
      </w:r>
      <w:r>
        <w:rPr>
          <w:rFonts w:hint="eastAsia" w:ascii="宋体" w:hAnsi="宋体"/>
          <w:color w:val="auto"/>
          <w:szCs w:val="21"/>
          <w:highlight w:val="none"/>
        </w:rPr>
        <w:t>项目招标采购服务的投标邀请</w:t>
      </w:r>
      <w:r>
        <w:rPr>
          <w:rFonts w:ascii="宋体" w:hAnsi="宋体"/>
          <w:color w:val="auto"/>
          <w:szCs w:val="21"/>
          <w:highlight w:val="none"/>
          <w:u w:val="single"/>
        </w:rPr>
        <w:t xml:space="preserve">  (</w:t>
      </w:r>
      <w:r>
        <w:rPr>
          <w:rFonts w:hint="eastAsia" w:ascii="宋体" w:hAnsi="宋体"/>
          <w:color w:val="auto"/>
          <w:szCs w:val="21"/>
          <w:highlight w:val="none"/>
          <w:u w:val="single"/>
        </w:rPr>
        <w:t>招标编号）</w:t>
      </w:r>
      <w:r>
        <w:rPr>
          <w:rFonts w:ascii="宋体" w:hAnsi="宋体"/>
          <w:color w:val="auto"/>
          <w:szCs w:val="21"/>
          <w:highlight w:val="none"/>
          <w:u w:val="single"/>
        </w:rPr>
        <w:t xml:space="preserve"> </w:t>
      </w:r>
      <w:r>
        <w:rPr>
          <w:rFonts w:hint="eastAsia" w:ascii="宋体" w:hAnsi="宋体"/>
          <w:color w:val="auto"/>
          <w:szCs w:val="21"/>
          <w:highlight w:val="none"/>
        </w:rPr>
        <w:t>，供应商</w:t>
      </w:r>
      <w:r>
        <w:rPr>
          <w:rFonts w:ascii="宋体" w:hAnsi="宋体"/>
          <w:color w:val="auto"/>
          <w:szCs w:val="21"/>
          <w:highlight w:val="none"/>
          <w:u w:val="single"/>
        </w:rPr>
        <w:t xml:space="preserve">  (</w:t>
      </w:r>
      <w:r>
        <w:rPr>
          <w:rFonts w:hint="eastAsia" w:ascii="宋体" w:hAnsi="宋体"/>
          <w:color w:val="auto"/>
          <w:szCs w:val="21"/>
          <w:highlight w:val="none"/>
          <w:u w:val="single"/>
        </w:rPr>
        <w:t>供应商名称、地址）</w:t>
      </w:r>
      <w:r>
        <w:rPr>
          <w:rFonts w:ascii="宋体" w:hAnsi="宋体"/>
          <w:color w:val="auto"/>
          <w:szCs w:val="21"/>
          <w:highlight w:val="none"/>
          <w:u w:val="single"/>
        </w:rPr>
        <w:t xml:space="preserve"> </w:t>
      </w:r>
      <w:r>
        <w:rPr>
          <w:rFonts w:hint="eastAsia" w:ascii="宋体" w:hAnsi="宋体"/>
          <w:color w:val="auto"/>
          <w:szCs w:val="21"/>
          <w:highlight w:val="none"/>
        </w:rPr>
        <w:t>提交下述文件正本一份及</w:t>
      </w:r>
      <w:bookmarkStart w:id="233" w:name="_GoBack"/>
      <w:r>
        <w:rPr>
          <w:rFonts w:hint="eastAsia" w:ascii="宋体" w:hAnsi="宋体"/>
          <w:color w:val="auto"/>
          <w:szCs w:val="21"/>
          <w:highlight w:val="none"/>
        </w:rPr>
        <w:t>副本</w:t>
      </w:r>
      <w:bookmarkEnd w:id="233"/>
      <w:r>
        <w:rPr>
          <w:rFonts w:ascii="宋体" w:hAnsi="宋体"/>
          <w:color w:val="auto"/>
          <w:szCs w:val="21"/>
          <w:highlight w:val="none"/>
          <w:u w:val="single"/>
        </w:rPr>
        <w:t xml:space="preserve"> </w:t>
      </w:r>
      <w:r>
        <w:rPr>
          <w:rFonts w:hint="eastAsia" w:ascii="宋体" w:hAnsi="宋体"/>
          <w:color w:val="auto"/>
          <w:szCs w:val="21"/>
          <w:highlight w:val="none"/>
          <w:u w:val="single"/>
          <w:lang w:eastAsia="zh-CN"/>
        </w:rPr>
        <w:t>六</w:t>
      </w:r>
      <w:r>
        <w:rPr>
          <w:rFonts w:ascii="宋体" w:hAnsi="宋体"/>
          <w:color w:val="auto"/>
          <w:szCs w:val="21"/>
          <w:highlight w:val="none"/>
          <w:u w:val="single"/>
        </w:rPr>
        <w:t xml:space="preserve"> </w:t>
      </w:r>
      <w:r>
        <w:rPr>
          <w:rFonts w:hint="eastAsia" w:ascii="宋体" w:hAnsi="宋体"/>
          <w:color w:val="auto"/>
          <w:szCs w:val="21"/>
          <w:highlight w:val="none"/>
        </w:rPr>
        <w:t>份：</w:t>
      </w:r>
    </w:p>
    <w:p w14:paraId="367020F4">
      <w:pPr>
        <w:numPr>
          <w:ilvl w:val="0"/>
          <w:numId w:val="12"/>
        </w:numPr>
        <w:adjustRightInd w:val="0"/>
        <w:snapToGrid w:val="0"/>
        <w:spacing w:line="360" w:lineRule="auto"/>
        <w:ind w:left="0" w:firstLine="420" w:firstLineChars="200"/>
        <w:rPr>
          <w:rFonts w:ascii="宋体"/>
          <w:color w:val="auto"/>
          <w:szCs w:val="21"/>
          <w:highlight w:val="none"/>
        </w:rPr>
      </w:pPr>
      <w:r>
        <w:rPr>
          <w:rFonts w:hint="eastAsia" w:ascii="宋体" w:hAnsi="宋体"/>
          <w:color w:val="auto"/>
          <w:szCs w:val="21"/>
          <w:highlight w:val="none"/>
        </w:rPr>
        <w:t>开标一览表</w:t>
      </w:r>
    </w:p>
    <w:p w14:paraId="6CBB1078">
      <w:pPr>
        <w:numPr>
          <w:ilvl w:val="0"/>
          <w:numId w:val="12"/>
        </w:numPr>
        <w:adjustRightInd w:val="0"/>
        <w:snapToGrid w:val="0"/>
        <w:spacing w:line="360" w:lineRule="auto"/>
        <w:ind w:left="0" w:firstLine="420" w:firstLineChars="200"/>
        <w:rPr>
          <w:rFonts w:ascii="宋体"/>
          <w:color w:val="auto"/>
          <w:szCs w:val="21"/>
          <w:highlight w:val="none"/>
        </w:rPr>
      </w:pPr>
      <w:r>
        <w:rPr>
          <w:rFonts w:hint="eastAsia" w:ascii="宋体" w:hAnsi="宋体"/>
          <w:color w:val="auto"/>
          <w:szCs w:val="21"/>
          <w:highlight w:val="none"/>
        </w:rPr>
        <w:t>报价明细表</w:t>
      </w:r>
    </w:p>
    <w:p w14:paraId="73DD7351">
      <w:pPr>
        <w:adjustRightInd w:val="0"/>
        <w:snapToGrid w:val="0"/>
        <w:spacing w:line="360" w:lineRule="auto"/>
        <w:rPr>
          <w:rFonts w:ascii="宋体"/>
          <w:color w:val="auto"/>
          <w:szCs w:val="21"/>
          <w:highlight w:val="none"/>
        </w:rPr>
      </w:pPr>
    </w:p>
    <w:p w14:paraId="23F30A2E">
      <w:pPr>
        <w:adjustRightInd w:val="0"/>
        <w:snapToGrid w:val="0"/>
        <w:spacing w:line="360" w:lineRule="auto"/>
        <w:ind w:firstLine="420" w:firstLineChars="200"/>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据此，供应商同意如下内容：</w:t>
      </w:r>
    </w:p>
    <w:p w14:paraId="03DAFC5C">
      <w:pPr>
        <w:adjustRightInd w:val="0"/>
        <w:snapToGrid w:val="0"/>
        <w:spacing w:line="360" w:lineRule="auto"/>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、所附投标价格表中规定的投标总价为</w:t>
      </w:r>
      <w:r>
        <w:rPr>
          <w:rFonts w:hint="eastAsia" w:ascii="宋体" w:hAnsi="宋体"/>
          <w:color w:val="auto"/>
          <w:szCs w:val="21"/>
          <w:highlight w:val="none"/>
          <w:u w:val="single"/>
        </w:rPr>
        <w:t>（注明币种，并用文字和数字表示的投标总价）</w:t>
      </w:r>
      <w:r>
        <w:rPr>
          <w:rFonts w:hint="eastAsia" w:ascii="宋体" w:hAnsi="宋体"/>
          <w:color w:val="auto"/>
          <w:szCs w:val="21"/>
          <w:highlight w:val="none"/>
        </w:rPr>
        <w:t>。</w:t>
      </w:r>
    </w:p>
    <w:p w14:paraId="3D71152F">
      <w:pPr>
        <w:adjustRightInd w:val="0"/>
        <w:snapToGrid w:val="0"/>
        <w:spacing w:line="360" w:lineRule="auto"/>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、供应商将按采购文件的规定履行合同责任和义务。</w:t>
      </w:r>
    </w:p>
    <w:p w14:paraId="025017E3">
      <w:pPr>
        <w:adjustRightInd w:val="0"/>
        <w:snapToGrid w:val="0"/>
        <w:spacing w:line="360" w:lineRule="auto"/>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、供应商已详细审解读全部采购文件，（包括第编号、补遗书）（如果有的话）。</w:t>
      </w:r>
    </w:p>
    <w:p w14:paraId="1AFA161E">
      <w:pPr>
        <w:adjustRightInd w:val="0"/>
        <w:snapToGrid w:val="0"/>
        <w:spacing w:line="360" w:lineRule="auto"/>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、遵从本投标有效期为</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天。</w:t>
      </w:r>
    </w:p>
    <w:p w14:paraId="44E9D60C">
      <w:pPr>
        <w:adjustRightInd w:val="0"/>
        <w:snapToGrid w:val="0"/>
        <w:spacing w:line="360" w:lineRule="auto"/>
        <w:ind w:firstLine="420" w:firstLineChars="200"/>
        <w:rPr>
          <w:rFonts w:asci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、我方承诺，与贵方聘请的为此项目提供咨询服务的公司及任何附属机构均无关联关系，我方不是贵方的附属机构。</w:t>
      </w:r>
    </w:p>
    <w:p w14:paraId="16455AEF">
      <w:pPr>
        <w:adjustRightInd w:val="0"/>
        <w:snapToGrid w:val="0"/>
        <w:spacing w:line="360" w:lineRule="auto"/>
        <w:ind w:firstLine="420" w:firstLineChars="200"/>
        <w:rPr>
          <w:rFonts w:asci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、我方同意提供按照贵方可能要求的与其投标有关的一切数据或资料，完全理解贵方不一定接受最低价的投标。</w:t>
      </w:r>
    </w:p>
    <w:p w14:paraId="4D878FB7">
      <w:pPr>
        <w:adjustRightInd w:val="0"/>
        <w:snapToGrid w:val="0"/>
        <w:spacing w:line="360" w:lineRule="auto"/>
        <w:ind w:firstLine="420" w:firstLineChars="200"/>
        <w:rPr>
          <w:rFonts w:asci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、我方承诺：我方不得将本次招标或合同的有关资料向第三方透露。</w:t>
      </w:r>
    </w:p>
    <w:p w14:paraId="66941D0D">
      <w:pPr>
        <w:adjustRightInd w:val="0"/>
        <w:snapToGrid w:val="0"/>
        <w:spacing w:line="360" w:lineRule="auto"/>
        <w:ind w:firstLine="420" w:firstLineChars="200"/>
        <w:rPr>
          <w:rFonts w:asci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、与本投标有关的一切正式往来信函请寄：</w:t>
      </w:r>
    </w:p>
    <w:p w14:paraId="3E132B98">
      <w:pPr>
        <w:adjustRightInd w:val="0"/>
        <w:snapToGrid w:val="0"/>
        <w:spacing w:line="360" w:lineRule="auto"/>
        <w:ind w:firstLine="420" w:firstLineChars="200"/>
        <w:rPr>
          <w:rFonts w:ascii="宋体"/>
          <w:color w:val="auto"/>
          <w:szCs w:val="21"/>
          <w:highlight w:val="none"/>
          <w:u w:val="single"/>
        </w:rPr>
      </w:pPr>
      <w:r>
        <w:rPr>
          <w:rFonts w:hint="eastAsia" w:ascii="宋体" w:hAnsi="宋体"/>
          <w:color w:val="auto"/>
          <w:szCs w:val="21"/>
          <w:highlight w:val="none"/>
        </w:rPr>
        <w:t>地址</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邮编</w:t>
      </w:r>
      <w:r>
        <w:rPr>
          <w:rFonts w:ascii="宋体" w:hAnsi="宋体"/>
          <w:color w:val="auto"/>
          <w:szCs w:val="21"/>
          <w:highlight w:val="none"/>
          <w:u w:val="single"/>
        </w:rPr>
        <w:t xml:space="preserve">                 </w:t>
      </w:r>
    </w:p>
    <w:p w14:paraId="2D63892D">
      <w:pPr>
        <w:adjustRightInd w:val="0"/>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传真</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电话</w:t>
      </w:r>
      <w:r>
        <w:rPr>
          <w:rFonts w:ascii="宋体" w:hAnsi="宋体"/>
          <w:color w:val="auto"/>
          <w:szCs w:val="21"/>
          <w:highlight w:val="none"/>
          <w:u w:val="single"/>
        </w:rPr>
        <w:t xml:space="preserve">                 </w:t>
      </w:r>
      <w:r>
        <w:rPr>
          <w:rFonts w:ascii="宋体" w:hAnsi="宋体"/>
          <w:color w:val="auto"/>
          <w:szCs w:val="21"/>
          <w:highlight w:val="none"/>
        </w:rPr>
        <w:t xml:space="preserve">  </w:t>
      </w:r>
    </w:p>
    <w:p w14:paraId="55AAE0EE">
      <w:pPr>
        <w:adjustRightInd w:val="0"/>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电子邮箱</w:t>
      </w:r>
      <w:r>
        <w:rPr>
          <w:rFonts w:ascii="宋体" w:hAnsi="宋体"/>
          <w:color w:val="auto"/>
          <w:szCs w:val="21"/>
          <w:highlight w:val="none"/>
          <w:u w:val="single"/>
        </w:rPr>
        <w:t xml:space="preserve">                    </w:t>
      </w:r>
    </w:p>
    <w:p w14:paraId="53A3720D">
      <w:pPr>
        <w:adjustRightInd w:val="0"/>
        <w:snapToGrid w:val="0"/>
        <w:spacing w:line="360" w:lineRule="auto"/>
        <w:ind w:firstLine="420" w:firstLineChars="200"/>
        <w:jc w:val="right"/>
        <w:rPr>
          <w:rFonts w:ascii="宋体"/>
          <w:color w:val="auto"/>
          <w:szCs w:val="21"/>
          <w:highlight w:val="none"/>
        </w:rPr>
      </w:pPr>
      <w:r>
        <w:rPr>
          <w:rFonts w:hint="eastAsia" w:ascii="宋体" w:hAnsi="宋体"/>
          <w:color w:val="auto"/>
          <w:szCs w:val="21"/>
          <w:highlight w:val="none"/>
        </w:rPr>
        <w:t>供应商名称：</w:t>
      </w:r>
      <w:r>
        <w:rPr>
          <w:rFonts w:ascii="宋体" w:hAnsi="宋体"/>
          <w:color w:val="auto"/>
          <w:szCs w:val="21"/>
          <w:highlight w:val="none"/>
          <w:u w:val="single"/>
        </w:rPr>
        <w:t xml:space="preserve">                         </w:t>
      </w:r>
      <w:r>
        <w:rPr>
          <w:rFonts w:hint="eastAsia" w:ascii="宋体" w:hAnsi="宋体"/>
          <w:color w:val="auto"/>
          <w:szCs w:val="21"/>
          <w:highlight w:val="none"/>
        </w:rPr>
        <w:t>（盖单位章）</w:t>
      </w:r>
    </w:p>
    <w:p w14:paraId="0E938B6A">
      <w:pPr>
        <w:adjustRightInd w:val="0"/>
        <w:snapToGrid w:val="0"/>
        <w:spacing w:line="360" w:lineRule="auto"/>
        <w:ind w:firstLine="420" w:firstLineChars="200"/>
        <w:jc w:val="right"/>
        <w:rPr>
          <w:rFonts w:asci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rPr>
        <w:t>（签字）</w:t>
      </w:r>
      <w:r>
        <w:rPr>
          <w:rFonts w:ascii="宋体" w:hAnsi="宋体"/>
          <w:color w:val="auto"/>
          <w:szCs w:val="21"/>
          <w:highlight w:val="none"/>
        </w:rPr>
        <w:t xml:space="preserve">  </w:t>
      </w:r>
    </w:p>
    <w:p w14:paraId="71451847">
      <w:pPr>
        <w:adjustRightInd w:val="0"/>
        <w:snapToGrid w:val="0"/>
        <w:spacing w:line="360" w:lineRule="auto"/>
        <w:ind w:firstLine="420" w:firstLineChars="200"/>
        <w:jc w:val="right"/>
        <w:rPr>
          <w:rFonts w:ascii="宋体"/>
          <w:color w:val="auto"/>
          <w:sz w:val="24"/>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3FB804F2">
      <w:pPr>
        <w:pStyle w:val="3"/>
        <w:numPr>
          <w:ilvl w:val="0"/>
          <w:numId w:val="0"/>
        </w:numPr>
        <w:adjustRightInd w:val="0"/>
        <w:snapToGrid w:val="0"/>
        <w:spacing w:before="190" w:beforeLines="50" w:after="0" w:line="360" w:lineRule="auto"/>
        <w:ind w:left="567"/>
        <w:rPr>
          <w:rFonts w:ascii="宋体" w:hAnsi="宋体" w:eastAsia="宋体"/>
          <w:b w:val="0"/>
          <w:color w:val="auto"/>
          <w:sz w:val="24"/>
          <w:szCs w:val="24"/>
          <w:highlight w:val="none"/>
        </w:rPr>
      </w:pPr>
      <w:r>
        <w:rPr>
          <w:rFonts w:ascii="宋体" w:eastAsia="宋体"/>
          <w:color w:val="auto"/>
          <w:sz w:val="24"/>
          <w:highlight w:val="none"/>
        </w:rPr>
        <w:br w:type="page"/>
      </w:r>
      <w:bookmarkStart w:id="143" w:name="_Toc226969361"/>
      <w:bookmarkStart w:id="144" w:name="_Toc60757541"/>
      <w:bookmarkStart w:id="145" w:name="_Toc468296146"/>
      <w:bookmarkStart w:id="146" w:name="_Toc227057967"/>
      <w:bookmarkStart w:id="147" w:name="_Toc371002590"/>
      <w:bookmarkStart w:id="148" w:name="_Toc107822559"/>
      <w:bookmarkStart w:id="149" w:name="_Toc368993658"/>
      <w:bookmarkStart w:id="150" w:name="_Toc21483"/>
      <w:bookmarkStart w:id="151" w:name="_Toc488655908"/>
      <w:r>
        <w:rPr>
          <w:rFonts w:ascii="宋体" w:hAnsi="宋体" w:eastAsia="宋体"/>
          <w:color w:val="auto"/>
          <w:sz w:val="24"/>
          <w:szCs w:val="24"/>
          <w:highlight w:val="none"/>
        </w:rPr>
        <w:t xml:space="preserve">6.3  </w:t>
      </w:r>
      <w:r>
        <w:rPr>
          <w:rFonts w:hint="eastAsia" w:ascii="宋体" w:hAnsi="宋体" w:eastAsia="宋体"/>
          <w:color w:val="auto"/>
          <w:sz w:val="24"/>
          <w:szCs w:val="24"/>
          <w:highlight w:val="none"/>
        </w:rPr>
        <w:t>开标一览表</w:t>
      </w:r>
      <w:bookmarkEnd w:id="143"/>
      <w:bookmarkEnd w:id="144"/>
      <w:bookmarkEnd w:id="145"/>
      <w:bookmarkEnd w:id="146"/>
      <w:bookmarkEnd w:id="147"/>
      <w:bookmarkEnd w:id="148"/>
      <w:bookmarkEnd w:id="149"/>
      <w:bookmarkEnd w:id="150"/>
    </w:p>
    <w:p w14:paraId="312E67B9">
      <w:pPr>
        <w:jc w:val="center"/>
        <w:rPr>
          <w:rFonts w:ascii="宋体"/>
          <w:b/>
          <w:color w:val="auto"/>
          <w:sz w:val="24"/>
          <w:highlight w:val="none"/>
        </w:rPr>
      </w:pPr>
      <w:bookmarkStart w:id="152" w:name="_Toc106527636"/>
    </w:p>
    <w:bookmarkEnd w:id="151"/>
    <w:bookmarkEnd w:id="152"/>
    <w:p w14:paraId="0A95D984">
      <w:pPr>
        <w:adjustRightInd w:val="0"/>
        <w:snapToGrid w:val="0"/>
        <w:spacing w:line="360" w:lineRule="auto"/>
        <w:jc w:val="center"/>
        <w:rPr>
          <w:rFonts w:ascii="宋体"/>
          <w:b/>
          <w:snapToGrid w:val="0"/>
          <w:color w:val="auto"/>
          <w:kern w:val="0"/>
          <w:sz w:val="32"/>
          <w:szCs w:val="32"/>
          <w:highlight w:val="none"/>
        </w:rPr>
      </w:pPr>
      <w:r>
        <w:rPr>
          <w:rFonts w:hint="eastAsia" w:ascii="宋体" w:hAnsi="宋体"/>
          <w:b/>
          <w:snapToGrid w:val="0"/>
          <w:color w:val="auto"/>
          <w:kern w:val="0"/>
          <w:sz w:val="32"/>
          <w:szCs w:val="32"/>
          <w:highlight w:val="none"/>
        </w:rPr>
        <w:t>开标一览表</w:t>
      </w:r>
    </w:p>
    <w:p w14:paraId="48CF87CA">
      <w:pPr>
        <w:adjustRightInd w:val="0"/>
        <w:snapToGrid w:val="0"/>
        <w:spacing w:line="360" w:lineRule="auto"/>
        <w:jc w:val="center"/>
        <w:rPr>
          <w:rFonts w:ascii="宋体"/>
          <w:b/>
          <w:snapToGrid w:val="0"/>
          <w:color w:val="auto"/>
          <w:kern w:val="0"/>
          <w:sz w:val="32"/>
          <w:szCs w:val="32"/>
          <w:highlight w:val="none"/>
        </w:rPr>
      </w:pPr>
    </w:p>
    <w:p w14:paraId="792D5D35">
      <w:pPr>
        <w:adjustRightInd w:val="0"/>
        <w:snapToGrid w:val="0"/>
        <w:spacing w:line="360" w:lineRule="auto"/>
        <w:rPr>
          <w:rFonts w:ascii="宋体"/>
          <w:snapToGrid w:val="0"/>
          <w:color w:val="auto"/>
          <w:kern w:val="0"/>
          <w:szCs w:val="21"/>
          <w:highlight w:val="none"/>
        </w:rPr>
      </w:pPr>
      <w:r>
        <w:rPr>
          <w:rFonts w:hint="eastAsia" w:ascii="宋体" w:hAnsi="宋体"/>
          <w:snapToGrid w:val="0"/>
          <w:color w:val="auto"/>
          <w:kern w:val="0"/>
          <w:szCs w:val="21"/>
          <w:highlight w:val="none"/>
        </w:rPr>
        <w:t>项目名称：</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rPr>
        <w:t>项目编号：</w:t>
      </w:r>
      <w:r>
        <w:rPr>
          <w:rFonts w:ascii="宋体" w:hAnsi="宋体"/>
          <w:snapToGrid w:val="0"/>
          <w:color w:val="auto"/>
          <w:kern w:val="0"/>
          <w:szCs w:val="21"/>
          <w:highlight w:val="none"/>
        </w:rPr>
        <w:t xml:space="preserve">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6266"/>
      </w:tblGrid>
      <w:tr w14:paraId="17E6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522" w:type="dxa"/>
            <w:gridSpan w:val="2"/>
            <w:vAlign w:val="bottom"/>
          </w:tcPr>
          <w:p w14:paraId="0F25A8A2">
            <w:pPr>
              <w:adjustRightInd w:val="0"/>
              <w:snapToGrid w:val="0"/>
              <w:spacing w:line="360" w:lineRule="auto"/>
              <w:rPr>
                <w:rFonts w:ascii="宋体"/>
                <w:snapToGrid w:val="0"/>
                <w:color w:val="auto"/>
                <w:kern w:val="0"/>
                <w:szCs w:val="21"/>
                <w:highlight w:val="none"/>
              </w:rPr>
            </w:pPr>
            <w:r>
              <w:rPr>
                <w:rFonts w:hint="eastAsia" w:ascii="宋体" w:hAnsi="宋体"/>
                <w:snapToGrid w:val="0"/>
                <w:color w:val="auto"/>
                <w:kern w:val="0"/>
                <w:szCs w:val="21"/>
                <w:highlight w:val="none"/>
              </w:rPr>
              <w:t>投标报价</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元（大写</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w:t>
            </w:r>
          </w:p>
        </w:tc>
      </w:tr>
      <w:tr w14:paraId="0503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256" w:type="dxa"/>
            <w:vAlign w:val="bottom"/>
          </w:tcPr>
          <w:p w14:paraId="50C09F71">
            <w:pPr>
              <w:adjustRightInd w:val="0"/>
              <w:snapToGrid w:val="0"/>
              <w:spacing w:line="360" w:lineRule="auto"/>
              <w:rPr>
                <w:rFonts w:ascii="宋体"/>
                <w:snapToGrid w:val="0"/>
                <w:color w:val="auto"/>
                <w:kern w:val="0"/>
                <w:szCs w:val="21"/>
                <w:highlight w:val="none"/>
              </w:rPr>
            </w:pPr>
            <w:r>
              <w:rPr>
                <w:rFonts w:hint="eastAsia" w:ascii="宋体" w:hAnsi="宋体"/>
                <w:snapToGrid w:val="0"/>
                <w:color w:val="auto"/>
                <w:kern w:val="0"/>
                <w:szCs w:val="21"/>
                <w:highlight w:val="none"/>
              </w:rPr>
              <w:t>交货期（日历天）</w:t>
            </w:r>
          </w:p>
        </w:tc>
        <w:tc>
          <w:tcPr>
            <w:tcW w:w="6266" w:type="dxa"/>
            <w:vAlign w:val="bottom"/>
          </w:tcPr>
          <w:p w14:paraId="54E0D2D2">
            <w:pPr>
              <w:adjustRightInd w:val="0"/>
              <w:snapToGrid w:val="0"/>
              <w:spacing w:line="360" w:lineRule="auto"/>
              <w:rPr>
                <w:rFonts w:ascii="宋体"/>
                <w:snapToGrid w:val="0"/>
                <w:color w:val="auto"/>
                <w:kern w:val="0"/>
                <w:szCs w:val="21"/>
                <w:highlight w:val="none"/>
              </w:rPr>
            </w:pPr>
          </w:p>
        </w:tc>
      </w:tr>
      <w:tr w14:paraId="2548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256" w:type="dxa"/>
            <w:vAlign w:val="bottom"/>
          </w:tcPr>
          <w:p w14:paraId="616E6BBB">
            <w:pPr>
              <w:adjustRightInd w:val="0"/>
              <w:snapToGrid w:val="0"/>
              <w:spacing w:line="360" w:lineRule="auto"/>
              <w:rPr>
                <w:rFonts w:ascii="宋体"/>
                <w:snapToGrid w:val="0"/>
                <w:color w:val="auto"/>
                <w:kern w:val="0"/>
                <w:szCs w:val="21"/>
                <w:highlight w:val="none"/>
              </w:rPr>
            </w:pPr>
            <w:r>
              <w:rPr>
                <w:rFonts w:hint="eastAsia" w:ascii="宋体" w:hAnsi="宋体"/>
                <w:snapToGrid w:val="0"/>
                <w:color w:val="auto"/>
                <w:kern w:val="0"/>
                <w:szCs w:val="21"/>
                <w:highlight w:val="none"/>
              </w:rPr>
              <w:t>项目负责人</w:t>
            </w:r>
          </w:p>
        </w:tc>
        <w:tc>
          <w:tcPr>
            <w:tcW w:w="6266" w:type="dxa"/>
            <w:vAlign w:val="bottom"/>
          </w:tcPr>
          <w:p w14:paraId="51709B15">
            <w:pPr>
              <w:adjustRightInd w:val="0"/>
              <w:snapToGrid w:val="0"/>
              <w:spacing w:line="360" w:lineRule="auto"/>
              <w:rPr>
                <w:rFonts w:ascii="宋体"/>
                <w:snapToGrid w:val="0"/>
                <w:color w:val="auto"/>
                <w:kern w:val="0"/>
                <w:szCs w:val="21"/>
                <w:highlight w:val="none"/>
              </w:rPr>
            </w:pPr>
          </w:p>
        </w:tc>
      </w:tr>
    </w:tbl>
    <w:p w14:paraId="7D3E2585">
      <w:pPr>
        <w:adjustRightInd w:val="0"/>
        <w:snapToGrid w:val="0"/>
        <w:spacing w:line="360" w:lineRule="auto"/>
        <w:jc w:val="left"/>
        <w:rPr>
          <w:rFonts w:ascii="宋体"/>
          <w:snapToGrid w:val="0"/>
          <w:color w:val="auto"/>
          <w:kern w:val="0"/>
          <w:szCs w:val="21"/>
          <w:highlight w:val="none"/>
        </w:rPr>
      </w:pPr>
    </w:p>
    <w:p w14:paraId="65496219">
      <w:pPr>
        <w:adjustRightInd w:val="0"/>
        <w:snapToGrid w:val="0"/>
        <w:spacing w:line="360" w:lineRule="auto"/>
        <w:rPr>
          <w:rFonts w:ascii="宋体"/>
          <w:snapToGrid w:val="0"/>
          <w:color w:val="auto"/>
          <w:kern w:val="0"/>
          <w:szCs w:val="21"/>
          <w:highlight w:val="none"/>
        </w:rPr>
      </w:pPr>
      <w:r>
        <w:rPr>
          <w:rFonts w:hint="eastAsia" w:ascii="宋体" w:hAnsi="宋体"/>
          <w:snapToGrid w:val="0"/>
          <w:color w:val="auto"/>
          <w:kern w:val="0"/>
          <w:szCs w:val="21"/>
          <w:highlight w:val="none"/>
        </w:rPr>
        <w:t>注：</w:t>
      </w:r>
      <w:r>
        <w:rPr>
          <w:rFonts w:ascii="宋体" w:hAnsi="宋体"/>
          <w:snapToGrid w:val="0"/>
          <w:color w:val="auto"/>
          <w:kern w:val="0"/>
          <w:szCs w:val="21"/>
          <w:highlight w:val="none"/>
        </w:rPr>
        <w:t>1</w:t>
      </w:r>
      <w:r>
        <w:rPr>
          <w:rFonts w:hint="eastAsia" w:ascii="宋体" w:hAnsi="宋体"/>
          <w:snapToGrid w:val="0"/>
          <w:color w:val="auto"/>
          <w:kern w:val="0"/>
          <w:szCs w:val="21"/>
          <w:highlight w:val="none"/>
        </w:rPr>
        <w:t>．“报价方式”以一次报清，完成本项目清单及技术规范所需的所有费用必须包含在投标总价中。</w:t>
      </w:r>
    </w:p>
    <w:p w14:paraId="348BD828">
      <w:pPr>
        <w:adjustRightInd w:val="0"/>
        <w:snapToGrid w:val="0"/>
        <w:spacing w:line="360" w:lineRule="auto"/>
        <w:rPr>
          <w:rFonts w:ascii="宋体"/>
          <w:snapToGrid w:val="0"/>
          <w:color w:val="auto"/>
          <w:kern w:val="0"/>
          <w:szCs w:val="21"/>
          <w:highlight w:val="none"/>
        </w:rPr>
      </w:pPr>
    </w:p>
    <w:p w14:paraId="0EE3A7F7">
      <w:pPr>
        <w:adjustRightInd w:val="0"/>
        <w:snapToGrid w:val="0"/>
        <w:spacing w:line="360" w:lineRule="auto"/>
        <w:ind w:firstLine="420" w:firstLineChars="200"/>
        <w:jc w:val="right"/>
        <w:rPr>
          <w:rFonts w:ascii="宋体"/>
          <w:color w:val="auto"/>
          <w:szCs w:val="21"/>
          <w:highlight w:val="none"/>
        </w:rPr>
      </w:pPr>
      <w:r>
        <w:rPr>
          <w:rFonts w:hint="eastAsia" w:ascii="宋体" w:hAnsi="宋体"/>
          <w:color w:val="auto"/>
          <w:szCs w:val="21"/>
          <w:highlight w:val="none"/>
        </w:rPr>
        <w:t>供应商名称：</w:t>
      </w:r>
      <w:r>
        <w:rPr>
          <w:rFonts w:ascii="宋体" w:hAnsi="宋体"/>
          <w:color w:val="auto"/>
          <w:szCs w:val="21"/>
          <w:highlight w:val="none"/>
          <w:u w:val="single"/>
        </w:rPr>
        <w:t xml:space="preserve">                         </w:t>
      </w:r>
      <w:r>
        <w:rPr>
          <w:rFonts w:hint="eastAsia" w:ascii="宋体" w:hAnsi="宋体"/>
          <w:color w:val="auto"/>
          <w:szCs w:val="21"/>
          <w:highlight w:val="none"/>
        </w:rPr>
        <w:t>（盖单位章）</w:t>
      </w:r>
    </w:p>
    <w:p w14:paraId="6297C9FD">
      <w:pPr>
        <w:adjustRightInd w:val="0"/>
        <w:snapToGrid w:val="0"/>
        <w:spacing w:line="360" w:lineRule="auto"/>
        <w:ind w:firstLine="420" w:firstLineChars="200"/>
        <w:jc w:val="right"/>
        <w:rPr>
          <w:rFonts w:asci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rPr>
        <w:t>（签字）</w:t>
      </w:r>
    </w:p>
    <w:p w14:paraId="0DFBEFB4">
      <w:pPr>
        <w:pStyle w:val="23"/>
        <w:adjustRightInd w:val="0"/>
        <w:snapToGrid w:val="0"/>
        <w:spacing w:line="360" w:lineRule="auto"/>
        <w:ind w:firstLine="3544" w:firstLineChars="1772"/>
        <w:rPr>
          <w:rFonts w:hAnsi="宋体"/>
          <w:snapToGrid w:val="0"/>
          <w:color w:val="auto"/>
          <w:szCs w:val="21"/>
          <w:highlight w:val="none"/>
        </w:rPr>
      </w:pPr>
      <w:r>
        <w:rPr>
          <w:rFonts w:hAnsi="宋体"/>
          <w:color w:val="auto"/>
          <w:szCs w:val="21"/>
          <w:highlight w:val="none"/>
          <w:u w:val="single"/>
        </w:rPr>
        <w:t xml:space="preserve">       </w:t>
      </w:r>
      <w:r>
        <w:rPr>
          <w:rFonts w:hint="eastAsia" w:hAnsi="宋体"/>
          <w:color w:val="auto"/>
          <w:szCs w:val="21"/>
          <w:highlight w:val="none"/>
        </w:rPr>
        <w:t>年</w:t>
      </w:r>
      <w:r>
        <w:rPr>
          <w:rFonts w:hAnsi="宋体"/>
          <w:color w:val="auto"/>
          <w:szCs w:val="21"/>
          <w:highlight w:val="none"/>
          <w:u w:val="single"/>
        </w:rPr>
        <w:t xml:space="preserve">       </w:t>
      </w:r>
      <w:r>
        <w:rPr>
          <w:rFonts w:hint="eastAsia" w:hAnsi="宋体"/>
          <w:color w:val="auto"/>
          <w:szCs w:val="21"/>
          <w:highlight w:val="none"/>
        </w:rPr>
        <w:t>月</w:t>
      </w:r>
      <w:r>
        <w:rPr>
          <w:rFonts w:hAnsi="宋体"/>
          <w:color w:val="auto"/>
          <w:szCs w:val="21"/>
          <w:highlight w:val="none"/>
          <w:u w:val="single"/>
        </w:rPr>
        <w:t xml:space="preserve">       </w:t>
      </w:r>
      <w:r>
        <w:rPr>
          <w:rFonts w:hint="eastAsia" w:hAnsi="宋体"/>
          <w:color w:val="auto"/>
          <w:szCs w:val="21"/>
          <w:highlight w:val="none"/>
        </w:rPr>
        <w:t>日</w:t>
      </w:r>
    </w:p>
    <w:p w14:paraId="5E73CC43">
      <w:pPr>
        <w:widowControl/>
        <w:jc w:val="right"/>
        <w:rPr>
          <w:rFonts w:ascii="宋体"/>
          <w:iCs/>
          <w:color w:val="auto"/>
          <w:sz w:val="24"/>
          <w:highlight w:val="none"/>
        </w:rPr>
      </w:pPr>
    </w:p>
    <w:p w14:paraId="52F29E4A">
      <w:pPr>
        <w:widowControl/>
        <w:rPr>
          <w:rFonts w:ascii="宋体"/>
          <w:i/>
          <w:color w:val="auto"/>
          <w:sz w:val="24"/>
          <w:highlight w:val="none"/>
        </w:rPr>
      </w:pPr>
    </w:p>
    <w:p w14:paraId="0138E447">
      <w:pPr>
        <w:widowControl/>
        <w:rPr>
          <w:rFonts w:ascii="宋体"/>
          <w:color w:val="auto"/>
          <w:sz w:val="24"/>
          <w:highlight w:val="none"/>
        </w:rPr>
      </w:pPr>
    </w:p>
    <w:p w14:paraId="081D7544">
      <w:pPr>
        <w:pStyle w:val="3"/>
        <w:numPr>
          <w:ilvl w:val="0"/>
          <w:numId w:val="0"/>
        </w:numPr>
        <w:adjustRightInd w:val="0"/>
        <w:snapToGrid w:val="0"/>
        <w:spacing w:before="190" w:beforeLines="50" w:after="0" w:line="360" w:lineRule="auto"/>
        <w:ind w:left="567"/>
        <w:rPr>
          <w:rFonts w:ascii="宋体" w:hAnsi="宋体" w:eastAsia="宋体"/>
          <w:b w:val="0"/>
          <w:color w:val="auto"/>
          <w:sz w:val="24"/>
          <w:szCs w:val="24"/>
          <w:highlight w:val="none"/>
        </w:rPr>
      </w:pPr>
      <w:r>
        <w:rPr>
          <w:rFonts w:ascii="宋体" w:eastAsia="宋体"/>
          <w:color w:val="auto"/>
          <w:sz w:val="24"/>
          <w:highlight w:val="none"/>
        </w:rPr>
        <w:br w:type="page"/>
      </w:r>
      <w:bookmarkStart w:id="153" w:name="_Toc107822560"/>
      <w:bookmarkStart w:id="154" w:name="_Toc60757542"/>
      <w:bookmarkStart w:id="155" w:name="_Toc227057968"/>
      <w:bookmarkStart w:id="156" w:name="_Toc368993659"/>
      <w:bookmarkStart w:id="157" w:name="_Toc468296147"/>
      <w:bookmarkStart w:id="158" w:name="_Toc371002591"/>
      <w:bookmarkStart w:id="159" w:name="_Toc226969362"/>
      <w:bookmarkStart w:id="160" w:name="_Toc12849"/>
      <w:bookmarkStart w:id="161" w:name="_Toc488655909"/>
      <w:r>
        <w:rPr>
          <w:rFonts w:ascii="宋体" w:hAnsi="宋体" w:eastAsia="宋体"/>
          <w:color w:val="auto"/>
          <w:sz w:val="24"/>
          <w:szCs w:val="24"/>
          <w:highlight w:val="none"/>
        </w:rPr>
        <w:t xml:space="preserve">6.4  </w:t>
      </w:r>
      <w:r>
        <w:rPr>
          <w:rFonts w:hint="eastAsia" w:ascii="宋体" w:hAnsi="宋体" w:eastAsia="宋体"/>
          <w:color w:val="auto"/>
          <w:sz w:val="24"/>
          <w:szCs w:val="24"/>
          <w:highlight w:val="none"/>
        </w:rPr>
        <w:t>报价明细表</w:t>
      </w:r>
      <w:bookmarkEnd w:id="153"/>
      <w:bookmarkEnd w:id="154"/>
      <w:bookmarkEnd w:id="155"/>
      <w:bookmarkEnd w:id="156"/>
      <w:bookmarkEnd w:id="157"/>
      <w:bookmarkEnd w:id="158"/>
      <w:bookmarkEnd w:id="159"/>
      <w:bookmarkEnd w:id="160"/>
    </w:p>
    <w:p w14:paraId="606C5D26">
      <w:pPr>
        <w:jc w:val="center"/>
        <w:rPr>
          <w:rFonts w:ascii="宋体"/>
          <w:b/>
          <w:color w:val="auto"/>
          <w:sz w:val="24"/>
          <w:highlight w:val="none"/>
        </w:rPr>
      </w:pPr>
    </w:p>
    <w:bookmarkEnd w:id="161"/>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498"/>
        <w:gridCol w:w="1605"/>
        <w:gridCol w:w="836"/>
        <w:gridCol w:w="1020"/>
        <w:gridCol w:w="1412"/>
        <w:gridCol w:w="1141"/>
        <w:gridCol w:w="1677"/>
      </w:tblGrid>
      <w:tr w14:paraId="0AA4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92" w:type="dxa"/>
            <w:shd w:val="clear" w:color="000000" w:fill="FFFFFF"/>
            <w:vAlign w:val="center"/>
          </w:tcPr>
          <w:p w14:paraId="4CBAE0B1">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序号</w:t>
            </w:r>
          </w:p>
        </w:tc>
        <w:tc>
          <w:tcPr>
            <w:tcW w:w="1498" w:type="dxa"/>
            <w:shd w:val="clear" w:color="000000" w:fill="FFFFFF"/>
            <w:vAlign w:val="center"/>
          </w:tcPr>
          <w:p w14:paraId="0C735633">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货物名称</w:t>
            </w:r>
          </w:p>
        </w:tc>
        <w:tc>
          <w:tcPr>
            <w:tcW w:w="1605" w:type="dxa"/>
            <w:shd w:val="clear" w:color="000000" w:fill="FFFFFF"/>
            <w:vAlign w:val="center"/>
          </w:tcPr>
          <w:p w14:paraId="67F0C5F1">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品牌、型号</w:t>
            </w:r>
          </w:p>
        </w:tc>
        <w:tc>
          <w:tcPr>
            <w:tcW w:w="836" w:type="dxa"/>
            <w:shd w:val="clear" w:color="000000" w:fill="FFFFFF"/>
            <w:vAlign w:val="center"/>
          </w:tcPr>
          <w:p w14:paraId="560D4C6F">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020" w:type="dxa"/>
            <w:shd w:val="clear" w:color="000000" w:fill="FFFFFF"/>
            <w:vAlign w:val="center"/>
          </w:tcPr>
          <w:p w14:paraId="7B8F0659">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数量</w:t>
            </w:r>
          </w:p>
        </w:tc>
        <w:tc>
          <w:tcPr>
            <w:tcW w:w="1412" w:type="dxa"/>
            <w:shd w:val="clear" w:color="000000" w:fill="FFFFFF"/>
            <w:vAlign w:val="center"/>
          </w:tcPr>
          <w:p w14:paraId="060A6A6D">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综合单价</w:t>
            </w:r>
            <w:r>
              <w:rPr>
                <w:rFonts w:ascii="宋体" w:hAnsi="宋体" w:cs="宋体"/>
                <w:b/>
                <w:bCs/>
                <w:color w:val="auto"/>
                <w:kern w:val="0"/>
                <w:sz w:val="18"/>
                <w:szCs w:val="18"/>
                <w:highlight w:val="none"/>
              </w:rPr>
              <w:t>(</w:t>
            </w:r>
            <w:r>
              <w:rPr>
                <w:rFonts w:hint="eastAsia" w:ascii="宋体" w:hAnsi="宋体" w:cs="宋体"/>
                <w:b/>
                <w:bCs/>
                <w:color w:val="auto"/>
                <w:kern w:val="0"/>
                <w:sz w:val="18"/>
                <w:szCs w:val="18"/>
                <w:highlight w:val="none"/>
              </w:rPr>
              <w:t>元</w:t>
            </w:r>
            <w:r>
              <w:rPr>
                <w:rFonts w:ascii="宋体" w:hAnsi="宋体" w:cs="宋体"/>
                <w:b/>
                <w:bCs/>
                <w:color w:val="auto"/>
                <w:kern w:val="0"/>
                <w:sz w:val="18"/>
                <w:szCs w:val="18"/>
                <w:highlight w:val="none"/>
              </w:rPr>
              <w:t>)</w:t>
            </w:r>
          </w:p>
        </w:tc>
        <w:tc>
          <w:tcPr>
            <w:tcW w:w="1141" w:type="dxa"/>
            <w:shd w:val="clear" w:color="000000" w:fill="FFFFFF"/>
            <w:vAlign w:val="center"/>
          </w:tcPr>
          <w:p w14:paraId="29A4EFF7">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合价</w:t>
            </w:r>
            <w:r>
              <w:rPr>
                <w:rFonts w:ascii="宋体" w:hAnsi="宋体" w:cs="宋体"/>
                <w:b/>
                <w:bCs/>
                <w:color w:val="auto"/>
                <w:kern w:val="0"/>
                <w:sz w:val="18"/>
                <w:szCs w:val="18"/>
                <w:highlight w:val="none"/>
              </w:rPr>
              <w:t xml:space="preserve"> (</w:t>
            </w:r>
            <w:r>
              <w:rPr>
                <w:rFonts w:hint="eastAsia" w:ascii="宋体" w:hAnsi="宋体" w:cs="宋体"/>
                <w:b/>
                <w:bCs/>
                <w:color w:val="auto"/>
                <w:kern w:val="0"/>
                <w:sz w:val="18"/>
                <w:szCs w:val="18"/>
                <w:highlight w:val="none"/>
              </w:rPr>
              <w:t>元</w:t>
            </w:r>
            <w:r>
              <w:rPr>
                <w:rFonts w:ascii="宋体" w:hAnsi="宋体" w:cs="宋体"/>
                <w:b/>
                <w:bCs/>
                <w:color w:val="auto"/>
                <w:kern w:val="0"/>
                <w:sz w:val="18"/>
                <w:szCs w:val="18"/>
                <w:highlight w:val="none"/>
              </w:rPr>
              <w:t>)</w:t>
            </w:r>
          </w:p>
        </w:tc>
        <w:tc>
          <w:tcPr>
            <w:tcW w:w="1677" w:type="dxa"/>
            <w:shd w:val="clear" w:color="000000" w:fill="FFFFFF"/>
            <w:vAlign w:val="center"/>
          </w:tcPr>
          <w:p w14:paraId="2E3774A5">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备注</w:t>
            </w:r>
          </w:p>
        </w:tc>
      </w:tr>
      <w:tr w14:paraId="7D28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92" w:type="dxa"/>
            <w:shd w:val="clear" w:color="000000" w:fill="FFFFFF"/>
            <w:vAlign w:val="center"/>
          </w:tcPr>
          <w:p w14:paraId="00A0EFF1">
            <w:pPr>
              <w:widowControl/>
              <w:jc w:val="center"/>
              <w:rPr>
                <w:rFonts w:ascii="宋体" w:cs="宋体"/>
                <w:color w:val="auto"/>
                <w:kern w:val="0"/>
                <w:sz w:val="18"/>
                <w:szCs w:val="18"/>
                <w:highlight w:val="none"/>
              </w:rPr>
            </w:pPr>
          </w:p>
        </w:tc>
        <w:tc>
          <w:tcPr>
            <w:tcW w:w="1498" w:type="dxa"/>
            <w:shd w:val="clear" w:color="000000" w:fill="FFFFFF"/>
            <w:vAlign w:val="center"/>
          </w:tcPr>
          <w:p w14:paraId="6C7DC875">
            <w:pPr>
              <w:widowControl/>
              <w:jc w:val="left"/>
              <w:rPr>
                <w:rFonts w:ascii="宋体" w:cs="宋体"/>
                <w:color w:val="auto"/>
                <w:kern w:val="0"/>
                <w:sz w:val="18"/>
                <w:szCs w:val="18"/>
                <w:highlight w:val="none"/>
              </w:rPr>
            </w:pPr>
          </w:p>
        </w:tc>
        <w:tc>
          <w:tcPr>
            <w:tcW w:w="1605" w:type="dxa"/>
            <w:shd w:val="clear" w:color="000000" w:fill="FFFFFF"/>
            <w:vAlign w:val="center"/>
          </w:tcPr>
          <w:p w14:paraId="6ADE5DC7">
            <w:pPr>
              <w:widowControl/>
              <w:jc w:val="left"/>
              <w:rPr>
                <w:rFonts w:ascii="宋体" w:cs="宋体"/>
                <w:color w:val="auto"/>
                <w:kern w:val="0"/>
                <w:sz w:val="18"/>
                <w:szCs w:val="18"/>
                <w:highlight w:val="none"/>
              </w:rPr>
            </w:pPr>
          </w:p>
        </w:tc>
        <w:tc>
          <w:tcPr>
            <w:tcW w:w="836" w:type="dxa"/>
            <w:shd w:val="clear" w:color="000000" w:fill="FFFFFF"/>
            <w:vAlign w:val="center"/>
          </w:tcPr>
          <w:p w14:paraId="738D102E">
            <w:pPr>
              <w:widowControl/>
              <w:jc w:val="center"/>
              <w:rPr>
                <w:rFonts w:ascii="宋体" w:cs="宋体"/>
                <w:color w:val="auto"/>
                <w:kern w:val="0"/>
                <w:sz w:val="18"/>
                <w:szCs w:val="18"/>
                <w:highlight w:val="none"/>
              </w:rPr>
            </w:pPr>
          </w:p>
        </w:tc>
        <w:tc>
          <w:tcPr>
            <w:tcW w:w="1020" w:type="dxa"/>
            <w:shd w:val="clear" w:color="000000" w:fill="FFFFFF"/>
            <w:vAlign w:val="center"/>
          </w:tcPr>
          <w:p w14:paraId="547E99E5">
            <w:pPr>
              <w:widowControl/>
              <w:jc w:val="right"/>
              <w:rPr>
                <w:rFonts w:ascii="宋体" w:cs="宋体"/>
                <w:color w:val="auto"/>
                <w:kern w:val="0"/>
                <w:sz w:val="18"/>
                <w:szCs w:val="18"/>
                <w:highlight w:val="none"/>
              </w:rPr>
            </w:pPr>
          </w:p>
        </w:tc>
        <w:tc>
          <w:tcPr>
            <w:tcW w:w="1412" w:type="dxa"/>
            <w:shd w:val="clear" w:color="000000" w:fill="FFFFFF"/>
            <w:vAlign w:val="center"/>
          </w:tcPr>
          <w:p w14:paraId="69FCBD99">
            <w:pPr>
              <w:widowControl/>
              <w:jc w:val="right"/>
              <w:rPr>
                <w:rFonts w:ascii="宋体" w:cs="宋体"/>
                <w:color w:val="auto"/>
                <w:kern w:val="0"/>
                <w:sz w:val="18"/>
                <w:szCs w:val="18"/>
                <w:highlight w:val="none"/>
              </w:rPr>
            </w:pPr>
          </w:p>
        </w:tc>
        <w:tc>
          <w:tcPr>
            <w:tcW w:w="1141" w:type="dxa"/>
            <w:shd w:val="clear" w:color="000000" w:fill="FFFFFF"/>
            <w:vAlign w:val="center"/>
          </w:tcPr>
          <w:p w14:paraId="68360A1C">
            <w:pPr>
              <w:widowControl/>
              <w:jc w:val="right"/>
              <w:rPr>
                <w:rFonts w:ascii="宋体" w:cs="宋体"/>
                <w:color w:val="auto"/>
                <w:kern w:val="0"/>
                <w:sz w:val="18"/>
                <w:szCs w:val="18"/>
                <w:highlight w:val="none"/>
              </w:rPr>
            </w:pPr>
          </w:p>
        </w:tc>
        <w:tc>
          <w:tcPr>
            <w:tcW w:w="1677" w:type="dxa"/>
            <w:shd w:val="clear" w:color="000000" w:fill="FFFFFF"/>
            <w:vAlign w:val="center"/>
          </w:tcPr>
          <w:p w14:paraId="30A0E0F0">
            <w:pPr>
              <w:widowControl/>
              <w:jc w:val="left"/>
              <w:rPr>
                <w:rFonts w:ascii="宋体" w:cs="宋体"/>
                <w:color w:val="auto"/>
                <w:kern w:val="0"/>
                <w:sz w:val="18"/>
                <w:szCs w:val="18"/>
                <w:highlight w:val="none"/>
              </w:rPr>
            </w:pPr>
          </w:p>
        </w:tc>
      </w:tr>
      <w:tr w14:paraId="6382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92" w:type="dxa"/>
            <w:shd w:val="clear" w:color="000000" w:fill="FFFFFF"/>
            <w:vAlign w:val="center"/>
          </w:tcPr>
          <w:p w14:paraId="4AE4E953">
            <w:pPr>
              <w:widowControl/>
              <w:jc w:val="center"/>
              <w:rPr>
                <w:rFonts w:ascii="宋体" w:cs="宋体"/>
                <w:color w:val="auto"/>
                <w:kern w:val="0"/>
                <w:sz w:val="18"/>
                <w:szCs w:val="18"/>
                <w:highlight w:val="none"/>
              </w:rPr>
            </w:pPr>
          </w:p>
        </w:tc>
        <w:tc>
          <w:tcPr>
            <w:tcW w:w="1498" w:type="dxa"/>
            <w:shd w:val="clear" w:color="000000" w:fill="FFFFFF"/>
            <w:vAlign w:val="center"/>
          </w:tcPr>
          <w:p w14:paraId="51498082">
            <w:pPr>
              <w:widowControl/>
              <w:jc w:val="left"/>
              <w:rPr>
                <w:rFonts w:ascii="宋体" w:cs="宋体"/>
                <w:color w:val="auto"/>
                <w:kern w:val="0"/>
                <w:sz w:val="18"/>
                <w:szCs w:val="18"/>
                <w:highlight w:val="none"/>
              </w:rPr>
            </w:pPr>
          </w:p>
        </w:tc>
        <w:tc>
          <w:tcPr>
            <w:tcW w:w="1605" w:type="dxa"/>
            <w:shd w:val="clear" w:color="000000" w:fill="FFFFFF"/>
            <w:vAlign w:val="center"/>
          </w:tcPr>
          <w:p w14:paraId="2E767F74">
            <w:pPr>
              <w:widowControl/>
              <w:jc w:val="left"/>
              <w:rPr>
                <w:rFonts w:ascii="宋体" w:cs="宋体"/>
                <w:color w:val="auto"/>
                <w:kern w:val="0"/>
                <w:sz w:val="18"/>
                <w:szCs w:val="18"/>
                <w:highlight w:val="none"/>
              </w:rPr>
            </w:pPr>
          </w:p>
        </w:tc>
        <w:tc>
          <w:tcPr>
            <w:tcW w:w="836" w:type="dxa"/>
            <w:shd w:val="clear" w:color="000000" w:fill="FFFFFF"/>
            <w:vAlign w:val="center"/>
          </w:tcPr>
          <w:p w14:paraId="22A676ED">
            <w:pPr>
              <w:widowControl/>
              <w:jc w:val="center"/>
              <w:rPr>
                <w:rFonts w:ascii="宋体" w:cs="宋体"/>
                <w:color w:val="auto"/>
                <w:kern w:val="0"/>
                <w:sz w:val="18"/>
                <w:szCs w:val="18"/>
                <w:highlight w:val="none"/>
              </w:rPr>
            </w:pPr>
          </w:p>
        </w:tc>
        <w:tc>
          <w:tcPr>
            <w:tcW w:w="1020" w:type="dxa"/>
            <w:shd w:val="clear" w:color="000000" w:fill="FFFFFF"/>
            <w:vAlign w:val="center"/>
          </w:tcPr>
          <w:p w14:paraId="24656E97">
            <w:pPr>
              <w:widowControl/>
              <w:jc w:val="right"/>
              <w:rPr>
                <w:rFonts w:ascii="宋体" w:cs="宋体"/>
                <w:color w:val="auto"/>
                <w:kern w:val="0"/>
                <w:sz w:val="18"/>
                <w:szCs w:val="18"/>
                <w:highlight w:val="none"/>
              </w:rPr>
            </w:pPr>
          </w:p>
        </w:tc>
        <w:tc>
          <w:tcPr>
            <w:tcW w:w="1412" w:type="dxa"/>
            <w:shd w:val="clear" w:color="000000" w:fill="FFFFFF"/>
            <w:vAlign w:val="center"/>
          </w:tcPr>
          <w:p w14:paraId="23ED40AD">
            <w:pPr>
              <w:widowControl/>
              <w:jc w:val="right"/>
              <w:rPr>
                <w:rFonts w:ascii="宋体" w:cs="宋体"/>
                <w:color w:val="auto"/>
                <w:kern w:val="0"/>
                <w:sz w:val="18"/>
                <w:szCs w:val="18"/>
                <w:highlight w:val="none"/>
              </w:rPr>
            </w:pPr>
          </w:p>
        </w:tc>
        <w:tc>
          <w:tcPr>
            <w:tcW w:w="1141" w:type="dxa"/>
            <w:shd w:val="clear" w:color="000000" w:fill="FFFFFF"/>
            <w:vAlign w:val="center"/>
          </w:tcPr>
          <w:p w14:paraId="7A3FFD6C">
            <w:pPr>
              <w:widowControl/>
              <w:jc w:val="right"/>
              <w:rPr>
                <w:rFonts w:ascii="宋体" w:cs="宋体"/>
                <w:color w:val="auto"/>
                <w:kern w:val="0"/>
                <w:sz w:val="18"/>
                <w:szCs w:val="18"/>
                <w:highlight w:val="none"/>
              </w:rPr>
            </w:pPr>
          </w:p>
        </w:tc>
        <w:tc>
          <w:tcPr>
            <w:tcW w:w="1677" w:type="dxa"/>
            <w:shd w:val="clear" w:color="000000" w:fill="FFFFFF"/>
            <w:vAlign w:val="center"/>
          </w:tcPr>
          <w:p w14:paraId="77BD4B08">
            <w:pPr>
              <w:widowControl/>
              <w:jc w:val="right"/>
              <w:rPr>
                <w:rFonts w:ascii="宋体" w:cs="宋体"/>
                <w:color w:val="auto"/>
                <w:kern w:val="0"/>
                <w:sz w:val="18"/>
                <w:szCs w:val="18"/>
                <w:highlight w:val="none"/>
              </w:rPr>
            </w:pPr>
          </w:p>
        </w:tc>
      </w:tr>
      <w:tr w14:paraId="3214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92" w:type="dxa"/>
            <w:shd w:val="clear" w:color="000000" w:fill="FFFFFF"/>
            <w:vAlign w:val="center"/>
          </w:tcPr>
          <w:p w14:paraId="5B003BD6">
            <w:pPr>
              <w:widowControl/>
              <w:jc w:val="center"/>
              <w:rPr>
                <w:rFonts w:ascii="宋体" w:cs="宋体"/>
                <w:color w:val="auto"/>
                <w:kern w:val="0"/>
                <w:sz w:val="18"/>
                <w:szCs w:val="18"/>
                <w:highlight w:val="none"/>
              </w:rPr>
            </w:pPr>
          </w:p>
        </w:tc>
        <w:tc>
          <w:tcPr>
            <w:tcW w:w="1498" w:type="dxa"/>
            <w:shd w:val="clear" w:color="000000" w:fill="FFFFFF"/>
            <w:vAlign w:val="center"/>
          </w:tcPr>
          <w:p w14:paraId="57C060E5">
            <w:pPr>
              <w:widowControl/>
              <w:jc w:val="left"/>
              <w:rPr>
                <w:rFonts w:ascii="宋体" w:cs="宋体"/>
                <w:color w:val="auto"/>
                <w:kern w:val="0"/>
                <w:sz w:val="18"/>
                <w:szCs w:val="18"/>
                <w:highlight w:val="none"/>
              </w:rPr>
            </w:pPr>
          </w:p>
        </w:tc>
        <w:tc>
          <w:tcPr>
            <w:tcW w:w="1605" w:type="dxa"/>
            <w:shd w:val="clear" w:color="000000" w:fill="FFFFFF"/>
            <w:vAlign w:val="center"/>
          </w:tcPr>
          <w:p w14:paraId="4C1685E3">
            <w:pPr>
              <w:widowControl/>
              <w:jc w:val="left"/>
              <w:rPr>
                <w:rFonts w:ascii="宋体" w:cs="宋体"/>
                <w:color w:val="auto"/>
                <w:kern w:val="0"/>
                <w:sz w:val="18"/>
                <w:szCs w:val="18"/>
                <w:highlight w:val="none"/>
              </w:rPr>
            </w:pPr>
          </w:p>
        </w:tc>
        <w:tc>
          <w:tcPr>
            <w:tcW w:w="836" w:type="dxa"/>
            <w:shd w:val="clear" w:color="000000" w:fill="FFFFFF"/>
            <w:vAlign w:val="center"/>
          </w:tcPr>
          <w:p w14:paraId="3B1EE596">
            <w:pPr>
              <w:widowControl/>
              <w:jc w:val="center"/>
              <w:rPr>
                <w:rFonts w:ascii="宋体" w:cs="宋体"/>
                <w:color w:val="auto"/>
                <w:kern w:val="0"/>
                <w:sz w:val="18"/>
                <w:szCs w:val="18"/>
                <w:highlight w:val="none"/>
              </w:rPr>
            </w:pPr>
          </w:p>
        </w:tc>
        <w:tc>
          <w:tcPr>
            <w:tcW w:w="1020" w:type="dxa"/>
            <w:shd w:val="clear" w:color="000000" w:fill="FFFFFF"/>
            <w:vAlign w:val="center"/>
          </w:tcPr>
          <w:p w14:paraId="0FD8A7C4">
            <w:pPr>
              <w:widowControl/>
              <w:jc w:val="right"/>
              <w:rPr>
                <w:rFonts w:ascii="宋体" w:cs="宋体"/>
                <w:color w:val="auto"/>
                <w:kern w:val="0"/>
                <w:sz w:val="18"/>
                <w:szCs w:val="18"/>
                <w:highlight w:val="none"/>
              </w:rPr>
            </w:pPr>
          </w:p>
        </w:tc>
        <w:tc>
          <w:tcPr>
            <w:tcW w:w="1412" w:type="dxa"/>
            <w:shd w:val="clear" w:color="000000" w:fill="FFFFFF"/>
            <w:vAlign w:val="center"/>
          </w:tcPr>
          <w:p w14:paraId="6A7AB800">
            <w:pPr>
              <w:widowControl/>
              <w:jc w:val="right"/>
              <w:rPr>
                <w:rFonts w:ascii="宋体" w:cs="宋体"/>
                <w:color w:val="auto"/>
                <w:kern w:val="0"/>
                <w:sz w:val="18"/>
                <w:szCs w:val="18"/>
                <w:highlight w:val="none"/>
              </w:rPr>
            </w:pPr>
          </w:p>
        </w:tc>
        <w:tc>
          <w:tcPr>
            <w:tcW w:w="1141" w:type="dxa"/>
            <w:shd w:val="clear" w:color="000000" w:fill="FFFFFF"/>
            <w:vAlign w:val="center"/>
          </w:tcPr>
          <w:p w14:paraId="20E576FB">
            <w:pPr>
              <w:widowControl/>
              <w:jc w:val="right"/>
              <w:rPr>
                <w:rFonts w:ascii="宋体" w:cs="宋体"/>
                <w:color w:val="auto"/>
                <w:kern w:val="0"/>
                <w:sz w:val="18"/>
                <w:szCs w:val="18"/>
                <w:highlight w:val="none"/>
              </w:rPr>
            </w:pPr>
          </w:p>
        </w:tc>
        <w:tc>
          <w:tcPr>
            <w:tcW w:w="1677" w:type="dxa"/>
            <w:shd w:val="clear" w:color="000000" w:fill="FFFFFF"/>
            <w:vAlign w:val="center"/>
          </w:tcPr>
          <w:p w14:paraId="64B47D8C">
            <w:pPr>
              <w:widowControl/>
              <w:jc w:val="right"/>
              <w:rPr>
                <w:rFonts w:ascii="宋体" w:cs="宋体"/>
                <w:color w:val="auto"/>
                <w:kern w:val="0"/>
                <w:sz w:val="18"/>
                <w:szCs w:val="18"/>
                <w:highlight w:val="none"/>
              </w:rPr>
            </w:pPr>
          </w:p>
        </w:tc>
      </w:tr>
      <w:tr w14:paraId="74ED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92" w:type="dxa"/>
            <w:shd w:val="clear" w:color="000000" w:fill="FFFFFF"/>
            <w:vAlign w:val="center"/>
          </w:tcPr>
          <w:p w14:paraId="4FDAC778">
            <w:pPr>
              <w:widowControl/>
              <w:jc w:val="center"/>
              <w:rPr>
                <w:rFonts w:ascii="宋体" w:cs="宋体"/>
                <w:color w:val="auto"/>
                <w:kern w:val="0"/>
                <w:sz w:val="18"/>
                <w:szCs w:val="18"/>
                <w:highlight w:val="none"/>
              </w:rPr>
            </w:pPr>
          </w:p>
        </w:tc>
        <w:tc>
          <w:tcPr>
            <w:tcW w:w="1498" w:type="dxa"/>
            <w:shd w:val="clear" w:color="000000" w:fill="FFFFFF"/>
            <w:vAlign w:val="center"/>
          </w:tcPr>
          <w:p w14:paraId="47FCC6F3">
            <w:pPr>
              <w:widowControl/>
              <w:jc w:val="left"/>
              <w:rPr>
                <w:rFonts w:ascii="宋体" w:cs="宋体"/>
                <w:color w:val="auto"/>
                <w:kern w:val="0"/>
                <w:sz w:val="18"/>
                <w:szCs w:val="18"/>
                <w:highlight w:val="none"/>
              </w:rPr>
            </w:pPr>
          </w:p>
        </w:tc>
        <w:tc>
          <w:tcPr>
            <w:tcW w:w="1605" w:type="dxa"/>
            <w:shd w:val="clear" w:color="000000" w:fill="FFFFFF"/>
            <w:vAlign w:val="center"/>
          </w:tcPr>
          <w:p w14:paraId="4ABEDBA1">
            <w:pPr>
              <w:widowControl/>
              <w:jc w:val="left"/>
              <w:rPr>
                <w:rFonts w:ascii="宋体" w:cs="宋体"/>
                <w:color w:val="auto"/>
                <w:kern w:val="0"/>
                <w:sz w:val="18"/>
                <w:szCs w:val="18"/>
                <w:highlight w:val="none"/>
              </w:rPr>
            </w:pPr>
          </w:p>
        </w:tc>
        <w:tc>
          <w:tcPr>
            <w:tcW w:w="836" w:type="dxa"/>
            <w:shd w:val="clear" w:color="000000" w:fill="FFFFFF"/>
            <w:vAlign w:val="center"/>
          </w:tcPr>
          <w:p w14:paraId="46A7EAEF">
            <w:pPr>
              <w:widowControl/>
              <w:jc w:val="center"/>
              <w:rPr>
                <w:rFonts w:ascii="宋体" w:cs="宋体"/>
                <w:color w:val="auto"/>
                <w:kern w:val="0"/>
                <w:sz w:val="18"/>
                <w:szCs w:val="18"/>
                <w:highlight w:val="none"/>
              </w:rPr>
            </w:pPr>
          </w:p>
        </w:tc>
        <w:tc>
          <w:tcPr>
            <w:tcW w:w="1020" w:type="dxa"/>
            <w:shd w:val="clear" w:color="000000" w:fill="FFFFFF"/>
            <w:vAlign w:val="center"/>
          </w:tcPr>
          <w:p w14:paraId="33229128">
            <w:pPr>
              <w:widowControl/>
              <w:jc w:val="right"/>
              <w:rPr>
                <w:rFonts w:ascii="宋体" w:cs="宋体"/>
                <w:color w:val="auto"/>
                <w:kern w:val="0"/>
                <w:sz w:val="18"/>
                <w:szCs w:val="18"/>
                <w:highlight w:val="none"/>
              </w:rPr>
            </w:pPr>
          </w:p>
        </w:tc>
        <w:tc>
          <w:tcPr>
            <w:tcW w:w="1412" w:type="dxa"/>
            <w:shd w:val="clear" w:color="000000" w:fill="FFFFFF"/>
            <w:vAlign w:val="center"/>
          </w:tcPr>
          <w:p w14:paraId="40AC64E2">
            <w:pPr>
              <w:widowControl/>
              <w:jc w:val="right"/>
              <w:rPr>
                <w:rFonts w:ascii="宋体" w:cs="宋体"/>
                <w:color w:val="auto"/>
                <w:kern w:val="0"/>
                <w:sz w:val="18"/>
                <w:szCs w:val="18"/>
                <w:highlight w:val="none"/>
              </w:rPr>
            </w:pPr>
          </w:p>
        </w:tc>
        <w:tc>
          <w:tcPr>
            <w:tcW w:w="1141" w:type="dxa"/>
            <w:shd w:val="clear" w:color="000000" w:fill="FFFFFF"/>
            <w:vAlign w:val="center"/>
          </w:tcPr>
          <w:p w14:paraId="29D01231">
            <w:pPr>
              <w:widowControl/>
              <w:jc w:val="right"/>
              <w:rPr>
                <w:rFonts w:ascii="宋体" w:cs="宋体"/>
                <w:color w:val="auto"/>
                <w:kern w:val="0"/>
                <w:sz w:val="18"/>
                <w:szCs w:val="18"/>
                <w:highlight w:val="none"/>
              </w:rPr>
            </w:pPr>
          </w:p>
        </w:tc>
        <w:tc>
          <w:tcPr>
            <w:tcW w:w="1677" w:type="dxa"/>
            <w:shd w:val="clear" w:color="000000" w:fill="FFFFFF"/>
            <w:vAlign w:val="center"/>
          </w:tcPr>
          <w:p w14:paraId="51BE6DE5">
            <w:pPr>
              <w:widowControl/>
              <w:jc w:val="right"/>
              <w:rPr>
                <w:rFonts w:ascii="宋体" w:cs="宋体"/>
                <w:color w:val="auto"/>
                <w:kern w:val="0"/>
                <w:sz w:val="18"/>
                <w:szCs w:val="18"/>
                <w:highlight w:val="none"/>
              </w:rPr>
            </w:pPr>
          </w:p>
        </w:tc>
      </w:tr>
      <w:tr w14:paraId="2DCF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92" w:type="dxa"/>
            <w:shd w:val="clear" w:color="000000" w:fill="FFFFFF"/>
            <w:vAlign w:val="center"/>
          </w:tcPr>
          <w:p w14:paraId="3FD5D7C9">
            <w:pPr>
              <w:widowControl/>
              <w:jc w:val="center"/>
              <w:rPr>
                <w:rFonts w:ascii="宋体" w:cs="宋体"/>
                <w:color w:val="auto"/>
                <w:kern w:val="0"/>
                <w:sz w:val="18"/>
                <w:szCs w:val="18"/>
                <w:highlight w:val="none"/>
              </w:rPr>
            </w:pPr>
          </w:p>
        </w:tc>
        <w:tc>
          <w:tcPr>
            <w:tcW w:w="1498" w:type="dxa"/>
            <w:shd w:val="clear" w:color="000000" w:fill="FFFFFF"/>
            <w:vAlign w:val="center"/>
          </w:tcPr>
          <w:p w14:paraId="58F20A4F">
            <w:pPr>
              <w:widowControl/>
              <w:jc w:val="left"/>
              <w:rPr>
                <w:rFonts w:ascii="宋体" w:cs="宋体"/>
                <w:color w:val="auto"/>
                <w:kern w:val="0"/>
                <w:sz w:val="18"/>
                <w:szCs w:val="18"/>
                <w:highlight w:val="none"/>
              </w:rPr>
            </w:pPr>
          </w:p>
        </w:tc>
        <w:tc>
          <w:tcPr>
            <w:tcW w:w="1605" w:type="dxa"/>
            <w:shd w:val="clear" w:color="000000" w:fill="FFFFFF"/>
            <w:vAlign w:val="center"/>
          </w:tcPr>
          <w:p w14:paraId="2B8155A1">
            <w:pPr>
              <w:widowControl/>
              <w:jc w:val="left"/>
              <w:rPr>
                <w:rFonts w:ascii="宋体" w:cs="宋体"/>
                <w:color w:val="auto"/>
                <w:kern w:val="0"/>
                <w:sz w:val="18"/>
                <w:szCs w:val="18"/>
                <w:highlight w:val="none"/>
              </w:rPr>
            </w:pPr>
          </w:p>
        </w:tc>
        <w:tc>
          <w:tcPr>
            <w:tcW w:w="836" w:type="dxa"/>
            <w:shd w:val="clear" w:color="000000" w:fill="FFFFFF"/>
            <w:vAlign w:val="center"/>
          </w:tcPr>
          <w:p w14:paraId="6BF4348F">
            <w:pPr>
              <w:widowControl/>
              <w:jc w:val="center"/>
              <w:rPr>
                <w:rFonts w:ascii="宋体" w:cs="宋体"/>
                <w:color w:val="auto"/>
                <w:kern w:val="0"/>
                <w:sz w:val="18"/>
                <w:szCs w:val="18"/>
                <w:highlight w:val="none"/>
              </w:rPr>
            </w:pPr>
          </w:p>
        </w:tc>
        <w:tc>
          <w:tcPr>
            <w:tcW w:w="1020" w:type="dxa"/>
            <w:shd w:val="clear" w:color="000000" w:fill="FFFFFF"/>
            <w:vAlign w:val="center"/>
          </w:tcPr>
          <w:p w14:paraId="0057DE39">
            <w:pPr>
              <w:widowControl/>
              <w:jc w:val="right"/>
              <w:rPr>
                <w:rFonts w:ascii="宋体" w:cs="宋体"/>
                <w:color w:val="auto"/>
                <w:kern w:val="0"/>
                <w:sz w:val="18"/>
                <w:szCs w:val="18"/>
                <w:highlight w:val="none"/>
              </w:rPr>
            </w:pPr>
          </w:p>
        </w:tc>
        <w:tc>
          <w:tcPr>
            <w:tcW w:w="1412" w:type="dxa"/>
            <w:shd w:val="clear" w:color="000000" w:fill="FFFFFF"/>
            <w:vAlign w:val="center"/>
          </w:tcPr>
          <w:p w14:paraId="1E517913">
            <w:pPr>
              <w:widowControl/>
              <w:jc w:val="right"/>
              <w:rPr>
                <w:rFonts w:ascii="宋体" w:cs="宋体"/>
                <w:color w:val="auto"/>
                <w:kern w:val="0"/>
                <w:sz w:val="18"/>
                <w:szCs w:val="18"/>
                <w:highlight w:val="none"/>
              </w:rPr>
            </w:pPr>
          </w:p>
        </w:tc>
        <w:tc>
          <w:tcPr>
            <w:tcW w:w="1141" w:type="dxa"/>
            <w:shd w:val="clear" w:color="000000" w:fill="FFFFFF"/>
            <w:vAlign w:val="center"/>
          </w:tcPr>
          <w:p w14:paraId="7D90FD3F">
            <w:pPr>
              <w:widowControl/>
              <w:jc w:val="right"/>
              <w:rPr>
                <w:rFonts w:ascii="宋体" w:cs="宋体"/>
                <w:color w:val="auto"/>
                <w:kern w:val="0"/>
                <w:sz w:val="18"/>
                <w:szCs w:val="18"/>
                <w:highlight w:val="none"/>
              </w:rPr>
            </w:pPr>
          </w:p>
        </w:tc>
        <w:tc>
          <w:tcPr>
            <w:tcW w:w="1677" w:type="dxa"/>
            <w:shd w:val="clear" w:color="000000" w:fill="FFFFFF"/>
            <w:vAlign w:val="center"/>
          </w:tcPr>
          <w:p w14:paraId="0E0E2496">
            <w:pPr>
              <w:widowControl/>
              <w:jc w:val="right"/>
              <w:rPr>
                <w:rFonts w:ascii="宋体" w:cs="宋体"/>
                <w:color w:val="auto"/>
                <w:kern w:val="0"/>
                <w:sz w:val="18"/>
                <w:szCs w:val="18"/>
                <w:highlight w:val="none"/>
              </w:rPr>
            </w:pPr>
          </w:p>
        </w:tc>
      </w:tr>
      <w:tr w14:paraId="3F51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92" w:type="dxa"/>
            <w:shd w:val="clear" w:color="000000" w:fill="FFFFFF"/>
            <w:vAlign w:val="center"/>
          </w:tcPr>
          <w:p w14:paraId="1F5CF910">
            <w:pPr>
              <w:widowControl/>
              <w:jc w:val="center"/>
              <w:rPr>
                <w:rFonts w:ascii="宋体" w:cs="宋体"/>
                <w:color w:val="auto"/>
                <w:kern w:val="0"/>
                <w:sz w:val="18"/>
                <w:szCs w:val="18"/>
                <w:highlight w:val="none"/>
              </w:rPr>
            </w:pPr>
          </w:p>
        </w:tc>
        <w:tc>
          <w:tcPr>
            <w:tcW w:w="1498" w:type="dxa"/>
            <w:shd w:val="clear" w:color="000000" w:fill="FFFFFF"/>
            <w:vAlign w:val="center"/>
          </w:tcPr>
          <w:p w14:paraId="3E271502">
            <w:pPr>
              <w:widowControl/>
              <w:jc w:val="left"/>
              <w:rPr>
                <w:rFonts w:ascii="宋体" w:cs="宋体"/>
                <w:color w:val="auto"/>
                <w:kern w:val="0"/>
                <w:sz w:val="18"/>
                <w:szCs w:val="18"/>
                <w:highlight w:val="none"/>
              </w:rPr>
            </w:pPr>
          </w:p>
        </w:tc>
        <w:tc>
          <w:tcPr>
            <w:tcW w:w="1605" w:type="dxa"/>
            <w:shd w:val="clear" w:color="000000" w:fill="FFFFFF"/>
            <w:vAlign w:val="center"/>
          </w:tcPr>
          <w:p w14:paraId="52CB06E2">
            <w:pPr>
              <w:widowControl/>
              <w:jc w:val="left"/>
              <w:rPr>
                <w:rFonts w:ascii="宋体" w:cs="宋体"/>
                <w:color w:val="auto"/>
                <w:kern w:val="0"/>
                <w:sz w:val="18"/>
                <w:szCs w:val="18"/>
                <w:highlight w:val="none"/>
              </w:rPr>
            </w:pPr>
          </w:p>
        </w:tc>
        <w:tc>
          <w:tcPr>
            <w:tcW w:w="836" w:type="dxa"/>
            <w:shd w:val="clear" w:color="000000" w:fill="FFFFFF"/>
            <w:vAlign w:val="center"/>
          </w:tcPr>
          <w:p w14:paraId="7E30ED29">
            <w:pPr>
              <w:widowControl/>
              <w:jc w:val="center"/>
              <w:rPr>
                <w:rFonts w:ascii="宋体" w:cs="宋体"/>
                <w:color w:val="auto"/>
                <w:kern w:val="0"/>
                <w:sz w:val="18"/>
                <w:szCs w:val="18"/>
                <w:highlight w:val="none"/>
              </w:rPr>
            </w:pPr>
          </w:p>
        </w:tc>
        <w:tc>
          <w:tcPr>
            <w:tcW w:w="1020" w:type="dxa"/>
            <w:shd w:val="clear" w:color="000000" w:fill="FFFFFF"/>
            <w:vAlign w:val="center"/>
          </w:tcPr>
          <w:p w14:paraId="0DA75F0E">
            <w:pPr>
              <w:widowControl/>
              <w:jc w:val="right"/>
              <w:rPr>
                <w:rFonts w:ascii="宋体" w:cs="宋体"/>
                <w:color w:val="auto"/>
                <w:kern w:val="0"/>
                <w:sz w:val="18"/>
                <w:szCs w:val="18"/>
                <w:highlight w:val="none"/>
              </w:rPr>
            </w:pPr>
          </w:p>
        </w:tc>
        <w:tc>
          <w:tcPr>
            <w:tcW w:w="1412" w:type="dxa"/>
            <w:shd w:val="clear" w:color="000000" w:fill="FFFFFF"/>
            <w:vAlign w:val="center"/>
          </w:tcPr>
          <w:p w14:paraId="32F86B6B">
            <w:pPr>
              <w:widowControl/>
              <w:jc w:val="right"/>
              <w:rPr>
                <w:rFonts w:ascii="宋体" w:cs="宋体"/>
                <w:color w:val="auto"/>
                <w:kern w:val="0"/>
                <w:sz w:val="18"/>
                <w:szCs w:val="18"/>
                <w:highlight w:val="none"/>
              </w:rPr>
            </w:pPr>
          </w:p>
        </w:tc>
        <w:tc>
          <w:tcPr>
            <w:tcW w:w="1141" w:type="dxa"/>
            <w:shd w:val="clear" w:color="000000" w:fill="FFFFFF"/>
            <w:vAlign w:val="center"/>
          </w:tcPr>
          <w:p w14:paraId="2C6AD72C">
            <w:pPr>
              <w:widowControl/>
              <w:jc w:val="right"/>
              <w:rPr>
                <w:rFonts w:ascii="宋体" w:cs="宋体"/>
                <w:color w:val="auto"/>
                <w:kern w:val="0"/>
                <w:sz w:val="18"/>
                <w:szCs w:val="18"/>
                <w:highlight w:val="none"/>
              </w:rPr>
            </w:pPr>
          </w:p>
        </w:tc>
        <w:tc>
          <w:tcPr>
            <w:tcW w:w="1677" w:type="dxa"/>
            <w:shd w:val="clear" w:color="000000" w:fill="FFFFFF"/>
            <w:vAlign w:val="center"/>
          </w:tcPr>
          <w:p w14:paraId="5E7BAFC6">
            <w:pPr>
              <w:widowControl/>
              <w:jc w:val="right"/>
              <w:rPr>
                <w:rFonts w:ascii="宋体" w:cs="宋体"/>
                <w:color w:val="auto"/>
                <w:kern w:val="0"/>
                <w:sz w:val="18"/>
                <w:szCs w:val="18"/>
                <w:highlight w:val="none"/>
              </w:rPr>
            </w:pPr>
          </w:p>
        </w:tc>
      </w:tr>
      <w:tr w14:paraId="5599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92" w:type="dxa"/>
            <w:shd w:val="clear" w:color="000000" w:fill="FFFFFF"/>
            <w:vAlign w:val="center"/>
          </w:tcPr>
          <w:p w14:paraId="21851692">
            <w:pPr>
              <w:widowControl/>
              <w:jc w:val="center"/>
              <w:rPr>
                <w:rFonts w:ascii="宋体" w:cs="宋体"/>
                <w:color w:val="auto"/>
                <w:kern w:val="0"/>
                <w:sz w:val="18"/>
                <w:szCs w:val="18"/>
                <w:highlight w:val="none"/>
              </w:rPr>
            </w:pPr>
          </w:p>
        </w:tc>
        <w:tc>
          <w:tcPr>
            <w:tcW w:w="1498" w:type="dxa"/>
            <w:shd w:val="clear" w:color="000000" w:fill="FFFFFF"/>
            <w:vAlign w:val="center"/>
          </w:tcPr>
          <w:p w14:paraId="62508696">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合计</w:t>
            </w:r>
          </w:p>
        </w:tc>
        <w:tc>
          <w:tcPr>
            <w:tcW w:w="1605" w:type="dxa"/>
            <w:shd w:val="clear" w:color="000000" w:fill="FFFFFF"/>
            <w:vAlign w:val="center"/>
          </w:tcPr>
          <w:p w14:paraId="7DD4188A">
            <w:pPr>
              <w:widowControl/>
              <w:jc w:val="left"/>
              <w:rPr>
                <w:rFonts w:ascii="宋体" w:cs="宋体"/>
                <w:color w:val="auto"/>
                <w:kern w:val="0"/>
                <w:sz w:val="18"/>
                <w:szCs w:val="18"/>
                <w:highlight w:val="none"/>
              </w:rPr>
            </w:pPr>
          </w:p>
        </w:tc>
        <w:tc>
          <w:tcPr>
            <w:tcW w:w="836" w:type="dxa"/>
            <w:shd w:val="clear" w:color="000000" w:fill="FFFFFF"/>
            <w:vAlign w:val="center"/>
          </w:tcPr>
          <w:p w14:paraId="69BBAF33">
            <w:pPr>
              <w:widowControl/>
              <w:jc w:val="center"/>
              <w:rPr>
                <w:rFonts w:ascii="宋体" w:cs="宋体"/>
                <w:color w:val="auto"/>
                <w:kern w:val="0"/>
                <w:sz w:val="18"/>
                <w:szCs w:val="18"/>
                <w:highlight w:val="none"/>
              </w:rPr>
            </w:pPr>
          </w:p>
        </w:tc>
        <w:tc>
          <w:tcPr>
            <w:tcW w:w="1020" w:type="dxa"/>
            <w:shd w:val="clear" w:color="000000" w:fill="FFFFFF"/>
            <w:vAlign w:val="center"/>
          </w:tcPr>
          <w:p w14:paraId="42863BC3">
            <w:pPr>
              <w:widowControl/>
              <w:jc w:val="right"/>
              <w:rPr>
                <w:rFonts w:ascii="宋体" w:cs="宋体"/>
                <w:color w:val="auto"/>
                <w:kern w:val="0"/>
                <w:sz w:val="18"/>
                <w:szCs w:val="18"/>
                <w:highlight w:val="none"/>
              </w:rPr>
            </w:pPr>
          </w:p>
        </w:tc>
        <w:tc>
          <w:tcPr>
            <w:tcW w:w="1412" w:type="dxa"/>
            <w:shd w:val="clear" w:color="000000" w:fill="FFFFFF"/>
            <w:vAlign w:val="center"/>
          </w:tcPr>
          <w:p w14:paraId="5245CB9E">
            <w:pPr>
              <w:widowControl/>
              <w:jc w:val="right"/>
              <w:rPr>
                <w:rFonts w:ascii="宋体" w:cs="宋体"/>
                <w:color w:val="auto"/>
                <w:kern w:val="0"/>
                <w:sz w:val="18"/>
                <w:szCs w:val="18"/>
                <w:highlight w:val="none"/>
              </w:rPr>
            </w:pPr>
          </w:p>
        </w:tc>
        <w:tc>
          <w:tcPr>
            <w:tcW w:w="1141" w:type="dxa"/>
            <w:shd w:val="clear" w:color="000000" w:fill="FFFFFF"/>
            <w:vAlign w:val="center"/>
          </w:tcPr>
          <w:p w14:paraId="6939C6D8">
            <w:pPr>
              <w:widowControl/>
              <w:jc w:val="right"/>
              <w:rPr>
                <w:rFonts w:ascii="宋体" w:cs="宋体"/>
                <w:color w:val="auto"/>
                <w:kern w:val="0"/>
                <w:sz w:val="18"/>
                <w:szCs w:val="18"/>
                <w:highlight w:val="none"/>
              </w:rPr>
            </w:pPr>
          </w:p>
        </w:tc>
        <w:tc>
          <w:tcPr>
            <w:tcW w:w="1677" w:type="dxa"/>
            <w:shd w:val="clear" w:color="000000" w:fill="FFFFFF"/>
            <w:vAlign w:val="center"/>
          </w:tcPr>
          <w:p w14:paraId="074137EE">
            <w:pPr>
              <w:widowControl/>
              <w:jc w:val="right"/>
              <w:rPr>
                <w:rFonts w:ascii="宋体" w:cs="宋体"/>
                <w:color w:val="auto"/>
                <w:kern w:val="0"/>
                <w:sz w:val="18"/>
                <w:szCs w:val="18"/>
                <w:highlight w:val="none"/>
              </w:rPr>
            </w:pPr>
          </w:p>
        </w:tc>
      </w:tr>
    </w:tbl>
    <w:p w14:paraId="05778B60">
      <w:pPr>
        <w:adjustRightInd w:val="0"/>
        <w:snapToGrid w:val="0"/>
        <w:spacing w:line="360" w:lineRule="auto"/>
        <w:ind w:firstLine="420" w:firstLineChars="200"/>
        <w:jc w:val="right"/>
        <w:rPr>
          <w:rFonts w:ascii="宋体"/>
          <w:color w:val="auto"/>
          <w:szCs w:val="21"/>
          <w:highlight w:val="none"/>
        </w:rPr>
      </w:pPr>
    </w:p>
    <w:p w14:paraId="0814E8D2">
      <w:pPr>
        <w:adjustRightInd w:val="0"/>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注：各供应商应根据报价内容对报价明细表进行充分分析报价，并提供相应的报价分析表，相应的报价表格应符合规范规定格式及填写规定。</w:t>
      </w:r>
    </w:p>
    <w:p w14:paraId="4590AD0A">
      <w:pPr>
        <w:adjustRightInd w:val="0"/>
        <w:snapToGrid w:val="0"/>
        <w:spacing w:line="360" w:lineRule="auto"/>
        <w:ind w:firstLine="420" w:firstLineChars="200"/>
        <w:jc w:val="right"/>
        <w:rPr>
          <w:rFonts w:ascii="宋体"/>
          <w:color w:val="auto"/>
          <w:szCs w:val="21"/>
          <w:highlight w:val="none"/>
        </w:rPr>
      </w:pPr>
      <w:r>
        <w:rPr>
          <w:rFonts w:hint="eastAsia" w:ascii="宋体" w:hAnsi="宋体"/>
          <w:color w:val="auto"/>
          <w:szCs w:val="21"/>
          <w:highlight w:val="none"/>
        </w:rPr>
        <w:t>供应商名称：</w:t>
      </w:r>
      <w:r>
        <w:rPr>
          <w:rFonts w:ascii="宋体" w:hAnsi="宋体"/>
          <w:color w:val="auto"/>
          <w:szCs w:val="21"/>
          <w:highlight w:val="none"/>
          <w:u w:val="single"/>
        </w:rPr>
        <w:t xml:space="preserve">                         </w:t>
      </w:r>
      <w:r>
        <w:rPr>
          <w:rFonts w:hint="eastAsia" w:ascii="宋体" w:hAnsi="宋体"/>
          <w:color w:val="auto"/>
          <w:szCs w:val="21"/>
          <w:highlight w:val="none"/>
        </w:rPr>
        <w:t>（盖单位章）</w:t>
      </w:r>
    </w:p>
    <w:p w14:paraId="0643A369">
      <w:pPr>
        <w:adjustRightInd w:val="0"/>
        <w:snapToGrid w:val="0"/>
        <w:spacing w:line="360" w:lineRule="auto"/>
        <w:ind w:firstLine="420" w:firstLineChars="200"/>
        <w:jc w:val="right"/>
        <w:rPr>
          <w:rFonts w:asci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rPr>
        <w:t>（签字）</w:t>
      </w:r>
    </w:p>
    <w:p w14:paraId="5611D51F">
      <w:pPr>
        <w:adjustRightInd w:val="0"/>
        <w:snapToGrid w:val="0"/>
        <w:spacing w:line="360" w:lineRule="auto"/>
        <w:ind w:firstLine="3465" w:firstLineChars="1650"/>
        <w:rPr>
          <w:rFonts w:hAnsi="宋体"/>
          <w:color w:val="auto"/>
          <w:szCs w:val="21"/>
          <w:highlight w:val="none"/>
        </w:rPr>
      </w:pPr>
      <w:r>
        <w:rPr>
          <w:rFonts w:hAnsi="宋体"/>
          <w:color w:val="auto"/>
          <w:szCs w:val="21"/>
          <w:highlight w:val="none"/>
          <w:u w:val="single"/>
        </w:rPr>
        <w:t xml:space="preserve">       </w:t>
      </w:r>
      <w:r>
        <w:rPr>
          <w:rFonts w:hint="eastAsia" w:hAnsi="宋体"/>
          <w:color w:val="auto"/>
          <w:szCs w:val="21"/>
          <w:highlight w:val="none"/>
        </w:rPr>
        <w:t>年</w:t>
      </w:r>
      <w:r>
        <w:rPr>
          <w:rFonts w:hAnsi="宋体"/>
          <w:color w:val="auto"/>
          <w:szCs w:val="21"/>
          <w:highlight w:val="none"/>
          <w:u w:val="single"/>
        </w:rPr>
        <w:t xml:space="preserve">       </w:t>
      </w:r>
      <w:r>
        <w:rPr>
          <w:rFonts w:hint="eastAsia" w:hAnsi="宋体"/>
          <w:color w:val="auto"/>
          <w:szCs w:val="21"/>
          <w:highlight w:val="none"/>
        </w:rPr>
        <w:t>月</w:t>
      </w:r>
      <w:r>
        <w:rPr>
          <w:rFonts w:hAnsi="宋体"/>
          <w:color w:val="auto"/>
          <w:szCs w:val="21"/>
          <w:highlight w:val="none"/>
          <w:u w:val="single"/>
        </w:rPr>
        <w:t xml:space="preserve">       </w:t>
      </w:r>
      <w:r>
        <w:rPr>
          <w:rFonts w:hint="eastAsia" w:hAnsi="宋体"/>
          <w:color w:val="auto"/>
          <w:szCs w:val="21"/>
          <w:highlight w:val="none"/>
        </w:rPr>
        <w:t>日</w:t>
      </w:r>
    </w:p>
    <w:p w14:paraId="5CF7D60B">
      <w:pPr>
        <w:adjustRightInd w:val="0"/>
        <w:snapToGrid w:val="0"/>
        <w:spacing w:line="360" w:lineRule="auto"/>
        <w:ind w:firstLine="3465" w:firstLineChars="1650"/>
        <w:rPr>
          <w:rFonts w:hAnsi="宋体"/>
          <w:color w:val="auto"/>
          <w:szCs w:val="21"/>
          <w:highlight w:val="none"/>
        </w:rPr>
      </w:pPr>
    </w:p>
    <w:p w14:paraId="38CC43D1">
      <w:pPr>
        <w:adjustRightInd w:val="0"/>
        <w:snapToGrid w:val="0"/>
        <w:spacing w:line="360" w:lineRule="auto"/>
        <w:ind w:firstLine="3465" w:firstLineChars="1650"/>
        <w:rPr>
          <w:rFonts w:hAnsi="宋体"/>
          <w:color w:val="auto"/>
          <w:szCs w:val="21"/>
          <w:highlight w:val="none"/>
        </w:rPr>
      </w:pPr>
    </w:p>
    <w:p w14:paraId="5D21911A">
      <w:pPr>
        <w:adjustRightInd w:val="0"/>
        <w:snapToGrid w:val="0"/>
        <w:spacing w:line="360" w:lineRule="auto"/>
        <w:ind w:firstLine="3465" w:firstLineChars="1650"/>
        <w:rPr>
          <w:rFonts w:hAnsi="宋体"/>
          <w:color w:val="auto"/>
          <w:szCs w:val="21"/>
          <w:highlight w:val="none"/>
        </w:rPr>
        <w:sectPr>
          <w:pgSz w:w="11906" w:h="16838"/>
          <w:pgMar w:top="1588" w:right="1701" w:bottom="1588" w:left="1701" w:header="851" w:footer="992" w:gutter="0"/>
          <w:pgBorders>
            <w:top w:val="none" w:sz="0" w:space="0"/>
            <w:left w:val="none" w:sz="0" w:space="0"/>
            <w:bottom w:val="none" w:sz="0" w:space="0"/>
            <w:right w:val="none" w:sz="0" w:space="0"/>
          </w:pgBorders>
          <w:cols w:space="720" w:num="1"/>
          <w:docGrid w:type="linesAndChars" w:linePitch="380" w:charSpace="0"/>
        </w:sectPr>
      </w:pPr>
    </w:p>
    <w:p w14:paraId="5CD192BF">
      <w:pPr>
        <w:snapToGrid w:val="0"/>
        <w:spacing w:line="360" w:lineRule="auto"/>
        <w:rPr>
          <w:rFonts w:ascii="宋体" w:cs="宋体"/>
          <w:b/>
          <w:color w:val="auto"/>
          <w:szCs w:val="21"/>
          <w:highlight w:val="none"/>
        </w:rPr>
      </w:pPr>
      <w:r>
        <w:rPr>
          <w:rFonts w:ascii="宋体" w:hAnsi="宋体" w:cs="宋体"/>
          <w:b/>
          <w:color w:val="auto"/>
          <w:szCs w:val="21"/>
          <w:highlight w:val="none"/>
        </w:rPr>
        <w:t>6.4.1</w:t>
      </w:r>
      <w:r>
        <w:rPr>
          <w:rFonts w:hint="eastAsia" w:ascii="宋体" w:hAnsi="宋体" w:cs="宋体"/>
          <w:b/>
          <w:color w:val="auto"/>
          <w:szCs w:val="21"/>
          <w:highlight w:val="none"/>
        </w:rPr>
        <w:t>中小企业声明函</w:t>
      </w:r>
    </w:p>
    <w:p w14:paraId="535B7A08">
      <w:pPr>
        <w:pStyle w:val="19"/>
        <w:spacing w:line="600" w:lineRule="exact"/>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中小企业声明函（货物）</w:t>
      </w:r>
    </w:p>
    <w:p w14:paraId="31E51EA0">
      <w:pPr>
        <w:pStyle w:val="18"/>
        <w:rPr>
          <w:rFonts w:ascii="宋体"/>
          <w:b/>
          <w:color w:val="auto"/>
          <w:sz w:val="21"/>
          <w:szCs w:val="21"/>
          <w:highlight w:val="none"/>
        </w:rPr>
      </w:pPr>
    </w:p>
    <w:p w14:paraId="5640BDFE">
      <w:pPr>
        <w:pStyle w:val="18"/>
        <w:spacing w:before="2"/>
        <w:rPr>
          <w:rFonts w:ascii="宋体"/>
          <w:b/>
          <w:color w:val="auto"/>
          <w:sz w:val="21"/>
          <w:szCs w:val="21"/>
          <w:highlight w:val="none"/>
        </w:rPr>
      </w:pPr>
    </w:p>
    <w:p w14:paraId="14FF0649">
      <w:pPr>
        <w:pStyle w:val="18"/>
        <w:autoSpaceDE w:val="0"/>
        <w:autoSpaceDN w:val="0"/>
        <w:spacing w:line="360" w:lineRule="auto"/>
        <w:ind w:right="-65" w:rightChars="-31" w:firstLine="420" w:firstLineChars="200"/>
        <w:rPr>
          <w:rFonts w:ascii="宋体"/>
          <w:color w:val="auto"/>
          <w:sz w:val="21"/>
          <w:szCs w:val="21"/>
          <w:highlight w:val="none"/>
        </w:rPr>
      </w:pPr>
      <w:r>
        <w:rPr>
          <w:rFonts w:hint="eastAsia" w:ascii="宋体" w:hAnsi="宋体"/>
          <w:color w:val="auto"/>
          <w:sz w:val="21"/>
          <w:szCs w:val="21"/>
          <w:highlight w:val="none"/>
        </w:rPr>
        <w:t>本公司（联合体）郑重声明，根据《政府采购促进中小企业发展管理办法》（财库﹝</w:t>
      </w:r>
      <w:r>
        <w:rPr>
          <w:rFonts w:ascii="宋体" w:hAnsi="宋体"/>
          <w:color w:val="auto"/>
          <w:sz w:val="21"/>
          <w:szCs w:val="21"/>
          <w:highlight w:val="none"/>
        </w:rPr>
        <w:t>2020</w:t>
      </w:r>
      <w:r>
        <w:rPr>
          <w:rFonts w:hint="eastAsia" w:ascii="宋体" w:hAnsi="宋体"/>
          <w:color w:val="auto"/>
          <w:sz w:val="21"/>
          <w:szCs w:val="21"/>
          <w:highlight w:val="none"/>
        </w:rPr>
        <w:t>﹞</w:t>
      </w:r>
      <w:r>
        <w:rPr>
          <w:rFonts w:ascii="宋体" w:hAnsi="宋体"/>
          <w:color w:val="auto"/>
          <w:sz w:val="21"/>
          <w:szCs w:val="21"/>
          <w:highlight w:val="none"/>
        </w:rPr>
        <w:t xml:space="preserve">46 </w:t>
      </w:r>
      <w:r>
        <w:rPr>
          <w:rFonts w:hint="eastAsia" w:ascii="宋体" w:hAnsi="宋体"/>
          <w:color w:val="auto"/>
          <w:sz w:val="21"/>
          <w:szCs w:val="21"/>
          <w:highlight w:val="none"/>
        </w:rPr>
        <w:t>号）的规定，本公司（联合体）参加</w:t>
      </w:r>
      <w:r>
        <w:rPr>
          <w:rFonts w:hint="eastAsia" w:ascii="宋体" w:hAnsi="宋体"/>
          <w:color w:val="auto"/>
          <w:sz w:val="21"/>
          <w:szCs w:val="21"/>
          <w:highlight w:val="none"/>
          <w:u w:val="single"/>
        </w:rPr>
        <w:t>（单位名称）</w:t>
      </w:r>
      <w:r>
        <w:rPr>
          <w:rFonts w:hint="eastAsia" w:ascii="宋体" w:hAnsi="宋体"/>
          <w:color w:val="auto"/>
          <w:sz w:val="21"/>
          <w:szCs w:val="21"/>
          <w:highlight w:val="none"/>
        </w:rPr>
        <w:t>的</w:t>
      </w:r>
      <w:r>
        <w:rPr>
          <w:rFonts w:hint="eastAsia" w:ascii="宋体" w:hAnsi="宋体"/>
          <w:color w:val="auto"/>
          <w:sz w:val="21"/>
          <w:szCs w:val="21"/>
          <w:highlight w:val="none"/>
          <w:u w:val="single"/>
        </w:rPr>
        <w:t>（项目名称）</w:t>
      </w:r>
      <w:r>
        <w:rPr>
          <w:rFonts w:hint="eastAsia" w:ascii="宋体" w:hAnsi="宋体"/>
          <w:color w:val="auto"/>
          <w:sz w:val="21"/>
          <w:szCs w:val="21"/>
          <w:highlight w:val="none"/>
        </w:rPr>
        <w:t>采购活动，</w:t>
      </w:r>
      <w:r>
        <w:rPr>
          <w:rFonts w:hint="eastAsia" w:ascii="宋体" w:hAnsi="宋体"/>
          <w:b/>
          <w:bCs/>
          <w:color w:val="auto"/>
          <w:sz w:val="21"/>
          <w:szCs w:val="21"/>
          <w:highlight w:val="none"/>
        </w:rPr>
        <w:t>提</w:t>
      </w:r>
      <w:r>
        <w:rPr>
          <w:rFonts w:hint="eastAsia" w:ascii="宋体" w:hAnsi="宋体"/>
          <w:b/>
          <w:bCs/>
          <w:color w:val="auto"/>
          <w:w w:val="95"/>
          <w:sz w:val="21"/>
          <w:szCs w:val="21"/>
          <w:highlight w:val="none"/>
        </w:rPr>
        <w:t>供的货物全部由符合政策要求的中小企业制造。</w:t>
      </w:r>
      <w:r>
        <w:rPr>
          <w:rFonts w:hint="eastAsia" w:ascii="宋体" w:hAnsi="宋体"/>
          <w:color w:val="auto"/>
          <w:w w:val="95"/>
          <w:sz w:val="21"/>
          <w:szCs w:val="21"/>
          <w:highlight w:val="none"/>
        </w:rPr>
        <w:t>相关企业</w:t>
      </w:r>
      <w:r>
        <w:rPr>
          <w:rFonts w:hint="eastAsia" w:ascii="宋体" w:hAnsi="宋体"/>
          <w:color w:val="auto"/>
          <w:sz w:val="21"/>
          <w:szCs w:val="21"/>
          <w:highlight w:val="none"/>
        </w:rPr>
        <w:t>（含联合体中的中小企业、签订分包意向协议的中小企业）的具体情况如下：</w:t>
      </w:r>
    </w:p>
    <w:p w14:paraId="5CE572E8">
      <w:pPr>
        <w:pStyle w:val="123"/>
        <w:tabs>
          <w:tab w:val="left" w:pos="1183"/>
          <w:tab w:val="left" w:pos="1484"/>
          <w:tab w:val="left" w:pos="4662"/>
          <w:tab w:val="left" w:pos="6903"/>
        </w:tabs>
        <w:autoSpaceDE w:val="0"/>
        <w:autoSpaceDN w:val="0"/>
        <w:spacing w:line="360" w:lineRule="auto"/>
        <w:ind w:right="-65" w:rightChars="-31" w:firstLine="373" w:firstLineChars="178"/>
        <w:jc w:val="left"/>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t>1.</w:t>
      </w:r>
      <w:r>
        <w:rPr>
          <w:rFonts w:hint="eastAsia" w:ascii="宋体" w:hAnsi="宋体" w:eastAsia="宋体" w:cs="宋体"/>
          <w:iCs/>
          <w:color w:val="auto"/>
          <w:szCs w:val="21"/>
          <w:highlight w:val="none"/>
          <w:u w:val="single"/>
        </w:rPr>
        <w:t>GPU服务器（核心产品）</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lang w:eastAsia="zh-CN"/>
        </w:rPr>
        <w:t>工业</w:t>
      </w:r>
      <w:r>
        <w:rPr>
          <w:rFonts w:hint="eastAsia" w:ascii="宋体" w:hAnsi="宋体" w:eastAsia="宋体" w:cs="宋体"/>
          <w:color w:val="auto"/>
          <w:w w:val="99"/>
          <w:szCs w:val="21"/>
          <w:highlight w:val="none"/>
        </w:rPr>
        <w:t>；制造商为</w:t>
      </w:r>
      <w:r>
        <w:rPr>
          <w:rFonts w:hint="eastAsia" w:ascii="宋体" w:hAnsi="宋体" w:eastAsia="宋体" w:cs="宋体"/>
          <w:color w:val="auto"/>
          <w:w w:val="96"/>
          <w:szCs w:val="21"/>
          <w:highlight w:val="none"/>
          <w:u w:val="single"/>
        </w:rPr>
        <w:t>（企业名称）</w:t>
      </w:r>
      <w:r>
        <w:rPr>
          <w:rFonts w:hint="eastAsia" w:ascii="宋体" w:hAnsi="宋体" w:eastAsia="宋体" w:cs="宋体"/>
          <w:color w:val="auto"/>
          <w:w w:val="99"/>
          <w:szCs w:val="21"/>
          <w:highlight w:val="none"/>
        </w:rPr>
        <w:t>，从业人员</w:t>
      </w:r>
      <w:r>
        <w:rPr>
          <w:rFonts w:hint="eastAsia" w:ascii="宋体" w:hAnsi="宋体" w:eastAsia="宋体" w:cs="宋体"/>
          <w:color w:val="auto"/>
          <w:w w:val="99"/>
          <w:szCs w:val="21"/>
          <w:highlight w:val="none"/>
          <w:u w:val="single"/>
        </w:rPr>
        <w:t xml:space="preserve">      </w:t>
      </w:r>
      <w:r>
        <w:rPr>
          <w:rFonts w:hint="eastAsia" w:ascii="宋体" w:hAnsi="宋体" w:eastAsia="宋体" w:cs="宋体"/>
          <w:color w:val="auto"/>
          <w:w w:val="99"/>
          <w:szCs w:val="21"/>
          <w:highlight w:val="none"/>
        </w:rPr>
        <w:t>人，营业收</w:t>
      </w:r>
      <w:r>
        <w:rPr>
          <w:rFonts w:hint="eastAsia" w:ascii="宋体" w:hAnsi="宋体" w:eastAsia="宋体" w:cs="宋体"/>
          <w:color w:val="auto"/>
          <w:szCs w:val="21"/>
          <w:highlight w:val="none"/>
        </w:rPr>
        <w:t>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vertAlign w:val="superscript"/>
        </w:rPr>
        <w:fldChar w:fldCharType="end"/>
      </w:r>
      <w:r>
        <w:rPr>
          <w:rFonts w:hint="eastAsia" w:ascii="宋体" w:hAnsi="宋体" w:eastAsia="宋体" w:cs="宋体"/>
          <w:color w:val="auto"/>
          <w:szCs w:val="21"/>
          <w:highlight w:val="none"/>
        </w:rPr>
        <w:t>，属</w:t>
      </w:r>
      <w:r>
        <w:rPr>
          <w:rFonts w:hint="eastAsia" w:ascii="宋体" w:hAnsi="宋体" w:eastAsia="宋体" w:cs="宋体"/>
          <w:color w:val="auto"/>
          <w:szCs w:val="21"/>
          <w:highlight w:val="none"/>
          <w:u w:val="none"/>
        </w:rPr>
        <w:t>于</w:t>
      </w:r>
      <w:r>
        <w:rPr>
          <w:rFonts w:hint="eastAsia" w:ascii="宋体" w:hAnsi="宋体" w:eastAsia="宋体" w:cs="宋体"/>
          <w:color w:val="auto"/>
          <w:szCs w:val="21"/>
          <w:highlight w:val="none"/>
          <w:u w:val="single"/>
          <w:lang w:eastAsia="zh-CN"/>
        </w:rPr>
        <w:t>三选一</w:t>
      </w:r>
      <w:r>
        <w:rPr>
          <w:rFonts w:hint="eastAsia" w:ascii="宋体" w:hAnsi="宋体" w:eastAsia="宋体" w:cs="宋体"/>
          <w:color w:val="auto"/>
          <w:szCs w:val="21"/>
          <w:highlight w:val="none"/>
          <w:u w:val="single"/>
        </w:rPr>
        <w:t>（中型企业、小</w:t>
      </w:r>
      <w:r>
        <w:rPr>
          <w:rFonts w:hint="eastAsia" w:ascii="宋体" w:hAnsi="宋体" w:eastAsia="宋体" w:cs="宋体"/>
          <w:color w:val="auto"/>
          <w:w w:val="96"/>
          <w:szCs w:val="21"/>
          <w:highlight w:val="none"/>
          <w:u w:val="single"/>
        </w:rPr>
        <w:t>型企业、微型企业）</w:t>
      </w:r>
      <w:r>
        <w:rPr>
          <w:rFonts w:hint="eastAsia" w:ascii="宋体" w:hAnsi="宋体" w:eastAsia="宋体" w:cs="宋体"/>
          <w:color w:val="auto"/>
          <w:w w:val="99"/>
          <w:szCs w:val="21"/>
          <w:highlight w:val="none"/>
        </w:rPr>
        <w:t>；</w:t>
      </w:r>
    </w:p>
    <w:p w14:paraId="2479C668">
      <w:pPr>
        <w:pStyle w:val="123"/>
        <w:tabs>
          <w:tab w:val="left" w:pos="1183"/>
          <w:tab w:val="left" w:pos="1484"/>
          <w:tab w:val="left" w:pos="4662"/>
          <w:tab w:val="left" w:pos="6903"/>
        </w:tabs>
        <w:autoSpaceDE w:val="0"/>
        <w:autoSpaceDN w:val="0"/>
        <w:spacing w:line="360" w:lineRule="auto"/>
        <w:ind w:right="-65" w:rightChars="-31" w:firstLine="373" w:firstLineChars="178"/>
        <w:jc w:val="left"/>
        <w:rPr>
          <w:rFonts w:hint="eastAsia" w:ascii="宋体" w:hAnsi="宋体" w:eastAsia="宋体" w:cs="宋体"/>
          <w:color w:val="auto"/>
          <w:szCs w:val="21"/>
          <w:highlight w:val="none"/>
        </w:rPr>
      </w:pPr>
      <w:r>
        <w:rPr>
          <w:rFonts w:hint="eastAsia" w:ascii="宋体" w:hAnsi="宋体" w:eastAsia="宋体" w:cs="宋体"/>
          <w:iCs/>
          <w:color w:val="auto"/>
          <w:szCs w:val="21"/>
          <w:highlight w:val="none"/>
          <w:lang w:val="en-US" w:eastAsia="zh-CN"/>
        </w:rPr>
        <w:t>2</w:t>
      </w:r>
      <w:r>
        <w:rPr>
          <w:rFonts w:hint="eastAsia" w:ascii="宋体" w:hAnsi="宋体" w:eastAsia="宋体" w:cs="宋体"/>
          <w:iCs/>
          <w:color w:val="auto"/>
          <w:szCs w:val="21"/>
          <w:highlight w:val="none"/>
        </w:rPr>
        <w:t>.</w:t>
      </w:r>
      <w:r>
        <w:rPr>
          <w:rFonts w:hint="eastAsia" w:ascii="宋体" w:hAnsi="宋体" w:eastAsia="宋体" w:cs="宋体"/>
          <w:iCs/>
          <w:color w:val="auto"/>
          <w:szCs w:val="21"/>
          <w:highlight w:val="none"/>
          <w:u w:val="single"/>
        </w:rPr>
        <w:t>GPU服务器</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lang w:eastAsia="zh-CN"/>
        </w:rPr>
        <w:t>工业</w:t>
      </w:r>
      <w:r>
        <w:rPr>
          <w:rFonts w:hint="eastAsia" w:ascii="宋体" w:hAnsi="宋体" w:eastAsia="宋体" w:cs="宋体"/>
          <w:color w:val="auto"/>
          <w:w w:val="99"/>
          <w:szCs w:val="21"/>
          <w:highlight w:val="none"/>
        </w:rPr>
        <w:t>；制造商为</w:t>
      </w:r>
      <w:r>
        <w:rPr>
          <w:rFonts w:hint="eastAsia" w:ascii="宋体" w:hAnsi="宋体" w:eastAsia="宋体" w:cs="宋体"/>
          <w:color w:val="auto"/>
          <w:w w:val="96"/>
          <w:szCs w:val="21"/>
          <w:highlight w:val="none"/>
          <w:u w:val="single"/>
        </w:rPr>
        <w:t>（企业名称）</w:t>
      </w:r>
      <w:r>
        <w:rPr>
          <w:rFonts w:hint="eastAsia" w:ascii="宋体" w:hAnsi="宋体" w:eastAsia="宋体" w:cs="宋体"/>
          <w:color w:val="auto"/>
          <w:w w:val="99"/>
          <w:szCs w:val="21"/>
          <w:highlight w:val="none"/>
        </w:rPr>
        <w:t>，从业人员</w:t>
      </w:r>
      <w:r>
        <w:rPr>
          <w:rFonts w:hint="eastAsia" w:ascii="宋体" w:hAnsi="宋体" w:eastAsia="宋体" w:cs="宋体"/>
          <w:color w:val="auto"/>
          <w:w w:val="99"/>
          <w:szCs w:val="21"/>
          <w:highlight w:val="none"/>
          <w:u w:val="single"/>
        </w:rPr>
        <w:t xml:space="preserve">      </w:t>
      </w:r>
      <w:r>
        <w:rPr>
          <w:rFonts w:hint="eastAsia" w:ascii="宋体" w:hAnsi="宋体" w:eastAsia="宋体" w:cs="宋体"/>
          <w:color w:val="auto"/>
          <w:w w:val="99"/>
          <w:szCs w:val="21"/>
          <w:highlight w:val="none"/>
        </w:rPr>
        <w:t>人，营业收</w:t>
      </w:r>
      <w:r>
        <w:rPr>
          <w:rFonts w:hint="eastAsia" w:ascii="宋体" w:hAnsi="宋体" w:eastAsia="宋体" w:cs="宋体"/>
          <w:color w:val="auto"/>
          <w:szCs w:val="21"/>
          <w:highlight w:val="none"/>
        </w:rPr>
        <w:t>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vertAlign w:val="superscript"/>
        </w:rPr>
        <w:fldChar w:fldCharType="end"/>
      </w:r>
      <w:r>
        <w:rPr>
          <w:rFonts w:hint="eastAsia" w:ascii="宋体" w:hAnsi="宋体" w:eastAsia="宋体" w:cs="宋体"/>
          <w:color w:val="auto"/>
          <w:szCs w:val="21"/>
          <w:highlight w:val="none"/>
        </w:rPr>
        <w:t>，属</w:t>
      </w:r>
      <w:r>
        <w:rPr>
          <w:rFonts w:hint="eastAsia" w:ascii="宋体" w:hAnsi="宋体" w:eastAsia="宋体" w:cs="宋体"/>
          <w:color w:val="auto"/>
          <w:szCs w:val="21"/>
          <w:highlight w:val="none"/>
          <w:u w:val="none"/>
        </w:rPr>
        <w:t>于</w:t>
      </w:r>
      <w:r>
        <w:rPr>
          <w:rFonts w:hint="eastAsia" w:ascii="宋体" w:hAnsi="宋体" w:eastAsia="宋体" w:cs="宋体"/>
          <w:color w:val="auto"/>
          <w:szCs w:val="21"/>
          <w:highlight w:val="none"/>
          <w:u w:val="single"/>
          <w:lang w:eastAsia="zh-CN"/>
        </w:rPr>
        <w:t>三选一</w:t>
      </w:r>
      <w:r>
        <w:rPr>
          <w:rFonts w:hint="eastAsia" w:ascii="宋体" w:hAnsi="宋体" w:eastAsia="宋体" w:cs="宋体"/>
          <w:color w:val="auto"/>
          <w:szCs w:val="21"/>
          <w:highlight w:val="none"/>
          <w:u w:val="single"/>
        </w:rPr>
        <w:t>（中型企业、小</w:t>
      </w:r>
      <w:r>
        <w:rPr>
          <w:rFonts w:hint="eastAsia" w:ascii="宋体" w:hAnsi="宋体" w:eastAsia="宋体" w:cs="宋体"/>
          <w:color w:val="auto"/>
          <w:w w:val="96"/>
          <w:szCs w:val="21"/>
          <w:highlight w:val="none"/>
          <w:u w:val="single"/>
        </w:rPr>
        <w:t>型企业、微型企业）</w:t>
      </w:r>
      <w:r>
        <w:rPr>
          <w:rFonts w:hint="eastAsia" w:ascii="宋体" w:hAnsi="宋体" w:eastAsia="宋体" w:cs="宋体"/>
          <w:color w:val="auto"/>
          <w:w w:val="99"/>
          <w:szCs w:val="21"/>
          <w:highlight w:val="none"/>
        </w:rPr>
        <w:t>；</w:t>
      </w:r>
    </w:p>
    <w:p w14:paraId="3D9756A0">
      <w:pPr>
        <w:pStyle w:val="123"/>
        <w:tabs>
          <w:tab w:val="left" w:pos="1183"/>
          <w:tab w:val="left" w:pos="1484"/>
          <w:tab w:val="left" w:pos="4662"/>
          <w:tab w:val="left" w:pos="6903"/>
        </w:tabs>
        <w:autoSpaceDE w:val="0"/>
        <w:autoSpaceDN w:val="0"/>
        <w:spacing w:line="360" w:lineRule="auto"/>
        <w:ind w:right="-65" w:rightChars="-31" w:firstLine="373" w:firstLineChars="178"/>
        <w:jc w:val="left"/>
        <w:rPr>
          <w:rFonts w:hint="eastAsia" w:ascii="宋体" w:hAnsi="宋体" w:eastAsia="宋体" w:cs="宋体"/>
          <w:color w:val="auto"/>
          <w:szCs w:val="21"/>
          <w:highlight w:val="none"/>
        </w:rPr>
      </w:pPr>
      <w:r>
        <w:rPr>
          <w:rFonts w:hint="eastAsia" w:ascii="宋体" w:hAnsi="宋体" w:eastAsia="宋体" w:cs="宋体"/>
          <w:iCs/>
          <w:color w:val="auto"/>
          <w:szCs w:val="21"/>
          <w:highlight w:val="none"/>
          <w:lang w:val="en-US" w:eastAsia="zh-CN"/>
        </w:rPr>
        <w:t>3</w:t>
      </w:r>
      <w:r>
        <w:rPr>
          <w:rFonts w:hint="eastAsia" w:ascii="宋体" w:hAnsi="宋体" w:eastAsia="宋体" w:cs="宋体"/>
          <w:iCs/>
          <w:color w:val="auto"/>
          <w:szCs w:val="21"/>
          <w:highlight w:val="none"/>
        </w:rPr>
        <w:t>.</w:t>
      </w:r>
      <w:r>
        <w:rPr>
          <w:rFonts w:hint="eastAsia" w:ascii="宋体" w:hAnsi="宋体" w:eastAsia="宋体" w:cs="宋体"/>
          <w:iCs/>
          <w:color w:val="auto"/>
          <w:szCs w:val="21"/>
          <w:highlight w:val="none"/>
          <w:u w:val="single"/>
        </w:rPr>
        <w:t>GPU服务器</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lang w:eastAsia="zh-CN"/>
        </w:rPr>
        <w:t>工业</w:t>
      </w:r>
      <w:r>
        <w:rPr>
          <w:rFonts w:hint="eastAsia" w:ascii="宋体" w:hAnsi="宋体" w:eastAsia="宋体" w:cs="宋体"/>
          <w:color w:val="auto"/>
          <w:w w:val="99"/>
          <w:szCs w:val="21"/>
          <w:highlight w:val="none"/>
        </w:rPr>
        <w:t>；制造商为</w:t>
      </w:r>
      <w:r>
        <w:rPr>
          <w:rFonts w:hint="eastAsia" w:ascii="宋体" w:hAnsi="宋体" w:eastAsia="宋体" w:cs="宋体"/>
          <w:color w:val="auto"/>
          <w:w w:val="96"/>
          <w:szCs w:val="21"/>
          <w:highlight w:val="none"/>
          <w:u w:val="single"/>
        </w:rPr>
        <w:t>（企业名称）</w:t>
      </w:r>
      <w:r>
        <w:rPr>
          <w:rFonts w:hint="eastAsia" w:ascii="宋体" w:hAnsi="宋体" w:eastAsia="宋体" w:cs="宋体"/>
          <w:color w:val="auto"/>
          <w:w w:val="99"/>
          <w:szCs w:val="21"/>
          <w:highlight w:val="none"/>
        </w:rPr>
        <w:t>，从业人员</w:t>
      </w:r>
      <w:r>
        <w:rPr>
          <w:rFonts w:hint="eastAsia" w:ascii="宋体" w:hAnsi="宋体" w:eastAsia="宋体" w:cs="宋体"/>
          <w:color w:val="auto"/>
          <w:w w:val="99"/>
          <w:szCs w:val="21"/>
          <w:highlight w:val="none"/>
          <w:u w:val="single"/>
        </w:rPr>
        <w:t xml:space="preserve">      </w:t>
      </w:r>
      <w:r>
        <w:rPr>
          <w:rFonts w:hint="eastAsia" w:ascii="宋体" w:hAnsi="宋体" w:eastAsia="宋体" w:cs="宋体"/>
          <w:color w:val="auto"/>
          <w:w w:val="99"/>
          <w:szCs w:val="21"/>
          <w:highlight w:val="none"/>
        </w:rPr>
        <w:t>人，营业收</w:t>
      </w:r>
      <w:r>
        <w:rPr>
          <w:rFonts w:hint="eastAsia" w:ascii="宋体" w:hAnsi="宋体" w:eastAsia="宋体" w:cs="宋体"/>
          <w:color w:val="auto"/>
          <w:szCs w:val="21"/>
          <w:highlight w:val="none"/>
        </w:rPr>
        <w:t>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vertAlign w:val="superscript"/>
        </w:rPr>
        <w:fldChar w:fldCharType="end"/>
      </w:r>
      <w:r>
        <w:rPr>
          <w:rFonts w:hint="eastAsia" w:ascii="宋体" w:hAnsi="宋体" w:eastAsia="宋体" w:cs="宋体"/>
          <w:color w:val="auto"/>
          <w:szCs w:val="21"/>
          <w:highlight w:val="none"/>
        </w:rPr>
        <w:t>，属</w:t>
      </w:r>
      <w:r>
        <w:rPr>
          <w:rFonts w:hint="eastAsia" w:ascii="宋体" w:hAnsi="宋体" w:eastAsia="宋体" w:cs="宋体"/>
          <w:color w:val="auto"/>
          <w:szCs w:val="21"/>
          <w:highlight w:val="none"/>
          <w:u w:val="none"/>
        </w:rPr>
        <w:t>于</w:t>
      </w:r>
      <w:r>
        <w:rPr>
          <w:rFonts w:hint="eastAsia" w:ascii="宋体" w:hAnsi="宋体" w:eastAsia="宋体" w:cs="宋体"/>
          <w:color w:val="auto"/>
          <w:szCs w:val="21"/>
          <w:highlight w:val="none"/>
          <w:u w:val="single"/>
          <w:lang w:eastAsia="zh-CN"/>
        </w:rPr>
        <w:t>三选一</w:t>
      </w:r>
      <w:r>
        <w:rPr>
          <w:rFonts w:hint="eastAsia" w:ascii="宋体" w:hAnsi="宋体" w:eastAsia="宋体" w:cs="宋体"/>
          <w:color w:val="auto"/>
          <w:szCs w:val="21"/>
          <w:highlight w:val="none"/>
          <w:u w:val="single"/>
        </w:rPr>
        <w:t>（中型企业、小</w:t>
      </w:r>
      <w:r>
        <w:rPr>
          <w:rFonts w:hint="eastAsia" w:ascii="宋体" w:hAnsi="宋体" w:eastAsia="宋体" w:cs="宋体"/>
          <w:color w:val="auto"/>
          <w:w w:val="96"/>
          <w:szCs w:val="21"/>
          <w:highlight w:val="none"/>
          <w:u w:val="single"/>
        </w:rPr>
        <w:t>型企业、微型企业）</w:t>
      </w:r>
      <w:r>
        <w:rPr>
          <w:rFonts w:hint="eastAsia" w:ascii="宋体" w:hAnsi="宋体" w:eastAsia="宋体" w:cs="宋体"/>
          <w:color w:val="auto"/>
          <w:w w:val="99"/>
          <w:szCs w:val="21"/>
          <w:highlight w:val="none"/>
        </w:rPr>
        <w:t>；</w:t>
      </w:r>
    </w:p>
    <w:p w14:paraId="7021A268">
      <w:pPr>
        <w:pStyle w:val="123"/>
        <w:tabs>
          <w:tab w:val="left" w:pos="1183"/>
          <w:tab w:val="left" w:pos="1484"/>
          <w:tab w:val="left" w:pos="4662"/>
          <w:tab w:val="left" w:pos="6903"/>
        </w:tabs>
        <w:autoSpaceDE w:val="0"/>
        <w:autoSpaceDN w:val="0"/>
        <w:spacing w:line="360" w:lineRule="auto"/>
        <w:ind w:right="-65" w:rightChars="-31" w:firstLine="373" w:firstLineChars="178"/>
        <w:jc w:val="left"/>
        <w:rPr>
          <w:rFonts w:hint="eastAsia" w:ascii="宋体" w:hAnsi="宋体" w:eastAsia="宋体" w:cs="宋体"/>
          <w:color w:val="auto"/>
          <w:szCs w:val="21"/>
          <w:highlight w:val="none"/>
        </w:rPr>
      </w:pPr>
      <w:r>
        <w:rPr>
          <w:rFonts w:hint="eastAsia" w:ascii="宋体" w:hAnsi="宋体" w:eastAsia="宋体" w:cs="宋体"/>
          <w:iCs/>
          <w:color w:val="auto"/>
          <w:szCs w:val="21"/>
          <w:highlight w:val="none"/>
          <w:lang w:val="en-US" w:eastAsia="zh-CN"/>
        </w:rPr>
        <w:t>4</w:t>
      </w:r>
      <w:r>
        <w:rPr>
          <w:rFonts w:hint="eastAsia" w:ascii="宋体" w:hAnsi="宋体" w:eastAsia="宋体" w:cs="宋体"/>
          <w:iCs/>
          <w:color w:val="auto"/>
          <w:szCs w:val="21"/>
          <w:highlight w:val="none"/>
        </w:rPr>
        <w:t>.</w:t>
      </w:r>
      <w:r>
        <w:rPr>
          <w:rFonts w:hint="eastAsia" w:ascii="宋体" w:hAnsi="宋体" w:eastAsia="宋体" w:cs="宋体"/>
          <w:iCs/>
          <w:color w:val="auto"/>
          <w:szCs w:val="21"/>
          <w:highlight w:val="none"/>
          <w:u w:val="single"/>
        </w:rPr>
        <w:t>分布式全闪存储服务器</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lang w:eastAsia="zh-CN"/>
        </w:rPr>
        <w:t>工业</w:t>
      </w:r>
      <w:r>
        <w:rPr>
          <w:rFonts w:hint="eastAsia" w:ascii="宋体" w:hAnsi="宋体" w:eastAsia="宋体" w:cs="宋体"/>
          <w:color w:val="auto"/>
          <w:w w:val="99"/>
          <w:szCs w:val="21"/>
          <w:highlight w:val="none"/>
        </w:rPr>
        <w:t>；制造商为</w:t>
      </w:r>
      <w:r>
        <w:rPr>
          <w:rFonts w:hint="eastAsia" w:ascii="宋体" w:hAnsi="宋体" w:eastAsia="宋体" w:cs="宋体"/>
          <w:color w:val="auto"/>
          <w:w w:val="96"/>
          <w:szCs w:val="21"/>
          <w:highlight w:val="none"/>
          <w:u w:val="single"/>
        </w:rPr>
        <w:t>（企业名称）</w:t>
      </w:r>
      <w:r>
        <w:rPr>
          <w:rFonts w:hint="eastAsia" w:ascii="宋体" w:hAnsi="宋体" w:eastAsia="宋体" w:cs="宋体"/>
          <w:color w:val="auto"/>
          <w:w w:val="99"/>
          <w:szCs w:val="21"/>
          <w:highlight w:val="none"/>
        </w:rPr>
        <w:t>，从业人员</w:t>
      </w:r>
      <w:r>
        <w:rPr>
          <w:rFonts w:hint="eastAsia" w:ascii="宋体" w:hAnsi="宋体" w:eastAsia="宋体" w:cs="宋体"/>
          <w:color w:val="auto"/>
          <w:w w:val="99"/>
          <w:szCs w:val="21"/>
          <w:highlight w:val="none"/>
          <w:u w:val="single"/>
        </w:rPr>
        <w:t xml:space="preserve">      </w:t>
      </w:r>
      <w:r>
        <w:rPr>
          <w:rFonts w:hint="eastAsia" w:ascii="宋体" w:hAnsi="宋体" w:eastAsia="宋体" w:cs="宋体"/>
          <w:color w:val="auto"/>
          <w:w w:val="99"/>
          <w:szCs w:val="21"/>
          <w:highlight w:val="none"/>
        </w:rPr>
        <w:t>人，营业收</w:t>
      </w:r>
      <w:r>
        <w:rPr>
          <w:rFonts w:hint="eastAsia" w:ascii="宋体" w:hAnsi="宋体" w:eastAsia="宋体" w:cs="宋体"/>
          <w:color w:val="auto"/>
          <w:szCs w:val="21"/>
          <w:highlight w:val="none"/>
        </w:rPr>
        <w:t>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vertAlign w:val="superscript"/>
        </w:rPr>
        <w:fldChar w:fldCharType="end"/>
      </w:r>
      <w:r>
        <w:rPr>
          <w:rFonts w:hint="eastAsia" w:ascii="宋体" w:hAnsi="宋体" w:eastAsia="宋体" w:cs="宋体"/>
          <w:color w:val="auto"/>
          <w:szCs w:val="21"/>
          <w:highlight w:val="none"/>
        </w:rPr>
        <w:t>，属</w:t>
      </w:r>
      <w:r>
        <w:rPr>
          <w:rFonts w:hint="eastAsia" w:ascii="宋体" w:hAnsi="宋体" w:eastAsia="宋体" w:cs="宋体"/>
          <w:color w:val="auto"/>
          <w:szCs w:val="21"/>
          <w:highlight w:val="none"/>
          <w:u w:val="none"/>
        </w:rPr>
        <w:t>于</w:t>
      </w:r>
      <w:r>
        <w:rPr>
          <w:rFonts w:hint="eastAsia" w:ascii="宋体" w:hAnsi="宋体" w:eastAsia="宋体" w:cs="宋体"/>
          <w:color w:val="auto"/>
          <w:szCs w:val="21"/>
          <w:highlight w:val="none"/>
          <w:u w:val="single"/>
          <w:lang w:eastAsia="zh-CN"/>
        </w:rPr>
        <w:t>三选一</w:t>
      </w:r>
      <w:r>
        <w:rPr>
          <w:rFonts w:hint="eastAsia" w:ascii="宋体" w:hAnsi="宋体" w:eastAsia="宋体" w:cs="宋体"/>
          <w:color w:val="auto"/>
          <w:szCs w:val="21"/>
          <w:highlight w:val="none"/>
          <w:u w:val="single"/>
        </w:rPr>
        <w:t>（中型企业、小</w:t>
      </w:r>
      <w:r>
        <w:rPr>
          <w:rFonts w:hint="eastAsia" w:ascii="宋体" w:hAnsi="宋体" w:eastAsia="宋体" w:cs="宋体"/>
          <w:color w:val="auto"/>
          <w:w w:val="96"/>
          <w:szCs w:val="21"/>
          <w:highlight w:val="none"/>
          <w:u w:val="single"/>
        </w:rPr>
        <w:t>型企业、微型企业）</w:t>
      </w:r>
      <w:r>
        <w:rPr>
          <w:rFonts w:hint="eastAsia" w:ascii="宋体" w:hAnsi="宋体" w:eastAsia="宋体" w:cs="宋体"/>
          <w:color w:val="auto"/>
          <w:w w:val="99"/>
          <w:szCs w:val="21"/>
          <w:highlight w:val="none"/>
        </w:rPr>
        <w:t>；</w:t>
      </w:r>
    </w:p>
    <w:p w14:paraId="0B03134D">
      <w:pPr>
        <w:pStyle w:val="123"/>
        <w:tabs>
          <w:tab w:val="left" w:pos="1183"/>
          <w:tab w:val="left" w:pos="1484"/>
          <w:tab w:val="left" w:pos="4662"/>
          <w:tab w:val="left" w:pos="6903"/>
        </w:tabs>
        <w:autoSpaceDE w:val="0"/>
        <w:autoSpaceDN w:val="0"/>
        <w:spacing w:line="360" w:lineRule="auto"/>
        <w:ind w:right="-65" w:rightChars="-31" w:firstLine="373" w:firstLineChars="178"/>
        <w:jc w:val="left"/>
        <w:rPr>
          <w:rFonts w:hint="eastAsia" w:ascii="宋体" w:hAnsi="宋体" w:eastAsia="宋体" w:cs="宋体"/>
          <w:color w:val="auto"/>
          <w:szCs w:val="21"/>
          <w:highlight w:val="none"/>
        </w:rPr>
      </w:pPr>
      <w:r>
        <w:rPr>
          <w:rFonts w:hint="eastAsia" w:ascii="宋体" w:hAnsi="宋体" w:eastAsia="宋体" w:cs="宋体"/>
          <w:iCs/>
          <w:color w:val="auto"/>
          <w:szCs w:val="21"/>
          <w:highlight w:val="none"/>
          <w:lang w:val="en-US" w:eastAsia="zh-CN"/>
        </w:rPr>
        <w:t>5</w:t>
      </w:r>
      <w:r>
        <w:rPr>
          <w:rFonts w:hint="eastAsia" w:ascii="宋体" w:hAnsi="宋体" w:eastAsia="宋体" w:cs="宋体"/>
          <w:iCs/>
          <w:color w:val="auto"/>
          <w:szCs w:val="21"/>
          <w:highlight w:val="none"/>
        </w:rPr>
        <w:t>.</w:t>
      </w:r>
      <w:r>
        <w:rPr>
          <w:rFonts w:hint="eastAsia" w:ascii="宋体" w:hAnsi="宋体" w:eastAsia="宋体" w:cs="宋体"/>
          <w:iCs/>
          <w:color w:val="auto"/>
          <w:szCs w:val="21"/>
          <w:highlight w:val="none"/>
          <w:u w:val="single"/>
        </w:rPr>
        <w:t>分布式混闪存储服务器</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lang w:eastAsia="zh-CN"/>
        </w:rPr>
        <w:t>工业</w:t>
      </w:r>
      <w:r>
        <w:rPr>
          <w:rFonts w:hint="eastAsia" w:ascii="宋体" w:hAnsi="宋体" w:eastAsia="宋体" w:cs="宋体"/>
          <w:color w:val="auto"/>
          <w:w w:val="99"/>
          <w:szCs w:val="21"/>
          <w:highlight w:val="none"/>
        </w:rPr>
        <w:t>；制造商为</w:t>
      </w:r>
      <w:r>
        <w:rPr>
          <w:rFonts w:hint="eastAsia" w:ascii="宋体" w:hAnsi="宋体" w:eastAsia="宋体" w:cs="宋体"/>
          <w:color w:val="auto"/>
          <w:w w:val="96"/>
          <w:szCs w:val="21"/>
          <w:highlight w:val="none"/>
          <w:u w:val="single"/>
        </w:rPr>
        <w:t>（企业名称）</w:t>
      </w:r>
      <w:r>
        <w:rPr>
          <w:rFonts w:hint="eastAsia" w:ascii="宋体" w:hAnsi="宋体" w:eastAsia="宋体" w:cs="宋体"/>
          <w:color w:val="auto"/>
          <w:w w:val="99"/>
          <w:szCs w:val="21"/>
          <w:highlight w:val="none"/>
        </w:rPr>
        <w:t>，从业人员</w:t>
      </w:r>
      <w:r>
        <w:rPr>
          <w:rFonts w:hint="eastAsia" w:ascii="宋体" w:hAnsi="宋体" w:eastAsia="宋体" w:cs="宋体"/>
          <w:color w:val="auto"/>
          <w:w w:val="99"/>
          <w:szCs w:val="21"/>
          <w:highlight w:val="none"/>
          <w:u w:val="single"/>
        </w:rPr>
        <w:t xml:space="preserve">      </w:t>
      </w:r>
      <w:r>
        <w:rPr>
          <w:rFonts w:hint="eastAsia" w:ascii="宋体" w:hAnsi="宋体" w:eastAsia="宋体" w:cs="宋体"/>
          <w:color w:val="auto"/>
          <w:w w:val="99"/>
          <w:szCs w:val="21"/>
          <w:highlight w:val="none"/>
        </w:rPr>
        <w:t>人，营业收</w:t>
      </w:r>
      <w:r>
        <w:rPr>
          <w:rFonts w:hint="eastAsia" w:ascii="宋体" w:hAnsi="宋体" w:eastAsia="宋体" w:cs="宋体"/>
          <w:color w:val="auto"/>
          <w:szCs w:val="21"/>
          <w:highlight w:val="none"/>
        </w:rPr>
        <w:t>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vertAlign w:val="superscript"/>
        </w:rPr>
        <w:fldChar w:fldCharType="end"/>
      </w:r>
      <w:r>
        <w:rPr>
          <w:rFonts w:hint="eastAsia" w:ascii="宋体" w:hAnsi="宋体" w:eastAsia="宋体" w:cs="宋体"/>
          <w:color w:val="auto"/>
          <w:szCs w:val="21"/>
          <w:highlight w:val="none"/>
        </w:rPr>
        <w:t>，属</w:t>
      </w:r>
      <w:r>
        <w:rPr>
          <w:rFonts w:hint="eastAsia" w:ascii="宋体" w:hAnsi="宋体" w:eastAsia="宋体" w:cs="宋体"/>
          <w:color w:val="auto"/>
          <w:szCs w:val="21"/>
          <w:highlight w:val="none"/>
          <w:u w:val="none"/>
        </w:rPr>
        <w:t>于</w:t>
      </w:r>
      <w:r>
        <w:rPr>
          <w:rFonts w:hint="eastAsia" w:ascii="宋体" w:hAnsi="宋体" w:eastAsia="宋体" w:cs="宋体"/>
          <w:color w:val="auto"/>
          <w:szCs w:val="21"/>
          <w:highlight w:val="none"/>
          <w:u w:val="single"/>
          <w:lang w:eastAsia="zh-CN"/>
        </w:rPr>
        <w:t>三选一</w:t>
      </w:r>
      <w:r>
        <w:rPr>
          <w:rFonts w:hint="eastAsia" w:ascii="宋体" w:hAnsi="宋体" w:eastAsia="宋体" w:cs="宋体"/>
          <w:color w:val="auto"/>
          <w:szCs w:val="21"/>
          <w:highlight w:val="none"/>
          <w:u w:val="single"/>
        </w:rPr>
        <w:t>（中型企业、小</w:t>
      </w:r>
      <w:r>
        <w:rPr>
          <w:rFonts w:hint="eastAsia" w:ascii="宋体" w:hAnsi="宋体" w:eastAsia="宋体" w:cs="宋体"/>
          <w:color w:val="auto"/>
          <w:w w:val="96"/>
          <w:szCs w:val="21"/>
          <w:highlight w:val="none"/>
          <w:u w:val="single"/>
        </w:rPr>
        <w:t>型企业、微型企业）</w:t>
      </w:r>
      <w:r>
        <w:rPr>
          <w:rFonts w:hint="eastAsia" w:ascii="宋体" w:hAnsi="宋体" w:eastAsia="宋体" w:cs="宋体"/>
          <w:color w:val="auto"/>
          <w:w w:val="99"/>
          <w:szCs w:val="21"/>
          <w:highlight w:val="none"/>
        </w:rPr>
        <w:t>；</w:t>
      </w:r>
    </w:p>
    <w:p w14:paraId="60A8A2A5">
      <w:pPr>
        <w:pStyle w:val="123"/>
        <w:tabs>
          <w:tab w:val="left" w:pos="1183"/>
          <w:tab w:val="left" w:pos="1484"/>
          <w:tab w:val="left" w:pos="4662"/>
          <w:tab w:val="left" w:pos="6903"/>
        </w:tabs>
        <w:autoSpaceDE w:val="0"/>
        <w:autoSpaceDN w:val="0"/>
        <w:spacing w:line="360" w:lineRule="auto"/>
        <w:ind w:right="-65" w:rightChars="-31" w:firstLine="373" w:firstLineChars="178"/>
        <w:jc w:val="left"/>
        <w:rPr>
          <w:rFonts w:hint="eastAsia" w:ascii="宋体" w:hAnsi="宋体" w:eastAsia="宋体" w:cs="宋体"/>
          <w:color w:val="auto"/>
          <w:szCs w:val="21"/>
          <w:highlight w:val="none"/>
        </w:rPr>
      </w:pPr>
      <w:r>
        <w:rPr>
          <w:rFonts w:hint="eastAsia" w:ascii="宋体" w:hAnsi="宋体" w:eastAsia="宋体" w:cs="宋体"/>
          <w:iCs/>
          <w:color w:val="auto"/>
          <w:szCs w:val="21"/>
          <w:highlight w:val="none"/>
          <w:lang w:val="en-US" w:eastAsia="zh-CN"/>
        </w:rPr>
        <w:t>6</w:t>
      </w:r>
      <w:r>
        <w:rPr>
          <w:rFonts w:hint="eastAsia" w:ascii="宋体" w:hAnsi="宋体" w:eastAsia="宋体" w:cs="宋体"/>
          <w:iCs/>
          <w:color w:val="auto"/>
          <w:szCs w:val="21"/>
          <w:highlight w:val="none"/>
        </w:rPr>
        <w:t>.</w:t>
      </w:r>
      <w:r>
        <w:rPr>
          <w:rFonts w:hint="eastAsia" w:ascii="宋体" w:hAnsi="宋体" w:eastAsia="宋体" w:cs="宋体"/>
          <w:iCs/>
          <w:color w:val="auto"/>
          <w:szCs w:val="21"/>
          <w:highlight w:val="none"/>
          <w:u w:val="single"/>
        </w:rPr>
        <w:t>管理服务器</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lang w:eastAsia="zh-CN"/>
        </w:rPr>
        <w:t>工业</w:t>
      </w:r>
      <w:r>
        <w:rPr>
          <w:rFonts w:hint="eastAsia" w:ascii="宋体" w:hAnsi="宋体" w:eastAsia="宋体" w:cs="宋体"/>
          <w:color w:val="auto"/>
          <w:w w:val="99"/>
          <w:szCs w:val="21"/>
          <w:highlight w:val="none"/>
        </w:rPr>
        <w:t>；制造商为</w:t>
      </w:r>
      <w:r>
        <w:rPr>
          <w:rFonts w:hint="eastAsia" w:ascii="宋体" w:hAnsi="宋体" w:eastAsia="宋体" w:cs="宋体"/>
          <w:color w:val="auto"/>
          <w:w w:val="96"/>
          <w:szCs w:val="21"/>
          <w:highlight w:val="none"/>
          <w:u w:val="single"/>
        </w:rPr>
        <w:t>（企业名称）</w:t>
      </w:r>
      <w:r>
        <w:rPr>
          <w:rFonts w:hint="eastAsia" w:ascii="宋体" w:hAnsi="宋体" w:eastAsia="宋体" w:cs="宋体"/>
          <w:color w:val="auto"/>
          <w:w w:val="99"/>
          <w:szCs w:val="21"/>
          <w:highlight w:val="none"/>
        </w:rPr>
        <w:t>，从业人员</w:t>
      </w:r>
      <w:r>
        <w:rPr>
          <w:rFonts w:hint="eastAsia" w:ascii="宋体" w:hAnsi="宋体" w:eastAsia="宋体" w:cs="宋体"/>
          <w:color w:val="auto"/>
          <w:w w:val="99"/>
          <w:szCs w:val="21"/>
          <w:highlight w:val="none"/>
          <w:u w:val="single"/>
        </w:rPr>
        <w:t xml:space="preserve">      </w:t>
      </w:r>
      <w:r>
        <w:rPr>
          <w:rFonts w:hint="eastAsia" w:ascii="宋体" w:hAnsi="宋体" w:eastAsia="宋体" w:cs="宋体"/>
          <w:color w:val="auto"/>
          <w:w w:val="99"/>
          <w:szCs w:val="21"/>
          <w:highlight w:val="none"/>
        </w:rPr>
        <w:t>人，营业收</w:t>
      </w:r>
      <w:r>
        <w:rPr>
          <w:rFonts w:hint="eastAsia" w:ascii="宋体" w:hAnsi="宋体" w:eastAsia="宋体" w:cs="宋体"/>
          <w:color w:val="auto"/>
          <w:szCs w:val="21"/>
          <w:highlight w:val="none"/>
        </w:rPr>
        <w:t>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vertAlign w:val="superscript"/>
        </w:rPr>
        <w:fldChar w:fldCharType="end"/>
      </w:r>
      <w:r>
        <w:rPr>
          <w:rFonts w:hint="eastAsia" w:ascii="宋体" w:hAnsi="宋体" w:eastAsia="宋体" w:cs="宋体"/>
          <w:color w:val="auto"/>
          <w:szCs w:val="21"/>
          <w:highlight w:val="none"/>
        </w:rPr>
        <w:t>，属</w:t>
      </w:r>
      <w:r>
        <w:rPr>
          <w:rFonts w:hint="eastAsia" w:ascii="宋体" w:hAnsi="宋体" w:eastAsia="宋体" w:cs="宋体"/>
          <w:color w:val="auto"/>
          <w:szCs w:val="21"/>
          <w:highlight w:val="none"/>
          <w:u w:val="none"/>
        </w:rPr>
        <w:t>于</w:t>
      </w:r>
      <w:r>
        <w:rPr>
          <w:rFonts w:hint="eastAsia" w:ascii="宋体" w:hAnsi="宋体" w:eastAsia="宋体" w:cs="宋体"/>
          <w:color w:val="auto"/>
          <w:szCs w:val="21"/>
          <w:highlight w:val="none"/>
          <w:u w:val="single"/>
          <w:lang w:eastAsia="zh-CN"/>
        </w:rPr>
        <w:t>三选一</w:t>
      </w:r>
      <w:r>
        <w:rPr>
          <w:rFonts w:hint="eastAsia" w:ascii="宋体" w:hAnsi="宋体" w:eastAsia="宋体" w:cs="宋体"/>
          <w:color w:val="auto"/>
          <w:szCs w:val="21"/>
          <w:highlight w:val="none"/>
          <w:u w:val="single"/>
        </w:rPr>
        <w:t>（中型企业、小</w:t>
      </w:r>
      <w:r>
        <w:rPr>
          <w:rFonts w:hint="eastAsia" w:ascii="宋体" w:hAnsi="宋体" w:eastAsia="宋体" w:cs="宋体"/>
          <w:color w:val="auto"/>
          <w:w w:val="96"/>
          <w:szCs w:val="21"/>
          <w:highlight w:val="none"/>
          <w:u w:val="single"/>
        </w:rPr>
        <w:t>型企业、微型企业）</w:t>
      </w:r>
      <w:r>
        <w:rPr>
          <w:rFonts w:hint="eastAsia" w:ascii="宋体" w:hAnsi="宋体" w:eastAsia="宋体" w:cs="宋体"/>
          <w:color w:val="auto"/>
          <w:w w:val="99"/>
          <w:szCs w:val="21"/>
          <w:highlight w:val="none"/>
        </w:rPr>
        <w:t>；</w:t>
      </w:r>
    </w:p>
    <w:p w14:paraId="1B59CDBC">
      <w:pPr>
        <w:pStyle w:val="123"/>
        <w:tabs>
          <w:tab w:val="left" w:pos="1183"/>
          <w:tab w:val="left" w:pos="1484"/>
          <w:tab w:val="left" w:pos="4662"/>
          <w:tab w:val="left" w:pos="6903"/>
        </w:tabs>
        <w:autoSpaceDE w:val="0"/>
        <w:autoSpaceDN w:val="0"/>
        <w:spacing w:line="360" w:lineRule="auto"/>
        <w:ind w:right="-65" w:rightChars="-31" w:firstLine="373" w:firstLineChars="178"/>
        <w:jc w:val="left"/>
        <w:rPr>
          <w:rFonts w:hint="eastAsia" w:ascii="宋体" w:hAnsi="宋体" w:eastAsia="宋体" w:cs="宋体"/>
          <w:color w:val="auto"/>
          <w:szCs w:val="21"/>
          <w:highlight w:val="none"/>
        </w:rPr>
      </w:pPr>
      <w:r>
        <w:rPr>
          <w:rFonts w:hint="eastAsia" w:ascii="宋体" w:hAnsi="宋体" w:eastAsia="宋体" w:cs="宋体"/>
          <w:iCs/>
          <w:color w:val="auto"/>
          <w:szCs w:val="21"/>
          <w:highlight w:val="none"/>
          <w:lang w:val="en-US" w:eastAsia="zh-CN"/>
        </w:rPr>
        <w:t>7</w:t>
      </w:r>
      <w:r>
        <w:rPr>
          <w:rFonts w:hint="eastAsia" w:ascii="宋体" w:hAnsi="宋体" w:eastAsia="宋体" w:cs="宋体"/>
          <w:iCs/>
          <w:color w:val="auto"/>
          <w:szCs w:val="21"/>
          <w:highlight w:val="none"/>
        </w:rPr>
        <w:t>.</w:t>
      </w:r>
      <w:r>
        <w:rPr>
          <w:rFonts w:hint="eastAsia" w:ascii="宋体" w:hAnsi="宋体" w:eastAsia="宋体" w:cs="宋体"/>
          <w:iCs/>
          <w:color w:val="auto"/>
          <w:szCs w:val="21"/>
          <w:highlight w:val="none"/>
          <w:u w:val="single"/>
        </w:rPr>
        <w:t>管理服务器</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lang w:eastAsia="zh-CN"/>
        </w:rPr>
        <w:t>工业</w:t>
      </w:r>
      <w:r>
        <w:rPr>
          <w:rFonts w:hint="eastAsia" w:ascii="宋体" w:hAnsi="宋体" w:eastAsia="宋体" w:cs="宋体"/>
          <w:color w:val="auto"/>
          <w:w w:val="99"/>
          <w:szCs w:val="21"/>
          <w:highlight w:val="none"/>
        </w:rPr>
        <w:t>；制造商为</w:t>
      </w:r>
      <w:r>
        <w:rPr>
          <w:rFonts w:hint="eastAsia" w:ascii="宋体" w:hAnsi="宋体" w:eastAsia="宋体" w:cs="宋体"/>
          <w:color w:val="auto"/>
          <w:w w:val="96"/>
          <w:szCs w:val="21"/>
          <w:highlight w:val="none"/>
          <w:u w:val="single"/>
        </w:rPr>
        <w:t>（企业名称）</w:t>
      </w:r>
      <w:r>
        <w:rPr>
          <w:rFonts w:hint="eastAsia" w:ascii="宋体" w:hAnsi="宋体" w:eastAsia="宋体" w:cs="宋体"/>
          <w:color w:val="auto"/>
          <w:w w:val="99"/>
          <w:szCs w:val="21"/>
          <w:highlight w:val="none"/>
        </w:rPr>
        <w:t>，从业人员</w:t>
      </w:r>
      <w:r>
        <w:rPr>
          <w:rFonts w:hint="eastAsia" w:ascii="宋体" w:hAnsi="宋体" w:eastAsia="宋体" w:cs="宋体"/>
          <w:color w:val="auto"/>
          <w:w w:val="99"/>
          <w:szCs w:val="21"/>
          <w:highlight w:val="none"/>
          <w:u w:val="single"/>
        </w:rPr>
        <w:t xml:space="preserve">      </w:t>
      </w:r>
      <w:r>
        <w:rPr>
          <w:rFonts w:hint="eastAsia" w:ascii="宋体" w:hAnsi="宋体" w:eastAsia="宋体" w:cs="宋体"/>
          <w:color w:val="auto"/>
          <w:w w:val="99"/>
          <w:szCs w:val="21"/>
          <w:highlight w:val="none"/>
        </w:rPr>
        <w:t>人，营业收</w:t>
      </w:r>
      <w:r>
        <w:rPr>
          <w:rFonts w:hint="eastAsia" w:ascii="宋体" w:hAnsi="宋体" w:eastAsia="宋体" w:cs="宋体"/>
          <w:color w:val="auto"/>
          <w:szCs w:val="21"/>
          <w:highlight w:val="none"/>
        </w:rPr>
        <w:t>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vertAlign w:val="superscript"/>
        </w:rPr>
        <w:fldChar w:fldCharType="end"/>
      </w:r>
      <w:r>
        <w:rPr>
          <w:rFonts w:hint="eastAsia" w:ascii="宋体" w:hAnsi="宋体" w:eastAsia="宋体" w:cs="宋体"/>
          <w:color w:val="auto"/>
          <w:szCs w:val="21"/>
          <w:highlight w:val="none"/>
        </w:rPr>
        <w:t>，属</w:t>
      </w:r>
      <w:r>
        <w:rPr>
          <w:rFonts w:hint="eastAsia" w:ascii="宋体" w:hAnsi="宋体" w:eastAsia="宋体" w:cs="宋体"/>
          <w:color w:val="auto"/>
          <w:szCs w:val="21"/>
          <w:highlight w:val="none"/>
          <w:u w:val="none"/>
        </w:rPr>
        <w:t>于</w:t>
      </w:r>
      <w:r>
        <w:rPr>
          <w:rFonts w:hint="eastAsia" w:ascii="宋体" w:hAnsi="宋体" w:eastAsia="宋体" w:cs="宋体"/>
          <w:color w:val="auto"/>
          <w:szCs w:val="21"/>
          <w:highlight w:val="none"/>
          <w:u w:val="single"/>
          <w:lang w:eastAsia="zh-CN"/>
        </w:rPr>
        <w:t>三选一</w:t>
      </w:r>
      <w:r>
        <w:rPr>
          <w:rFonts w:hint="eastAsia" w:ascii="宋体" w:hAnsi="宋体" w:eastAsia="宋体" w:cs="宋体"/>
          <w:color w:val="auto"/>
          <w:szCs w:val="21"/>
          <w:highlight w:val="none"/>
          <w:u w:val="single"/>
        </w:rPr>
        <w:t>（中型企业、小</w:t>
      </w:r>
      <w:r>
        <w:rPr>
          <w:rFonts w:hint="eastAsia" w:ascii="宋体" w:hAnsi="宋体" w:eastAsia="宋体" w:cs="宋体"/>
          <w:color w:val="auto"/>
          <w:w w:val="96"/>
          <w:szCs w:val="21"/>
          <w:highlight w:val="none"/>
          <w:u w:val="single"/>
        </w:rPr>
        <w:t>型企业、微型企业）</w:t>
      </w:r>
      <w:r>
        <w:rPr>
          <w:rFonts w:hint="eastAsia" w:ascii="宋体" w:hAnsi="宋体" w:eastAsia="宋体" w:cs="宋体"/>
          <w:color w:val="auto"/>
          <w:w w:val="99"/>
          <w:szCs w:val="21"/>
          <w:highlight w:val="none"/>
        </w:rPr>
        <w:t>；</w:t>
      </w:r>
    </w:p>
    <w:p w14:paraId="65B6085C">
      <w:pPr>
        <w:pStyle w:val="123"/>
        <w:tabs>
          <w:tab w:val="left" w:pos="1183"/>
          <w:tab w:val="left" w:pos="1484"/>
          <w:tab w:val="left" w:pos="4662"/>
          <w:tab w:val="left" w:pos="6903"/>
        </w:tabs>
        <w:autoSpaceDE w:val="0"/>
        <w:autoSpaceDN w:val="0"/>
        <w:spacing w:line="360" w:lineRule="auto"/>
        <w:ind w:right="-65" w:rightChars="-31" w:firstLine="373" w:firstLineChars="178"/>
        <w:jc w:val="left"/>
        <w:rPr>
          <w:rFonts w:hint="eastAsia" w:ascii="宋体" w:hAnsi="宋体" w:eastAsia="宋体" w:cs="宋体"/>
          <w:color w:val="auto"/>
          <w:szCs w:val="21"/>
          <w:highlight w:val="none"/>
        </w:rPr>
      </w:pPr>
      <w:r>
        <w:rPr>
          <w:rFonts w:hint="eastAsia" w:ascii="宋体" w:hAnsi="宋体" w:eastAsia="宋体" w:cs="宋体"/>
          <w:iCs/>
          <w:color w:val="auto"/>
          <w:szCs w:val="21"/>
          <w:highlight w:val="none"/>
          <w:lang w:val="en-US" w:eastAsia="zh-CN"/>
        </w:rPr>
        <w:t>8</w:t>
      </w:r>
      <w:r>
        <w:rPr>
          <w:rFonts w:hint="eastAsia" w:ascii="宋体" w:hAnsi="宋体" w:eastAsia="宋体" w:cs="宋体"/>
          <w:iCs/>
          <w:color w:val="auto"/>
          <w:szCs w:val="21"/>
          <w:highlight w:val="none"/>
        </w:rPr>
        <w:t>.</w:t>
      </w:r>
      <w:r>
        <w:rPr>
          <w:rFonts w:hint="eastAsia" w:ascii="宋体" w:hAnsi="宋体" w:eastAsia="宋体" w:cs="宋体"/>
          <w:iCs/>
          <w:color w:val="auto"/>
          <w:szCs w:val="21"/>
          <w:highlight w:val="none"/>
          <w:u w:val="single"/>
        </w:rPr>
        <w:t>管理服务器</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lang w:eastAsia="zh-CN"/>
        </w:rPr>
        <w:t>工业</w:t>
      </w:r>
      <w:r>
        <w:rPr>
          <w:rFonts w:hint="eastAsia" w:ascii="宋体" w:hAnsi="宋体" w:eastAsia="宋体" w:cs="宋体"/>
          <w:color w:val="auto"/>
          <w:w w:val="99"/>
          <w:szCs w:val="21"/>
          <w:highlight w:val="none"/>
        </w:rPr>
        <w:t>；制造商为</w:t>
      </w:r>
      <w:r>
        <w:rPr>
          <w:rFonts w:hint="eastAsia" w:ascii="宋体" w:hAnsi="宋体" w:eastAsia="宋体" w:cs="宋体"/>
          <w:color w:val="auto"/>
          <w:w w:val="96"/>
          <w:szCs w:val="21"/>
          <w:highlight w:val="none"/>
          <w:u w:val="single"/>
        </w:rPr>
        <w:t>（企业名称）</w:t>
      </w:r>
      <w:r>
        <w:rPr>
          <w:rFonts w:hint="eastAsia" w:ascii="宋体" w:hAnsi="宋体" w:eastAsia="宋体" w:cs="宋体"/>
          <w:color w:val="auto"/>
          <w:w w:val="99"/>
          <w:szCs w:val="21"/>
          <w:highlight w:val="none"/>
        </w:rPr>
        <w:t>，从业人员</w:t>
      </w:r>
      <w:r>
        <w:rPr>
          <w:rFonts w:hint="eastAsia" w:ascii="宋体" w:hAnsi="宋体" w:eastAsia="宋体" w:cs="宋体"/>
          <w:color w:val="auto"/>
          <w:w w:val="99"/>
          <w:szCs w:val="21"/>
          <w:highlight w:val="none"/>
          <w:u w:val="single"/>
        </w:rPr>
        <w:t xml:space="preserve">      </w:t>
      </w:r>
      <w:r>
        <w:rPr>
          <w:rFonts w:hint="eastAsia" w:ascii="宋体" w:hAnsi="宋体" w:eastAsia="宋体" w:cs="宋体"/>
          <w:color w:val="auto"/>
          <w:w w:val="99"/>
          <w:szCs w:val="21"/>
          <w:highlight w:val="none"/>
        </w:rPr>
        <w:t>人，营业收</w:t>
      </w:r>
      <w:r>
        <w:rPr>
          <w:rFonts w:hint="eastAsia" w:ascii="宋体" w:hAnsi="宋体" w:eastAsia="宋体" w:cs="宋体"/>
          <w:color w:val="auto"/>
          <w:szCs w:val="21"/>
          <w:highlight w:val="none"/>
        </w:rPr>
        <w:t>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vertAlign w:val="superscript"/>
        </w:rPr>
        <w:fldChar w:fldCharType="end"/>
      </w:r>
      <w:r>
        <w:rPr>
          <w:rFonts w:hint="eastAsia" w:ascii="宋体" w:hAnsi="宋体" w:eastAsia="宋体" w:cs="宋体"/>
          <w:color w:val="auto"/>
          <w:szCs w:val="21"/>
          <w:highlight w:val="none"/>
        </w:rPr>
        <w:t>，属</w:t>
      </w:r>
      <w:r>
        <w:rPr>
          <w:rFonts w:hint="eastAsia" w:ascii="宋体" w:hAnsi="宋体" w:eastAsia="宋体" w:cs="宋体"/>
          <w:color w:val="auto"/>
          <w:szCs w:val="21"/>
          <w:highlight w:val="none"/>
          <w:u w:val="none"/>
        </w:rPr>
        <w:t>于</w:t>
      </w:r>
      <w:r>
        <w:rPr>
          <w:rFonts w:hint="eastAsia" w:ascii="宋体" w:hAnsi="宋体" w:eastAsia="宋体" w:cs="宋体"/>
          <w:color w:val="auto"/>
          <w:szCs w:val="21"/>
          <w:highlight w:val="none"/>
          <w:u w:val="single"/>
          <w:lang w:eastAsia="zh-CN"/>
        </w:rPr>
        <w:t>三选一</w:t>
      </w:r>
      <w:r>
        <w:rPr>
          <w:rFonts w:hint="eastAsia" w:ascii="宋体" w:hAnsi="宋体" w:eastAsia="宋体" w:cs="宋体"/>
          <w:color w:val="auto"/>
          <w:szCs w:val="21"/>
          <w:highlight w:val="none"/>
          <w:u w:val="single"/>
        </w:rPr>
        <w:t>（中型企业、小</w:t>
      </w:r>
      <w:r>
        <w:rPr>
          <w:rFonts w:hint="eastAsia" w:ascii="宋体" w:hAnsi="宋体" w:eastAsia="宋体" w:cs="宋体"/>
          <w:color w:val="auto"/>
          <w:w w:val="96"/>
          <w:szCs w:val="21"/>
          <w:highlight w:val="none"/>
          <w:u w:val="single"/>
        </w:rPr>
        <w:t>型企业、微型企业）</w:t>
      </w:r>
      <w:r>
        <w:rPr>
          <w:rFonts w:hint="eastAsia" w:ascii="宋体" w:hAnsi="宋体" w:eastAsia="宋体" w:cs="宋体"/>
          <w:color w:val="auto"/>
          <w:w w:val="99"/>
          <w:szCs w:val="21"/>
          <w:highlight w:val="none"/>
        </w:rPr>
        <w:t>；</w:t>
      </w:r>
    </w:p>
    <w:p w14:paraId="6B43ABA7">
      <w:pPr>
        <w:pStyle w:val="123"/>
        <w:tabs>
          <w:tab w:val="left" w:pos="1183"/>
          <w:tab w:val="left" w:pos="1484"/>
          <w:tab w:val="left" w:pos="4662"/>
          <w:tab w:val="left" w:pos="6903"/>
        </w:tabs>
        <w:autoSpaceDE w:val="0"/>
        <w:autoSpaceDN w:val="0"/>
        <w:spacing w:line="360" w:lineRule="auto"/>
        <w:ind w:right="-65" w:rightChars="-31" w:firstLine="373" w:firstLineChars="178"/>
        <w:jc w:val="left"/>
        <w:rPr>
          <w:rFonts w:hint="eastAsia" w:ascii="宋体" w:hAnsi="宋体" w:eastAsia="宋体" w:cs="宋体"/>
          <w:color w:val="auto"/>
          <w:szCs w:val="21"/>
          <w:highlight w:val="none"/>
          <w:lang w:eastAsia="zh-CN"/>
        </w:rPr>
      </w:pPr>
      <w:r>
        <w:rPr>
          <w:rFonts w:hint="eastAsia" w:ascii="宋体" w:hAnsi="宋体" w:eastAsia="宋体" w:cs="宋体"/>
          <w:iCs/>
          <w:color w:val="auto"/>
          <w:szCs w:val="21"/>
          <w:highlight w:val="none"/>
          <w:lang w:val="en-US" w:eastAsia="zh-CN"/>
        </w:rPr>
        <w:t>9</w:t>
      </w:r>
      <w:r>
        <w:rPr>
          <w:rFonts w:hint="eastAsia" w:ascii="宋体" w:hAnsi="宋体" w:eastAsia="宋体" w:cs="宋体"/>
          <w:iCs/>
          <w:color w:val="auto"/>
          <w:szCs w:val="21"/>
          <w:highlight w:val="none"/>
        </w:rPr>
        <w:t>.</w:t>
      </w:r>
      <w:r>
        <w:rPr>
          <w:rFonts w:hint="eastAsia" w:ascii="宋体" w:hAnsi="宋体" w:eastAsia="宋体" w:cs="宋体"/>
          <w:iCs/>
          <w:color w:val="auto"/>
          <w:szCs w:val="21"/>
          <w:highlight w:val="none"/>
          <w:u w:val="single"/>
        </w:rPr>
        <w:t>安全服务器</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lang w:eastAsia="zh-CN"/>
        </w:rPr>
        <w:t>工业</w:t>
      </w:r>
      <w:r>
        <w:rPr>
          <w:rFonts w:hint="eastAsia" w:ascii="宋体" w:hAnsi="宋体" w:eastAsia="宋体" w:cs="宋体"/>
          <w:color w:val="auto"/>
          <w:w w:val="99"/>
          <w:szCs w:val="21"/>
          <w:highlight w:val="none"/>
        </w:rPr>
        <w:t>；制造商为</w:t>
      </w:r>
      <w:r>
        <w:rPr>
          <w:rFonts w:hint="eastAsia" w:ascii="宋体" w:hAnsi="宋体" w:eastAsia="宋体" w:cs="宋体"/>
          <w:color w:val="auto"/>
          <w:w w:val="96"/>
          <w:szCs w:val="21"/>
          <w:highlight w:val="none"/>
          <w:u w:val="single"/>
        </w:rPr>
        <w:t>（企业名称）</w:t>
      </w:r>
      <w:r>
        <w:rPr>
          <w:rFonts w:hint="eastAsia" w:ascii="宋体" w:hAnsi="宋体" w:eastAsia="宋体" w:cs="宋体"/>
          <w:color w:val="auto"/>
          <w:w w:val="99"/>
          <w:szCs w:val="21"/>
          <w:highlight w:val="none"/>
        </w:rPr>
        <w:t>，从业人员</w:t>
      </w:r>
      <w:r>
        <w:rPr>
          <w:rFonts w:hint="eastAsia" w:ascii="宋体" w:hAnsi="宋体" w:eastAsia="宋体" w:cs="宋体"/>
          <w:color w:val="auto"/>
          <w:w w:val="99"/>
          <w:szCs w:val="21"/>
          <w:highlight w:val="none"/>
          <w:u w:val="single"/>
        </w:rPr>
        <w:t xml:space="preserve">      </w:t>
      </w:r>
      <w:r>
        <w:rPr>
          <w:rFonts w:hint="eastAsia" w:ascii="宋体" w:hAnsi="宋体" w:eastAsia="宋体" w:cs="宋体"/>
          <w:color w:val="auto"/>
          <w:w w:val="99"/>
          <w:szCs w:val="21"/>
          <w:highlight w:val="none"/>
        </w:rPr>
        <w:t>人，营业收</w:t>
      </w:r>
      <w:r>
        <w:rPr>
          <w:rFonts w:hint="eastAsia" w:ascii="宋体" w:hAnsi="宋体" w:eastAsia="宋体" w:cs="宋体"/>
          <w:color w:val="auto"/>
          <w:szCs w:val="21"/>
          <w:highlight w:val="none"/>
        </w:rPr>
        <w:t>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vertAlign w:val="superscript"/>
        </w:rPr>
        <w:fldChar w:fldCharType="end"/>
      </w:r>
      <w:r>
        <w:rPr>
          <w:rFonts w:hint="eastAsia" w:ascii="宋体" w:hAnsi="宋体" w:eastAsia="宋体" w:cs="宋体"/>
          <w:color w:val="auto"/>
          <w:szCs w:val="21"/>
          <w:highlight w:val="none"/>
        </w:rPr>
        <w:t>，属</w:t>
      </w:r>
      <w:r>
        <w:rPr>
          <w:rFonts w:hint="eastAsia" w:ascii="宋体" w:hAnsi="宋体" w:eastAsia="宋体" w:cs="宋体"/>
          <w:color w:val="auto"/>
          <w:szCs w:val="21"/>
          <w:highlight w:val="none"/>
          <w:u w:val="none"/>
        </w:rPr>
        <w:t>于</w:t>
      </w:r>
      <w:r>
        <w:rPr>
          <w:rFonts w:hint="eastAsia" w:ascii="宋体" w:hAnsi="宋体" w:eastAsia="宋体" w:cs="宋体"/>
          <w:color w:val="auto"/>
          <w:szCs w:val="21"/>
          <w:highlight w:val="none"/>
          <w:u w:val="single"/>
          <w:lang w:eastAsia="zh-CN"/>
        </w:rPr>
        <w:t>三选一</w:t>
      </w:r>
      <w:r>
        <w:rPr>
          <w:rFonts w:hint="eastAsia" w:ascii="宋体" w:hAnsi="宋体" w:eastAsia="宋体" w:cs="宋体"/>
          <w:color w:val="auto"/>
          <w:szCs w:val="21"/>
          <w:highlight w:val="none"/>
          <w:u w:val="single"/>
        </w:rPr>
        <w:t>（中型企业、小</w:t>
      </w:r>
      <w:r>
        <w:rPr>
          <w:rFonts w:hint="eastAsia" w:ascii="宋体" w:hAnsi="宋体" w:eastAsia="宋体" w:cs="宋体"/>
          <w:color w:val="auto"/>
          <w:w w:val="96"/>
          <w:szCs w:val="21"/>
          <w:highlight w:val="none"/>
          <w:u w:val="single"/>
        </w:rPr>
        <w:t>型企业、微型企业）</w:t>
      </w:r>
      <w:r>
        <w:rPr>
          <w:rFonts w:hint="eastAsia" w:ascii="宋体" w:hAnsi="宋体" w:eastAsia="宋体" w:cs="宋体"/>
          <w:color w:val="auto"/>
          <w:w w:val="96"/>
          <w:szCs w:val="21"/>
          <w:highlight w:val="none"/>
          <w:u w:val="single"/>
          <w:lang w:eastAsia="zh-CN"/>
        </w:rPr>
        <w:t>。</w:t>
      </w:r>
    </w:p>
    <w:p w14:paraId="23F78D2A">
      <w:pPr>
        <w:pStyle w:val="18"/>
        <w:autoSpaceDE w:val="0"/>
        <w:autoSpaceDN w:val="0"/>
        <w:spacing w:line="360" w:lineRule="auto"/>
        <w:ind w:right="-65" w:rightChars="-31" w:firstLine="478" w:firstLineChars="228"/>
        <w:rPr>
          <w:rFonts w:ascii="宋体"/>
          <w:color w:val="auto"/>
          <w:sz w:val="21"/>
          <w:szCs w:val="21"/>
          <w:highlight w:val="none"/>
        </w:rPr>
      </w:pPr>
    </w:p>
    <w:p w14:paraId="3AAB53FF">
      <w:pPr>
        <w:pStyle w:val="18"/>
        <w:autoSpaceDE w:val="0"/>
        <w:autoSpaceDN w:val="0"/>
        <w:spacing w:line="360" w:lineRule="auto"/>
        <w:ind w:right="-65" w:rightChars="-31" w:firstLine="420" w:firstLineChars="200"/>
        <w:rPr>
          <w:rFonts w:ascii="宋体"/>
          <w:color w:val="auto"/>
          <w:sz w:val="21"/>
          <w:szCs w:val="21"/>
          <w:highlight w:val="none"/>
        </w:rPr>
      </w:pPr>
      <w:r>
        <w:rPr>
          <w:rFonts w:hint="eastAsia" w:ascii="宋体" w:hAnsi="宋体"/>
          <w:color w:val="auto"/>
          <w:sz w:val="21"/>
          <w:szCs w:val="21"/>
          <w:highlight w:val="none"/>
        </w:rPr>
        <w:t>以上企业，不属于大企业的分支机构，不存在控股股东为大企业的情形，也不存在与大企业的负责人为同一人的情形。</w:t>
      </w:r>
    </w:p>
    <w:p w14:paraId="6B4AC803">
      <w:pPr>
        <w:pStyle w:val="18"/>
        <w:autoSpaceDE w:val="0"/>
        <w:autoSpaceDN w:val="0"/>
        <w:spacing w:line="360" w:lineRule="auto"/>
        <w:ind w:right="-65" w:rightChars="-31" w:firstLine="420" w:firstLineChars="200"/>
        <w:rPr>
          <w:rFonts w:ascii="宋体"/>
          <w:color w:val="auto"/>
          <w:sz w:val="21"/>
          <w:szCs w:val="21"/>
          <w:highlight w:val="none"/>
        </w:rPr>
      </w:pPr>
      <w:r>
        <w:rPr>
          <w:rFonts w:hint="eastAsia" w:ascii="宋体" w:hAnsi="宋体"/>
          <w:color w:val="auto"/>
          <w:sz w:val="21"/>
          <w:szCs w:val="21"/>
          <w:highlight w:val="none"/>
        </w:rPr>
        <w:t>本企业对上述声明内容的真实性负责。如有虚假，将依法承担相应责任。</w:t>
      </w:r>
    </w:p>
    <w:p w14:paraId="3404D43F">
      <w:pPr>
        <w:pStyle w:val="18"/>
        <w:autoSpaceDE w:val="0"/>
        <w:autoSpaceDN w:val="0"/>
        <w:spacing w:line="360" w:lineRule="auto"/>
        <w:ind w:right="372" w:firstLine="645"/>
        <w:rPr>
          <w:rFonts w:ascii="宋体"/>
          <w:color w:val="auto"/>
          <w:sz w:val="21"/>
          <w:szCs w:val="21"/>
          <w:highlight w:val="none"/>
        </w:rPr>
      </w:pPr>
    </w:p>
    <w:p w14:paraId="55CA1C24">
      <w:pPr>
        <w:pStyle w:val="18"/>
        <w:autoSpaceDE w:val="0"/>
        <w:autoSpaceDN w:val="0"/>
        <w:spacing w:line="360" w:lineRule="auto"/>
        <w:ind w:left="4060" w:right="2166"/>
        <w:rPr>
          <w:rFonts w:ascii="宋体"/>
          <w:color w:val="auto"/>
          <w:w w:val="99"/>
          <w:sz w:val="21"/>
          <w:szCs w:val="21"/>
          <w:highlight w:val="none"/>
        </w:rPr>
      </w:pPr>
      <w:r>
        <w:rPr>
          <w:rFonts w:hint="eastAsia" w:ascii="宋体" w:hAnsi="宋体"/>
          <w:color w:val="auto"/>
          <w:w w:val="99"/>
          <w:sz w:val="21"/>
          <w:szCs w:val="21"/>
          <w:highlight w:val="none"/>
        </w:rPr>
        <w:t>企业名称（盖章）：</w:t>
      </w:r>
    </w:p>
    <w:p w14:paraId="3684A30B">
      <w:pPr>
        <w:pStyle w:val="18"/>
        <w:autoSpaceDE w:val="0"/>
        <w:autoSpaceDN w:val="0"/>
        <w:spacing w:line="360" w:lineRule="auto"/>
        <w:ind w:left="4060" w:right="2166"/>
        <w:rPr>
          <w:rFonts w:ascii="宋体"/>
          <w:color w:val="auto"/>
          <w:sz w:val="21"/>
          <w:szCs w:val="21"/>
          <w:highlight w:val="none"/>
        </w:rPr>
      </w:pPr>
      <w:r>
        <w:rPr>
          <w:rFonts w:hint="eastAsia" w:ascii="宋体" w:hAnsi="宋体"/>
          <w:color w:val="auto"/>
          <w:sz w:val="21"/>
          <w:szCs w:val="21"/>
          <w:highlight w:val="none"/>
        </w:rPr>
        <w:t>日期：</w:t>
      </w:r>
    </w:p>
    <w:p w14:paraId="2B869469">
      <w:pPr>
        <w:autoSpaceDE w:val="0"/>
        <w:autoSpaceDN w:val="0"/>
        <w:spacing w:line="360" w:lineRule="auto"/>
        <w:rPr>
          <w:rFonts w:ascii="宋体"/>
          <w:color w:val="auto"/>
          <w:szCs w:val="21"/>
          <w:highlight w:val="none"/>
        </w:rPr>
      </w:pPr>
    </w:p>
    <w:p w14:paraId="4BFE5D08">
      <w:pPr>
        <w:pStyle w:val="19"/>
        <w:rPr>
          <w:rFonts w:ascii="宋体" w:hAnsi="宋体" w:eastAsia="宋体"/>
          <w:color w:val="auto"/>
          <w:sz w:val="21"/>
          <w:szCs w:val="21"/>
          <w:highlight w:val="none"/>
        </w:rPr>
      </w:pPr>
    </w:p>
    <w:p w14:paraId="47CCE6F2">
      <w:pPr>
        <w:pStyle w:val="19"/>
        <w:rPr>
          <w:rFonts w:ascii="宋体" w:hAnsi="宋体" w:eastAsia="宋体"/>
          <w:color w:val="auto"/>
          <w:sz w:val="21"/>
          <w:szCs w:val="21"/>
          <w:highlight w:val="none"/>
        </w:rPr>
      </w:pPr>
    </w:p>
    <w:p w14:paraId="199C3428">
      <w:pPr>
        <w:adjustRightInd w:val="0"/>
        <w:snapToGrid w:val="0"/>
        <w:spacing w:line="320" w:lineRule="exact"/>
        <w:rPr>
          <w:rFonts w:ascii="宋体" w:cs="宋体"/>
          <w:b/>
          <w:color w:val="auto"/>
          <w:szCs w:val="21"/>
          <w:highlight w:val="none"/>
        </w:rPr>
      </w:pPr>
      <w:r>
        <w:rPr>
          <w:rFonts w:hint="eastAsia" w:ascii="宋体" w:hAnsi="宋体" w:cs="宋体"/>
          <w:b/>
          <w:color w:val="auto"/>
          <w:szCs w:val="21"/>
          <w:highlight w:val="none"/>
        </w:rPr>
        <w:t>说明：</w:t>
      </w:r>
    </w:p>
    <w:p w14:paraId="30ADA3D7">
      <w:pPr>
        <w:adjustRightInd w:val="0"/>
        <w:snapToGrid w:val="0"/>
        <w:spacing w:line="320" w:lineRule="exact"/>
        <w:ind w:left="20"/>
        <w:jc w:val="left"/>
        <w:rPr>
          <w:rFonts w:ascii="宋体" w:hAnsi="宋体" w:cs="宋体"/>
          <w:b/>
          <w:color w:val="auto"/>
          <w:szCs w:val="21"/>
          <w:highlight w:val="none"/>
        </w:rPr>
      </w:pPr>
      <w:r>
        <w:rPr>
          <w:rFonts w:hint="eastAsia" w:ascii="宋体" w:hAnsi="宋体" w:cs="宋体"/>
          <w:b/>
          <w:color w:val="auto"/>
          <w:szCs w:val="21"/>
          <w:highlight w:val="none"/>
        </w:rPr>
        <w:t>1.1从业人员、营业收入、资产总额填报上一年度数据，无上一年度数据的新成立企业可不填报。</w:t>
      </w:r>
    </w:p>
    <w:p w14:paraId="19D794BE">
      <w:pPr>
        <w:adjustRightInd w:val="0"/>
        <w:snapToGrid w:val="0"/>
        <w:spacing w:line="320" w:lineRule="exact"/>
        <w:ind w:left="20"/>
        <w:jc w:val="left"/>
        <w:rPr>
          <w:rFonts w:ascii="宋体" w:hAnsi="宋体" w:cs="宋体"/>
          <w:b/>
          <w:color w:val="auto"/>
          <w:szCs w:val="21"/>
          <w:highlight w:val="none"/>
        </w:rPr>
      </w:pPr>
      <w:r>
        <w:rPr>
          <w:rFonts w:hint="eastAsia" w:ascii="宋体" w:hAnsi="宋体" w:cs="宋体"/>
          <w:b/>
          <w:color w:val="auto"/>
          <w:szCs w:val="21"/>
          <w:highlight w:val="none"/>
        </w:rPr>
        <w:t>2.本项目所属行业见前附表。</w:t>
      </w:r>
    </w:p>
    <w:p w14:paraId="5042F961">
      <w:pPr>
        <w:adjustRightInd w:val="0"/>
        <w:snapToGrid w:val="0"/>
        <w:spacing w:line="320" w:lineRule="exact"/>
        <w:ind w:left="20"/>
        <w:jc w:val="left"/>
        <w:rPr>
          <w:rFonts w:ascii="宋体" w:hAnsi="宋体" w:cs="宋体"/>
          <w:b/>
          <w:color w:val="auto"/>
          <w:szCs w:val="21"/>
          <w:highlight w:val="none"/>
        </w:rPr>
      </w:pPr>
      <w:r>
        <w:rPr>
          <w:rFonts w:hint="eastAsia" w:ascii="宋体" w:hAnsi="宋体" w:cs="宋体"/>
          <w:b/>
          <w:color w:val="auto"/>
          <w:szCs w:val="21"/>
          <w:highlight w:val="none"/>
        </w:rPr>
        <w:t>3.中小企业划型标准规定（工信部联企业[2011]300号）附后。</w:t>
      </w:r>
    </w:p>
    <w:p w14:paraId="68807C1E">
      <w:pPr>
        <w:adjustRightInd w:val="0"/>
        <w:snapToGrid w:val="0"/>
        <w:spacing w:line="320" w:lineRule="exact"/>
        <w:ind w:left="20"/>
        <w:jc w:val="left"/>
        <w:rPr>
          <w:rFonts w:ascii="宋体" w:hAnsi="宋体" w:cs="宋体"/>
          <w:b/>
          <w:color w:val="auto"/>
          <w:szCs w:val="21"/>
          <w:highlight w:val="none"/>
        </w:rPr>
      </w:pPr>
      <w:r>
        <w:rPr>
          <w:rFonts w:ascii="宋体" w:hAnsi="宋体" w:cs="宋体"/>
          <w:b/>
          <w:color w:val="auto"/>
          <w:szCs w:val="21"/>
          <w:highlight w:val="none"/>
        </w:rPr>
        <w:t>4.中小企业划型标准规定（工信部联企业[2011]300号）附后。</w:t>
      </w:r>
    </w:p>
    <w:p w14:paraId="2E73AB21">
      <w:pPr>
        <w:adjustRightInd w:val="0"/>
        <w:snapToGrid w:val="0"/>
        <w:spacing w:line="320" w:lineRule="exact"/>
        <w:ind w:left="20"/>
        <w:jc w:val="left"/>
        <w:rPr>
          <w:rFonts w:ascii="宋体" w:hAnsi="宋体" w:cs="宋体"/>
          <w:b/>
          <w:color w:val="auto"/>
          <w:szCs w:val="21"/>
          <w:highlight w:val="none"/>
        </w:rPr>
      </w:pPr>
      <w:r>
        <w:rPr>
          <w:rFonts w:ascii="宋体" w:hAnsi="宋体" w:cs="宋体"/>
          <w:b/>
          <w:color w:val="auto"/>
          <w:szCs w:val="21"/>
          <w:highlight w:val="none"/>
        </w:rPr>
        <w:t>5.如本项目含有多个标的物，必须针对所有标的物进行说明，且制造商情况应与报价明细表上的品牌一致。只有当每个采购标的物都由中小企业生产且使用该中小企业商号或者注册商标的，才能视作中小企业投标。</w:t>
      </w:r>
    </w:p>
    <w:p w14:paraId="1B00545E">
      <w:pPr>
        <w:adjustRightInd w:val="0"/>
        <w:snapToGrid w:val="0"/>
        <w:spacing w:line="320" w:lineRule="exact"/>
        <w:ind w:left="20"/>
        <w:jc w:val="left"/>
        <w:rPr>
          <w:rFonts w:ascii="宋体" w:hAnsi="宋体" w:cs="宋体"/>
          <w:b/>
          <w:color w:val="auto"/>
          <w:szCs w:val="21"/>
          <w:highlight w:val="none"/>
        </w:rPr>
        <w:sectPr>
          <w:footerReference r:id="rId9" w:type="default"/>
          <w:pgSz w:w="11910" w:h="16840"/>
          <w:pgMar w:top="1500" w:right="1380" w:bottom="1780" w:left="1580" w:header="0" w:footer="1375" w:gutter="0"/>
          <w:pgBorders>
            <w:top w:val="none" w:sz="0" w:space="0"/>
            <w:left w:val="none" w:sz="0" w:space="0"/>
            <w:bottom w:val="none" w:sz="0" w:space="0"/>
            <w:right w:val="none" w:sz="0" w:space="0"/>
          </w:pgBorders>
          <w:cols w:space="720" w:num="1"/>
        </w:sectPr>
      </w:pPr>
      <w:r>
        <w:rPr>
          <w:rFonts w:ascii="宋体" w:hAnsi="宋体" w:cs="宋体"/>
          <w:b/>
          <w:color w:val="auto"/>
          <w:szCs w:val="21"/>
          <w:highlight w:val="none"/>
        </w:rPr>
        <w:t>6.</w:t>
      </w:r>
      <w:r>
        <w:rPr>
          <w:rFonts w:hint="eastAsia" w:ascii="宋体" w:hAnsi="宋体" w:cs="宋体"/>
          <w:b/>
          <w:color w:val="auto"/>
          <w:szCs w:val="21"/>
          <w:highlight w:val="none"/>
        </w:rPr>
        <w:t>供应商提供的《中小企业声明函》与实际情况不符的或者未按以上要求填写的，中小企业声明函无效，不享受中小企业扶持政策。声明内容不实的，属于提供虚假材料谋取中标、成交的，依法承担法律责任。</w:t>
      </w:r>
    </w:p>
    <w:p w14:paraId="5D4E6677">
      <w:pPr>
        <w:pStyle w:val="19"/>
        <w:ind w:left="0"/>
        <w:rPr>
          <w:color w:val="auto"/>
          <w:highlight w:val="none"/>
        </w:rPr>
      </w:pPr>
      <w:r>
        <w:rPr>
          <w:color w:val="auto"/>
          <w:highlight w:val="none"/>
        </w:rPr>
        <w:drawing>
          <wp:inline distT="0" distB="0" distL="0" distR="0">
            <wp:extent cx="8514080" cy="5149850"/>
            <wp:effectExtent l="1905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srcRect/>
                    <a:stretch>
                      <a:fillRect/>
                    </a:stretch>
                  </pic:blipFill>
                  <pic:spPr>
                    <a:xfrm>
                      <a:off x="0" y="0"/>
                      <a:ext cx="8514080" cy="5149850"/>
                    </a:xfrm>
                    <a:prstGeom prst="rect">
                      <a:avLst/>
                    </a:prstGeom>
                    <a:noFill/>
                    <a:ln w="9525">
                      <a:noFill/>
                      <a:miter lim="800000"/>
                      <a:headEnd/>
                      <a:tailEnd/>
                    </a:ln>
                  </pic:spPr>
                </pic:pic>
              </a:graphicData>
            </a:graphic>
          </wp:inline>
        </w:drawing>
      </w:r>
    </w:p>
    <w:p w14:paraId="3A2ACAAE">
      <w:pPr>
        <w:pStyle w:val="19"/>
        <w:rPr>
          <w:color w:val="auto"/>
          <w:sz w:val="21"/>
          <w:szCs w:val="21"/>
          <w:highlight w:val="none"/>
        </w:rPr>
        <w:sectPr>
          <w:pgSz w:w="16838" w:h="11911" w:orient="landscape"/>
          <w:pgMar w:top="1582" w:right="1502" w:bottom="1378" w:left="1780" w:header="0" w:footer="1378" w:gutter="0"/>
          <w:pgBorders>
            <w:top w:val="none" w:sz="0" w:space="0"/>
            <w:left w:val="none" w:sz="0" w:space="0"/>
            <w:bottom w:val="none" w:sz="0" w:space="0"/>
            <w:right w:val="none" w:sz="0" w:space="0"/>
          </w:pgBorders>
          <w:cols w:space="720" w:num="1"/>
        </w:sectPr>
      </w:pPr>
    </w:p>
    <w:p w14:paraId="036A3B00">
      <w:pPr>
        <w:spacing w:line="588" w:lineRule="exact"/>
        <w:rPr>
          <w:rFonts w:ascii="宋体"/>
          <w:b/>
          <w:color w:val="auto"/>
          <w:spacing w:val="6"/>
          <w:szCs w:val="21"/>
          <w:highlight w:val="none"/>
        </w:rPr>
      </w:pPr>
      <w:r>
        <w:rPr>
          <w:rFonts w:ascii="宋体" w:hAnsi="宋体"/>
          <w:b/>
          <w:color w:val="auto"/>
          <w:spacing w:val="6"/>
          <w:szCs w:val="21"/>
          <w:highlight w:val="none"/>
        </w:rPr>
        <w:t>6.4.2</w:t>
      </w:r>
    </w:p>
    <w:p w14:paraId="00A1DF6E">
      <w:pPr>
        <w:spacing w:line="588" w:lineRule="exact"/>
        <w:jc w:val="center"/>
        <w:rPr>
          <w:rFonts w:ascii="宋体"/>
          <w:b/>
          <w:color w:val="auto"/>
          <w:spacing w:val="6"/>
          <w:szCs w:val="21"/>
          <w:highlight w:val="none"/>
        </w:rPr>
      </w:pPr>
      <w:bookmarkStart w:id="162" w:name="OLE_LINK14"/>
      <w:bookmarkStart w:id="163" w:name="OLE_LINK13"/>
      <w:r>
        <w:rPr>
          <w:rFonts w:hint="eastAsia" w:ascii="宋体" w:hAnsi="宋体"/>
          <w:b/>
          <w:color w:val="auto"/>
          <w:spacing w:val="6"/>
          <w:szCs w:val="21"/>
          <w:highlight w:val="none"/>
        </w:rPr>
        <w:t>残疾人福利性单位声明函</w:t>
      </w:r>
    </w:p>
    <w:bookmarkEnd w:id="162"/>
    <w:bookmarkEnd w:id="163"/>
    <w:p w14:paraId="76823FCB">
      <w:pPr>
        <w:spacing w:line="588" w:lineRule="exact"/>
        <w:rPr>
          <w:rFonts w:ascii="宋体"/>
          <w:b/>
          <w:color w:val="auto"/>
          <w:spacing w:val="6"/>
          <w:szCs w:val="21"/>
          <w:highlight w:val="none"/>
        </w:rPr>
      </w:pPr>
    </w:p>
    <w:p w14:paraId="25F175BC">
      <w:pPr>
        <w:spacing w:line="588" w:lineRule="exact"/>
        <w:ind w:firstLine="444" w:firstLineChars="200"/>
        <w:rPr>
          <w:rFonts w:ascii="宋体"/>
          <w:color w:val="auto"/>
          <w:spacing w:val="6"/>
          <w:szCs w:val="21"/>
          <w:highlight w:val="none"/>
        </w:rPr>
      </w:pPr>
      <w:r>
        <w:rPr>
          <w:rFonts w:hint="eastAsia" w:ascii="宋体" w:hAnsi="宋体"/>
          <w:color w:val="auto"/>
          <w:spacing w:val="6"/>
          <w:szCs w:val="21"/>
          <w:highlight w:val="none"/>
        </w:rPr>
        <w:t>本单位郑重声明，根据《财政部</w:t>
      </w:r>
      <w:r>
        <w:rPr>
          <w:rFonts w:ascii="宋体" w:hAnsi="宋体"/>
          <w:color w:val="auto"/>
          <w:spacing w:val="6"/>
          <w:szCs w:val="21"/>
          <w:highlight w:val="none"/>
        </w:rPr>
        <w:t xml:space="preserve"> </w:t>
      </w:r>
      <w:r>
        <w:rPr>
          <w:rFonts w:hint="eastAsia" w:ascii="宋体" w:hAnsi="宋体"/>
          <w:color w:val="auto"/>
          <w:spacing w:val="6"/>
          <w:szCs w:val="21"/>
          <w:highlight w:val="none"/>
        </w:rPr>
        <w:t>民政部</w:t>
      </w:r>
      <w:r>
        <w:rPr>
          <w:rFonts w:ascii="宋体" w:hAnsi="宋体"/>
          <w:color w:val="auto"/>
          <w:spacing w:val="6"/>
          <w:szCs w:val="21"/>
          <w:highlight w:val="none"/>
        </w:rPr>
        <w:t xml:space="preserve"> </w:t>
      </w:r>
      <w:r>
        <w:rPr>
          <w:rFonts w:hint="eastAsia" w:ascii="宋体" w:hAnsi="宋体"/>
          <w:color w:val="auto"/>
          <w:spacing w:val="6"/>
          <w:szCs w:val="21"/>
          <w:highlight w:val="none"/>
        </w:rPr>
        <w:t>中国残疾人联合会关于促进残疾人就业政府采购政策的通知》（财库</w:t>
      </w:r>
      <w:r>
        <w:rPr>
          <w:rFonts w:hint="eastAsia" w:ascii="宋体" w:hAnsi="宋体"/>
          <w:color w:val="auto"/>
          <w:szCs w:val="21"/>
          <w:highlight w:val="none"/>
        </w:rPr>
        <w:t>〔</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 xml:space="preserve"> 141</w:t>
      </w:r>
      <w:r>
        <w:rPr>
          <w:rFonts w:hint="eastAsia" w:ascii="宋体" w:hAnsi="宋体"/>
          <w:color w:val="auto"/>
          <w:spacing w:val="6"/>
          <w:szCs w:val="21"/>
          <w:highlight w:val="none"/>
        </w:rPr>
        <w:t>号）的规定，本单位为符合条件的残疾人福利性单位，且本单位参加</w:t>
      </w:r>
      <w:r>
        <w:rPr>
          <w:rFonts w:ascii="宋体" w:hAnsi="宋体"/>
          <w:color w:val="auto"/>
          <w:spacing w:val="6"/>
          <w:szCs w:val="21"/>
          <w:highlight w:val="none"/>
        </w:rPr>
        <w:t>______</w:t>
      </w:r>
      <w:r>
        <w:rPr>
          <w:rFonts w:hint="eastAsia" w:ascii="宋体" w:hAnsi="宋体"/>
          <w:color w:val="auto"/>
          <w:spacing w:val="6"/>
          <w:szCs w:val="21"/>
          <w:highlight w:val="none"/>
        </w:rPr>
        <w:t>单位的</w:t>
      </w:r>
      <w:r>
        <w:rPr>
          <w:rFonts w:ascii="宋体" w:hAnsi="宋体"/>
          <w:color w:val="auto"/>
          <w:spacing w:val="6"/>
          <w:szCs w:val="21"/>
          <w:highlight w:val="none"/>
        </w:rPr>
        <w:t>______</w:t>
      </w:r>
      <w:r>
        <w:rPr>
          <w:rFonts w:hint="eastAsia" w:ascii="宋体" w:hAnsi="宋体"/>
          <w:color w:val="auto"/>
          <w:spacing w:val="6"/>
          <w:szCs w:val="21"/>
          <w:highlight w:val="none"/>
        </w:rPr>
        <w:t>项目采购活动提供本单位制造的货物（由本单位承担工程</w:t>
      </w:r>
      <w:r>
        <w:rPr>
          <w:rFonts w:ascii="宋体" w:hAnsi="宋体"/>
          <w:color w:val="auto"/>
          <w:spacing w:val="6"/>
          <w:szCs w:val="21"/>
          <w:highlight w:val="none"/>
        </w:rPr>
        <w:t>/</w:t>
      </w:r>
      <w:r>
        <w:rPr>
          <w:rFonts w:hint="eastAsia" w:ascii="宋体" w:hAnsi="宋体"/>
          <w:color w:val="auto"/>
          <w:spacing w:val="6"/>
          <w:szCs w:val="21"/>
          <w:highlight w:val="none"/>
        </w:rPr>
        <w:t>提供服务），或者提供其他残疾人福利性单位制造的货物（不包括使用非残疾人福利性单位注册商标的货物）。</w:t>
      </w:r>
    </w:p>
    <w:p w14:paraId="1C68509B">
      <w:pPr>
        <w:spacing w:line="588" w:lineRule="exact"/>
        <w:ind w:firstLine="444" w:firstLineChars="200"/>
        <w:rPr>
          <w:rFonts w:asci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14:paraId="1CF675B5">
      <w:pPr>
        <w:spacing w:line="588" w:lineRule="exact"/>
        <w:ind w:firstLine="444" w:firstLineChars="200"/>
        <w:rPr>
          <w:rFonts w:ascii="宋体"/>
          <w:color w:val="auto"/>
          <w:spacing w:val="6"/>
          <w:szCs w:val="21"/>
          <w:highlight w:val="none"/>
        </w:rPr>
      </w:pPr>
    </w:p>
    <w:p w14:paraId="5A62FF84">
      <w:pPr>
        <w:spacing w:line="588" w:lineRule="exact"/>
        <w:ind w:firstLine="444" w:firstLineChars="200"/>
        <w:rPr>
          <w:rFonts w:ascii="宋体"/>
          <w:color w:val="auto"/>
          <w:spacing w:val="6"/>
          <w:szCs w:val="21"/>
          <w:highlight w:val="none"/>
        </w:rPr>
      </w:pPr>
    </w:p>
    <w:p w14:paraId="654CAF98">
      <w:pPr>
        <w:tabs>
          <w:tab w:val="left" w:pos="4860"/>
        </w:tabs>
        <w:spacing w:line="588" w:lineRule="exact"/>
        <w:ind w:right="1560" w:firstLine="444" w:firstLineChars="200"/>
        <w:jc w:val="center"/>
        <w:rPr>
          <w:rFonts w:ascii="宋体"/>
          <w:color w:val="auto"/>
          <w:spacing w:val="6"/>
          <w:szCs w:val="21"/>
          <w:highlight w:val="none"/>
        </w:rPr>
      </w:pPr>
      <w:r>
        <w:rPr>
          <w:rFonts w:ascii="宋体" w:hAnsi="宋体"/>
          <w:color w:val="auto"/>
          <w:spacing w:val="6"/>
          <w:szCs w:val="21"/>
          <w:highlight w:val="none"/>
        </w:rPr>
        <w:t xml:space="preserve"> </w:t>
      </w:r>
    </w:p>
    <w:p w14:paraId="36461083">
      <w:pPr>
        <w:tabs>
          <w:tab w:val="left" w:pos="4860"/>
        </w:tabs>
        <w:spacing w:line="588" w:lineRule="exact"/>
        <w:ind w:right="1560" w:firstLine="444" w:firstLineChars="200"/>
        <w:jc w:val="center"/>
        <w:rPr>
          <w:rFonts w:ascii="宋体"/>
          <w:color w:val="auto"/>
          <w:spacing w:val="6"/>
          <w:szCs w:val="21"/>
          <w:highlight w:val="none"/>
        </w:rPr>
      </w:pPr>
    </w:p>
    <w:p w14:paraId="1BC86D70">
      <w:pPr>
        <w:tabs>
          <w:tab w:val="left" w:pos="4860"/>
        </w:tabs>
        <w:spacing w:line="588" w:lineRule="exact"/>
        <w:ind w:right="1560" w:firstLine="444" w:firstLineChars="200"/>
        <w:jc w:val="center"/>
        <w:rPr>
          <w:rFonts w:ascii="宋体"/>
          <w:color w:val="auto"/>
          <w:spacing w:val="6"/>
          <w:szCs w:val="21"/>
          <w:highlight w:val="none"/>
        </w:rPr>
      </w:pPr>
    </w:p>
    <w:p w14:paraId="224364F3">
      <w:pPr>
        <w:tabs>
          <w:tab w:val="left" w:pos="4860"/>
        </w:tabs>
        <w:spacing w:line="588" w:lineRule="exact"/>
        <w:ind w:right="1560" w:firstLine="444" w:firstLineChars="200"/>
        <w:jc w:val="center"/>
        <w:rPr>
          <w:rFonts w:ascii="宋体"/>
          <w:color w:val="auto"/>
          <w:spacing w:val="6"/>
          <w:szCs w:val="21"/>
          <w:highlight w:val="none"/>
        </w:rPr>
      </w:pPr>
    </w:p>
    <w:p w14:paraId="6477FF24">
      <w:pPr>
        <w:tabs>
          <w:tab w:val="left" w:pos="4860"/>
        </w:tabs>
        <w:spacing w:line="588" w:lineRule="exact"/>
        <w:ind w:right="1560" w:firstLine="444" w:firstLineChars="200"/>
        <w:jc w:val="center"/>
        <w:rPr>
          <w:rFonts w:ascii="宋体"/>
          <w:color w:val="auto"/>
          <w:spacing w:val="6"/>
          <w:szCs w:val="21"/>
          <w:highlight w:val="none"/>
        </w:rPr>
      </w:pPr>
    </w:p>
    <w:p w14:paraId="2707B268">
      <w:pPr>
        <w:spacing w:line="360" w:lineRule="auto"/>
        <w:ind w:right="-817" w:rightChars="-389"/>
        <w:rPr>
          <w:rFonts w:ascii="宋体" w:cs="宋体"/>
          <w:color w:val="auto"/>
          <w:spacing w:val="-6"/>
          <w:szCs w:val="21"/>
          <w:highlight w:val="none"/>
        </w:rPr>
      </w:pPr>
      <w:r>
        <w:rPr>
          <w:rFonts w:hint="eastAsia" w:ascii="宋体" w:hAnsi="宋体" w:cs="宋体"/>
          <w:color w:val="auto"/>
          <w:spacing w:val="-6"/>
          <w:szCs w:val="21"/>
          <w:highlight w:val="none"/>
        </w:rPr>
        <w:t>供应商名称（盖章）：</w:t>
      </w:r>
    </w:p>
    <w:p w14:paraId="40387E63">
      <w:pPr>
        <w:spacing w:line="360" w:lineRule="auto"/>
        <w:ind w:right="-817" w:rightChars="-389"/>
        <w:rPr>
          <w:rFonts w:ascii="宋体" w:cs="宋体"/>
          <w:color w:val="auto"/>
          <w:spacing w:val="-6"/>
          <w:szCs w:val="21"/>
          <w:highlight w:val="none"/>
        </w:rPr>
      </w:pPr>
      <w:r>
        <w:rPr>
          <w:rFonts w:hint="eastAsia" w:ascii="宋体" w:hAnsi="宋体" w:cs="宋体"/>
          <w:color w:val="auto"/>
          <w:spacing w:val="-6"/>
          <w:szCs w:val="21"/>
          <w:highlight w:val="none"/>
        </w:rPr>
        <w:t>供应商授权代表签字：</w:t>
      </w:r>
    </w:p>
    <w:p w14:paraId="54D2D7A9">
      <w:pPr>
        <w:spacing w:line="360" w:lineRule="auto"/>
        <w:ind w:right="-817" w:rightChars="-389"/>
        <w:rPr>
          <w:rFonts w:ascii="宋体" w:cs="宋体"/>
          <w:bCs/>
          <w:color w:val="auto"/>
          <w:spacing w:val="-6"/>
          <w:szCs w:val="21"/>
          <w:highlight w:val="none"/>
        </w:rPr>
      </w:pPr>
      <w:r>
        <w:rPr>
          <w:rFonts w:hint="eastAsia" w:ascii="宋体" w:hAnsi="宋体" w:cs="宋体"/>
          <w:bCs/>
          <w:color w:val="auto"/>
          <w:spacing w:val="-6"/>
          <w:szCs w:val="21"/>
          <w:highlight w:val="none"/>
        </w:rPr>
        <w:t>日期：</w:t>
      </w:r>
      <w:r>
        <w:rPr>
          <w:rFonts w:ascii="宋体" w:hAnsi="宋体" w:cs="宋体"/>
          <w:bCs/>
          <w:color w:val="auto"/>
          <w:spacing w:val="-6"/>
          <w:szCs w:val="21"/>
          <w:highlight w:val="none"/>
        </w:rPr>
        <w:t xml:space="preserve">    </w:t>
      </w:r>
      <w:r>
        <w:rPr>
          <w:rFonts w:hint="eastAsia" w:ascii="宋体" w:hAnsi="宋体" w:cs="宋体"/>
          <w:bCs/>
          <w:color w:val="auto"/>
          <w:spacing w:val="-6"/>
          <w:szCs w:val="21"/>
          <w:highlight w:val="none"/>
        </w:rPr>
        <w:t>年</w:t>
      </w:r>
      <w:r>
        <w:rPr>
          <w:rFonts w:ascii="宋体" w:hAnsi="宋体" w:cs="宋体"/>
          <w:bCs/>
          <w:color w:val="auto"/>
          <w:spacing w:val="-6"/>
          <w:szCs w:val="21"/>
          <w:highlight w:val="none"/>
        </w:rPr>
        <w:t xml:space="preserve">  </w:t>
      </w:r>
      <w:r>
        <w:rPr>
          <w:rFonts w:hint="eastAsia" w:ascii="宋体" w:hAnsi="宋体" w:cs="宋体"/>
          <w:bCs/>
          <w:color w:val="auto"/>
          <w:spacing w:val="-6"/>
          <w:szCs w:val="21"/>
          <w:highlight w:val="none"/>
        </w:rPr>
        <w:t>月</w:t>
      </w:r>
      <w:r>
        <w:rPr>
          <w:rFonts w:ascii="宋体" w:hAnsi="宋体" w:cs="宋体"/>
          <w:bCs/>
          <w:color w:val="auto"/>
          <w:spacing w:val="-6"/>
          <w:szCs w:val="21"/>
          <w:highlight w:val="none"/>
        </w:rPr>
        <w:t xml:space="preserve">  </w:t>
      </w:r>
      <w:r>
        <w:rPr>
          <w:rFonts w:hint="eastAsia" w:ascii="宋体" w:hAnsi="宋体" w:cs="宋体"/>
          <w:bCs/>
          <w:color w:val="auto"/>
          <w:spacing w:val="-6"/>
          <w:szCs w:val="21"/>
          <w:highlight w:val="none"/>
        </w:rPr>
        <w:t>日</w:t>
      </w:r>
    </w:p>
    <w:p w14:paraId="0CBDC30C">
      <w:pPr>
        <w:tabs>
          <w:tab w:val="left" w:pos="4860"/>
        </w:tabs>
        <w:spacing w:line="588" w:lineRule="exact"/>
        <w:ind w:right="1560" w:firstLine="444" w:firstLineChars="200"/>
        <w:jc w:val="center"/>
        <w:rPr>
          <w:rFonts w:ascii="宋体"/>
          <w:color w:val="auto"/>
          <w:spacing w:val="6"/>
          <w:szCs w:val="21"/>
          <w:highlight w:val="none"/>
        </w:rPr>
      </w:pPr>
    </w:p>
    <w:p w14:paraId="1D40543A">
      <w:pPr>
        <w:autoSpaceDE w:val="0"/>
        <w:autoSpaceDN w:val="0"/>
        <w:adjustRightInd w:val="0"/>
        <w:spacing w:line="360" w:lineRule="auto"/>
        <w:rPr>
          <w:rFonts w:ascii="宋体"/>
          <w:color w:val="auto"/>
          <w:szCs w:val="21"/>
          <w:highlight w:val="none"/>
        </w:rPr>
      </w:pPr>
    </w:p>
    <w:p w14:paraId="7173E093">
      <w:pPr>
        <w:autoSpaceDE w:val="0"/>
        <w:autoSpaceDN w:val="0"/>
        <w:adjustRightInd w:val="0"/>
        <w:snapToGrid w:val="0"/>
        <w:spacing w:line="360" w:lineRule="auto"/>
        <w:outlineLvl w:val="1"/>
        <w:rPr>
          <w:rFonts w:ascii="宋体"/>
          <w:b/>
          <w:bCs/>
          <w:color w:val="auto"/>
          <w:szCs w:val="21"/>
          <w:highlight w:val="none"/>
        </w:rPr>
      </w:pPr>
    </w:p>
    <w:p w14:paraId="481C0CBD">
      <w:pPr>
        <w:autoSpaceDE w:val="0"/>
        <w:autoSpaceDN w:val="0"/>
        <w:adjustRightInd w:val="0"/>
        <w:snapToGrid w:val="0"/>
        <w:spacing w:line="360" w:lineRule="auto"/>
        <w:outlineLvl w:val="1"/>
        <w:rPr>
          <w:rFonts w:ascii="宋体"/>
          <w:b/>
          <w:bCs/>
          <w:color w:val="auto"/>
          <w:szCs w:val="21"/>
          <w:highlight w:val="none"/>
        </w:rPr>
      </w:pPr>
    </w:p>
    <w:p w14:paraId="18F1E19C">
      <w:pPr>
        <w:autoSpaceDE w:val="0"/>
        <w:autoSpaceDN w:val="0"/>
        <w:adjustRightInd w:val="0"/>
        <w:snapToGrid w:val="0"/>
        <w:spacing w:line="360" w:lineRule="auto"/>
        <w:outlineLvl w:val="1"/>
        <w:rPr>
          <w:rFonts w:ascii="宋体"/>
          <w:b/>
          <w:bCs/>
          <w:color w:val="auto"/>
          <w:szCs w:val="21"/>
          <w:highlight w:val="none"/>
        </w:rPr>
      </w:pPr>
    </w:p>
    <w:p w14:paraId="226B1D0B">
      <w:pPr>
        <w:autoSpaceDE w:val="0"/>
        <w:autoSpaceDN w:val="0"/>
        <w:adjustRightInd w:val="0"/>
        <w:snapToGrid w:val="0"/>
        <w:spacing w:line="360" w:lineRule="auto"/>
        <w:outlineLvl w:val="1"/>
        <w:rPr>
          <w:rFonts w:ascii="宋体"/>
          <w:b/>
          <w:bCs/>
          <w:color w:val="auto"/>
          <w:szCs w:val="21"/>
          <w:highlight w:val="none"/>
        </w:rPr>
      </w:pPr>
    </w:p>
    <w:p w14:paraId="1317965E">
      <w:pPr>
        <w:autoSpaceDE w:val="0"/>
        <w:autoSpaceDN w:val="0"/>
        <w:adjustRightInd w:val="0"/>
        <w:snapToGrid w:val="0"/>
        <w:spacing w:line="360" w:lineRule="auto"/>
        <w:outlineLvl w:val="1"/>
        <w:rPr>
          <w:rFonts w:ascii="宋体"/>
          <w:b/>
          <w:bCs/>
          <w:color w:val="auto"/>
          <w:szCs w:val="21"/>
          <w:highlight w:val="none"/>
        </w:rPr>
      </w:pPr>
    </w:p>
    <w:p w14:paraId="5924EF43">
      <w:pPr>
        <w:autoSpaceDE w:val="0"/>
        <w:autoSpaceDN w:val="0"/>
        <w:adjustRightInd w:val="0"/>
        <w:snapToGrid w:val="0"/>
        <w:spacing w:line="360" w:lineRule="auto"/>
        <w:outlineLvl w:val="1"/>
        <w:rPr>
          <w:rFonts w:ascii="宋体"/>
          <w:b/>
          <w:bCs/>
          <w:color w:val="auto"/>
          <w:szCs w:val="21"/>
          <w:highlight w:val="none"/>
        </w:rPr>
        <w:sectPr>
          <w:pgSz w:w="11907" w:h="16840"/>
          <w:pgMar w:top="1361" w:right="1361" w:bottom="1361" w:left="1361" w:header="851" w:footer="992" w:gutter="0"/>
          <w:pgBorders>
            <w:top w:val="none" w:sz="0" w:space="0"/>
            <w:left w:val="none" w:sz="0" w:space="0"/>
            <w:bottom w:val="none" w:sz="0" w:space="0"/>
            <w:right w:val="none" w:sz="0" w:space="0"/>
          </w:pgBorders>
          <w:cols w:space="720" w:num="1"/>
          <w:docGrid w:linePitch="312" w:charSpace="0"/>
        </w:sectPr>
      </w:pPr>
    </w:p>
    <w:p w14:paraId="20AA9614">
      <w:pPr>
        <w:spacing w:line="360" w:lineRule="auto"/>
        <w:rPr>
          <w:rFonts w:ascii="宋体"/>
          <w:b/>
          <w:bCs/>
          <w:color w:val="auto"/>
          <w:szCs w:val="21"/>
          <w:highlight w:val="none"/>
        </w:rPr>
      </w:pPr>
      <w:r>
        <w:rPr>
          <w:rFonts w:ascii="宋体" w:hAnsi="宋体"/>
          <w:b/>
          <w:bCs/>
          <w:color w:val="auto"/>
          <w:szCs w:val="21"/>
          <w:highlight w:val="none"/>
        </w:rPr>
        <w:t>6.4.3</w:t>
      </w:r>
    </w:p>
    <w:p w14:paraId="3467C8E0">
      <w:pPr>
        <w:spacing w:line="360" w:lineRule="auto"/>
        <w:jc w:val="center"/>
        <w:rPr>
          <w:rFonts w:ascii="宋体" w:cs="宋体"/>
          <w:b/>
          <w:color w:val="auto"/>
          <w:spacing w:val="6"/>
          <w:szCs w:val="21"/>
          <w:highlight w:val="none"/>
        </w:rPr>
      </w:pPr>
      <w:r>
        <w:rPr>
          <w:rFonts w:hint="eastAsia" w:ascii="宋体" w:hAnsi="宋体" w:cs="宋体"/>
          <w:b/>
          <w:color w:val="auto"/>
          <w:spacing w:val="6"/>
          <w:szCs w:val="21"/>
          <w:highlight w:val="none"/>
        </w:rPr>
        <w:t>残疾人福利性单位声明函</w:t>
      </w:r>
    </w:p>
    <w:p w14:paraId="106A6BCB">
      <w:pPr>
        <w:spacing w:line="360" w:lineRule="auto"/>
        <w:ind w:firstLine="444" w:firstLineChars="200"/>
        <w:rPr>
          <w:rFonts w:ascii="宋体" w:cs="宋体"/>
          <w:color w:val="auto"/>
          <w:spacing w:val="6"/>
          <w:szCs w:val="21"/>
          <w:highlight w:val="none"/>
        </w:rPr>
      </w:pPr>
      <w:r>
        <w:rPr>
          <w:rFonts w:hint="eastAsia" w:ascii="宋体" w:hAnsi="宋体" w:cs="宋体"/>
          <w:color w:val="auto"/>
          <w:spacing w:val="6"/>
          <w:szCs w:val="21"/>
          <w:highlight w:val="none"/>
        </w:rPr>
        <w:t>本单位郑重声明，根据《财政部</w:t>
      </w:r>
      <w:r>
        <w:rPr>
          <w:rFonts w:ascii="宋体" w:hAnsi="宋体" w:cs="宋体"/>
          <w:color w:val="auto"/>
          <w:spacing w:val="6"/>
          <w:szCs w:val="21"/>
          <w:highlight w:val="none"/>
        </w:rPr>
        <w:t xml:space="preserve"> </w:t>
      </w:r>
      <w:r>
        <w:rPr>
          <w:rFonts w:hint="eastAsia" w:ascii="宋体" w:hAnsi="宋体" w:cs="宋体"/>
          <w:color w:val="auto"/>
          <w:spacing w:val="6"/>
          <w:szCs w:val="21"/>
          <w:highlight w:val="none"/>
        </w:rPr>
        <w:t>民政部</w:t>
      </w:r>
      <w:r>
        <w:rPr>
          <w:rFonts w:ascii="宋体" w:hAnsi="宋体" w:cs="宋体"/>
          <w:color w:val="auto"/>
          <w:spacing w:val="6"/>
          <w:szCs w:val="21"/>
          <w:highlight w:val="none"/>
        </w:rPr>
        <w:t xml:space="preserve"> </w:t>
      </w:r>
      <w:r>
        <w:rPr>
          <w:rFonts w:hint="eastAsia" w:ascii="宋体" w:hAnsi="宋体" w:cs="宋体"/>
          <w:color w:val="auto"/>
          <w:spacing w:val="6"/>
          <w:szCs w:val="21"/>
          <w:highlight w:val="none"/>
        </w:rPr>
        <w:t>中国残疾人联合会关于促进残疾人就业政府采购政策的通知》（财库</w:t>
      </w:r>
      <w:r>
        <w:rPr>
          <w:rFonts w:ascii="宋体" w:hAnsi="宋体" w:cs="宋体"/>
          <w:color w:val="auto"/>
          <w:szCs w:val="21"/>
          <w:highlight w:val="none"/>
        </w:rPr>
        <w:t>[2017]141</w:t>
      </w:r>
      <w:r>
        <w:rPr>
          <w:rFonts w:hint="eastAsia" w:ascii="宋体" w:hAnsi="宋体" w:cs="宋体"/>
          <w:color w:val="auto"/>
          <w:spacing w:val="6"/>
          <w:szCs w:val="21"/>
          <w:highlight w:val="none"/>
        </w:rPr>
        <w:t>号）的规定，本单位为符合条件的残疾人福利性单位，且本单位参加</w:t>
      </w:r>
      <w:r>
        <w:rPr>
          <w:rFonts w:hint="eastAsia" w:ascii="宋体" w:hAnsi="宋体" w:cs="宋体"/>
          <w:bCs/>
          <w:color w:val="auto"/>
          <w:spacing w:val="-6"/>
          <w:szCs w:val="21"/>
          <w:highlight w:val="none"/>
        </w:rPr>
        <w:t>浙江大学</w:t>
      </w:r>
      <w:r>
        <w:rPr>
          <w:rFonts w:ascii="宋体" w:hAnsi="宋体" w:cs="宋体"/>
          <w:bCs/>
          <w:color w:val="auto"/>
          <w:spacing w:val="-6"/>
          <w:szCs w:val="21"/>
          <w:highlight w:val="none"/>
        </w:rPr>
        <w:t xml:space="preserve">      </w:t>
      </w:r>
      <w:r>
        <w:rPr>
          <w:rFonts w:hint="eastAsia" w:ascii="宋体" w:hAnsi="宋体" w:cs="宋体"/>
          <w:color w:val="auto"/>
          <w:spacing w:val="6"/>
          <w:szCs w:val="21"/>
          <w:highlight w:val="none"/>
        </w:rPr>
        <w:t>活动提供本单位制造的货物，或者提供其他残疾人福利性单位制造的货物（不包括使用非残疾人福利性单位注册商标的货物）。</w:t>
      </w:r>
    </w:p>
    <w:p w14:paraId="5EFFBE6A">
      <w:pPr>
        <w:spacing w:line="360" w:lineRule="auto"/>
        <w:ind w:firstLine="444" w:firstLineChars="200"/>
        <w:rPr>
          <w:rFonts w:asci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6B031D04">
      <w:pPr>
        <w:spacing w:line="360" w:lineRule="auto"/>
        <w:rPr>
          <w:rFonts w:ascii="宋体" w:cs="宋体"/>
          <w:color w:val="auto"/>
          <w:spacing w:val="-6"/>
          <w:szCs w:val="21"/>
          <w:highlight w:val="none"/>
        </w:rPr>
      </w:pPr>
    </w:p>
    <w:p w14:paraId="2E91AD9E">
      <w:pPr>
        <w:spacing w:line="360" w:lineRule="auto"/>
        <w:ind w:right="-816" w:rightChars="-389"/>
        <w:rPr>
          <w:rFonts w:ascii="宋体" w:cs="宋体"/>
          <w:color w:val="auto"/>
          <w:spacing w:val="-6"/>
          <w:szCs w:val="21"/>
          <w:highlight w:val="none"/>
        </w:rPr>
      </w:pPr>
      <w:r>
        <w:rPr>
          <w:rFonts w:hint="eastAsia" w:ascii="宋体" w:hAnsi="宋体" w:cs="宋体"/>
          <w:color w:val="auto"/>
          <w:spacing w:val="-6"/>
          <w:szCs w:val="21"/>
          <w:highlight w:val="none"/>
        </w:rPr>
        <w:t>供应商名称（盖章）：</w:t>
      </w:r>
    </w:p>
    <w:p w14:paraId="3AB960F2">
      <w:pPr>
        <w:spacing w:line="360" w:lineRule="auto"/>
        <w:ind w:right="-816" w:rightChars="-389"/>
        <w:rPr>
          <w:rFonts w:ascii="宋体" w:cs="宋体"/>
          <w:color w:val="auto"/>
          <w:spacing w:val="-6"/>
          <w:szCs w:val="21"/>
          <w:highlight w:val="none"/>
        </w:rPr>
      </w:pPr>
      <w:r>
        <w:rPr>
          <w:rFonts w:hint="eastAsia" w:ascii="宋体" w:hAnsi="宋体" w:cs="宋体"/>
          <w:color w:val="auto"/>
          <w:spacing w:val="-6"/>
          <w:szCs w:val="21"/>
          <w:highlight w:val="none"/>
        </w:rPr>
        <w:t>供应商授权代表签字：</w:t>
      </w:r>
    </w:p>
    <w:p w14:paraId="77C59DC5">
      <w:pPr>
        <w:spacing w:line="360" w:lineRule="auto"/>
        <w:ind w:right="-816" w:rightChars="-389"/>
        <w:rPr>
          <w:rFonts w:ascii="宋体" w:cs="宋体"/>
          <w:bCs/>
          <w:color w:val="auto"/>
          <w:spacing w:val="-6"/>
          <w:szCs w:val="21"/>
          <w:highlight w:val="none"/>
        </w:rPr>
      </w:pPr>
      <w:r>
        <w:rPr>
          <w:rFonts w:hint="eastAsia" w:ascii="宋体" w:hAnsi="宋体" w:cs="宋体"/>
          <w:bCs/>
          <w:color w:val="auto"/>
          <w:spacing w:val="-6"/>
          <w:szCs w:val="21"/>
          <w:highlight w:val="none"/>
        </w:rPr>
        <w:t>日期：</w:t>
      </w:r>
      <w:r>
        <w:rPr>
          <w:rFonts w:ascii="宋体" w:hAnsi="宋体" w:cs="宋体"/>
          <w:bCs/>
          <w:color w:val="auto"/>
          <w:spacing w:val="-6"/>
          <w:szCs w:val="21"/>
          <w:highlight w:val="none"/>
        </w:rPr>
        <w:t xml:space="preserve">    </w:t>
      </w:r>
      <w:r>
        <w:rPr>
          <w:rFonts w:hint="eastAsia" w:ascii="宋体" w:hAnsi="宋体" w:cs="宋体"/>
          <w:bCs/>
          <w:color w:val="auto"/>
          <w:spacing w:val="-6"/>
          <w:szCs w:val="21"/>
          <w:highlight w:val="none"/>
        </w:rPr>
        <w:t>年</w:t>
      </w:r>
      <w:r>
        <w:rPr>
          <w:rFonts w:ascii="宋体" w:hAnsi="宋体" w:cs="宋体"/>
          <w:bCs/>
          <w:color w:val="auto"/>
          <w:spacing w:val="-6"/>
          <w:szCs w:val="21"/>
          <w:highlight w:val="none"/>
        </w:rPr>
        <w:t xml:space="preserve">  </w:t>
      </w:r>
      <w:r>
        <w:rPr>
          <w:rFonts w:hint="eastAsia" w:ascii="宋体" w:hAnsi="宋体" w:cs="宋体"/>
          <w:bCs/>
          <w:color w:val="auto"/>
          <w:spacing w:val="-6"/>
          <w:szCs w:val="21"/>
          <w:highlight w:val="none"/>
        </w:rPr>
        <w:t>月</w:t>
      </w:r>
      <w:r>
        <w:rPr>
          <w:rFonts w:ascii="宋体" w:hAnsi="宋体" w:cs="宋体"/>
          <w:bCs/>
          <w:color w:val="auto"/>
          <w:spacing w:val="-6"/>
          <w:szCs w:val="21"/>
          <w:highlight w:val="none"/>
        </w:rPr>
        <w:t xml:space="preserve">  </w:t>
      </w:r>
      <w:r>
        <w:rPr>
          <w:rFonts w:hint="eastAsia" w:ascii="宋体" w:hAnsi="宋体" w:cs="宋体"/>
          <w:bCs/>
          <w:color w:val="auto"/>
          <w:spacing w:val="-6"/>
          <w:szCs w:val="21"/>
          <w:highlight w:val="none"/>
        </w:rPr>
        <w:t>日</w:t>
      </w:r>
    </w:p>
    <w:p w14:paraId="5D4CCEDA">
      <w:pPr>
        <w:spacing w:line="360" w:lineRule="auto"/>
        <w:ind w:firstLine="444" w:firstLineChars="200"/>
        <w:jc w:val="left"/>
        <w:rPr>
          <w:rFonts w:ascii="宋体" w:cs="宋体"/>
          <w:b/>
          <w:bCs/>
          <w:color w:val="auto"/>
          <w:szCs w:val="21"/>
          <w:highlight w:val="none"/>
        </w:rPr>
      </w:pPr>
      <w:r>
        <w:rPr>
          <w:rFonts w:hint="eastAsia" w:ascii="宋体" w:hAnsi="宋体" w:cs="宋体"/>
          <w:b/>
          <w:color w:val="auto"/>
          <w:spacing w:val="6"/>
          <w:szCs w:val="21"/>
          <w:highlight w:val="none"/>
        </w:rPr>
        <w:t>供应商不属于残疾人福利性单位的，无需提供此声明函，如提供所引起的后果由供应商承担。</w:t>
      </w:r>
    </w:p>
    <w:p w14:paraId="4E603984">
      <w:pPr>
        <w:spacing w:line="360" w:lineRule="auto"/>
        <w:rPr>
          <w:rFonts w:ascii="宋体" w:cs="宋体"/>
          <w:color w:val="auto"/>
          <w:spacing w:val="-6"/>
          <w:szCs w:val="21"/>
          <w:highlight w:val="none"/>
        </w:rPr>
      </w:pPr>
    </w:p>
    <w:p w14:paraId="0D1FD23A">
      <w:pPr>
        <w:spacing w:line="360" w:lineRule="auto"/>
        <w:rPr>
          <w:rFonts w:ascii="宋体" w:cs="宋体"/>
          <w:b/>
          <w:bCs/>
          <w:color w:val="auto"/>
          <w:szCs w:val="21"/>
          <w:highlight w:val="none"/>
        </w:rPr>
      </w:pPr>
      <w:r>
        <w:rPr>
          <w:rFonts w:hint="eastAsia" w:ascii="宋体" w:hAnsi="宋体" w:cs="宋体"/>
          <w:b/>
          <w:bCs/>
          <w:color w:val="auto"/>
          <w:szCs w:val="21"/>
          <w:highlight w:val="none"/>
        </w:rPr>
        <w:t>说明：</w:t>
      </w:r>
    </w:p>
    <w:p w14:paraId="2B4D4821">
      <w:pPr>
        <w:spacing w:line="360" w:lineRule="auto"/>
        <w:ind w:firstLine="420" w:firstLineChars="200"/>
        <w:jc w:val="left"/>
        <w:rPr>
          <w:rFonts w:ascii="宋体" w:cs="宋体"/>
          <w:color w:val="auto"/>
          <w:spacing w:val="6"/>
          <w:szCs w:val="21"/>
          <w:highlight w:val="none"/>
        </w:rPr>
      </w:pPr>
      <w:r>
        <w:rPr>
          <w:rFonts w:ascii="宋体" w:hAnsi="宋体" w:cs="宋体"/>
          <w:bCs/>
          <w:color w:val="auto"/>
          <w:szCs w:val="21"/>
          <w:highlight w:val="none"/>
        </w:rPr>
        <w:t>1</w:t>
      </w:r>
      <w:r>
        <w:rPr>
          <w:rFonts w:hint="eastAsia" w:ascii="宋体" w:hAnsi="宋体" w:cs="宋体"/>
          <w:bCs/>
          <w:color w:val="auto"/>
          <w:szCs w:val="21"/>
          <w:highlight w:val="none"/>
        </w:rPr>
        <w:t>、</w:t>
      </w:r>
      <w:r>
        <w:rPr>
          <w:rFonts w:hint="eastAsia" w:ascii="宋体" w:hAnsi="宋体" w:cs="宋体"/>
          <w:color w:val="auto"/>
          <w:spacing w:val="6"/>
          <w:szCs w:val="21"/>
          <w:highlight w:val="none"/>
        </w:rPr>
        <w:t>若供应商同时满足以下条件，则属于依法享受政府采购支持政策的残疾人福利性单位，可提供《残疾人福利性单位声明函》，并对声明的真实性负责：</w:t>
      </w:r>
    </w:p>
    <w:p w14:paraId="78D81C1D">
      <w:pPr>
        <w:widowControl/>
        <w:shd w:val="clear" w:color="auto" w:fill="FFFFFF"/>
        <w:spacing w:line="360" w:lineRule="auto"/>
        <w:ind w:firstLine="444" w:firstLineChars="200"/>
        <w:jc w:val="left"/>
        <w:rPr>
          <w:rFonts w:ascii="宋体" w:cs="宋体"/>
          <w:color w:val="auto"/>
          <w:spacing w:val="6"/>
          <w:szCs w:val="21"/>
          <w:highlight w:val="none"/>
        </w:rPr>
      </w:pPr>
      <w:r>
        <w:rPr>
          <w:rFonts w:hint="eastAsia" w:ascii="宋体" w:hAnsi="宋体" w:cs="宋体"/>
          <w:color w:val="auto"/>
          <w:spacing w:val="6"/>
          <w:szCs w:val="21"/>
          <w:highlight w:val="none"/>
        </w:rPr>
        <w:t>（一）安置的残疾人占本单位在职职工人数的比例不低于</w:t>
      </w:r>
      <w:r>
        <w:rPr>
          <w:rFonts w:ascii="宋体" w:hAnsi="宋体" w:cs="宋体"/>
          <w:color w:val="auto"/>
          <w:spacing w:val="6"/>
          <w:szCs w:val="21"/>
          <w:highlight w:val="none"/>
        </w:rPr>
        <w:t>25%</w:t>
      </w:r>
      <w:r>
        <w:rPr>
          <w:rFonts w:hint="eastAsia" w:ascii="宋体" w:hAnsi="宋体" w:cs="宋体"/>
          <w:color w:val="auto"/>
          <w:spacing w:val="6"/>
          <w:szCs w:val="21"/>
          <w:highlight w:val="none"/>
        </w:rPr>
        <w:t>（含</w:t>
      </w:r>
      <w:r>
        <w:rPr>
          <w:rFonts w:ascii="宋体" w:hAnsi="宋体" w:cs="宋体"/>
          <w:color w:val="auto"/>
          <w:spacing w:val="6"/>
          <w:szCs w:val="21"/>
          <w:highlight w:val="none"/>
        </w:rPr>
        <w:t>25%</w:t>
      </w:r>
      <w:r>
        <w:rPr>
          <w:rFonts w:hint="eastAsia" w:ascii="宋体" w:hAnsi="宋体" w:cs="宋体"/>
          <w:color w:val="auto"/>
          <w:spacing w:val="6"/>
          <w:szCs w:val="21"/>
          <w:highlight w:val="none"/>
        </w:rPr>
        <w:t>），并且安置的残疾人人数不少于</w:t>
      </w:r>
      <w:r>
        <w:rPr>
          <w:rFonts w:ascii="宋体" w:hAnsi="宋体" w:cs="宋体"/>
          <w:color w:val="auto"/>
          <w:spacing w:val="6"/>
          <w:szCs w:val="21"/>
          <w:highlight w:val="none"/>
        </w:rPr>
        <w:t>10</w:t>
      </w:r>
      <w:r>
        <w:rPr>
          <w:rFonts w:hint="eastAsia" w:ascii="宋体" w:hAnsi="宋体" w:cs="宋体"/>
          <w:color w:val="auto"/>
          <w:spacing w:val="6"/>
          <w:szCs w:val="21"/>
          <w:highlight w:val="none"/>
        </w:rPr>
        <w:t>人（含</w:t>
      </w:r>
      <w:r>
        <w:rPr>
          <w:rFonts w:ascii="宋体" w:hAnsi="宋体" w:cs="宋体"/>
          <w:color w:val="auto"/>
          <w:spacing w:val="6"/>
          <w:szCs w:val="21"/>
          <w:highlight w:val="none"/>
        </w:rPr>
        <w:t>10</w:t>
      </w:r>
      <w:r>
        <w:rPr>
          <w:rFonts w:hint="eastAsia" w:ascii="宋体" w:hAnsi="宋体" w:cs="宋体"/>
          <w:color w:val="auto"/>
          <w:spacing w:val="6"/>
          <w:szCs w:val="21"/>
          <w:highlight w:val="none"/>
        </w:rPr>
        <w:t>人）；</w:t>
      </w:r>
    </w:p>
    <w:p w14:paraId="1569D2B2">
      <w:pPr>
        <w:widowControl/>
        <w:shd w:val="clear" w:color="auto" w:fill="FFFFFF"/>
        <w:spacing w:line="360" w:lineRule="auto"/>
        <w:ind w:firstLine="444" w:firstLineChars="200"/>
        <w:jc w:val="left"/>
        <w:rPr>
          <w:rFonts w:ascii="宋体" w:cs="宋体"/>
          <w:color w:val="auto"/>
          <w:spacing w:val="6"/>
          <w:szCs w:val="21"/>
          <w:highlight w:val="none"/>
        </w:rPr>
      </w:pPr>
      <w:r>
        <w:rPr>
          <w:rFonts w:hint="eastAsia" w:ascii="宋体" w:hAnsi="宋体" w:cs="宋体"/>
          <w:color w:val="auto"/>
          <w:spacing w:val="6"/>
          <w:szCs w:val="21"/>
          <w:highlight w:val="none"/>
        </w:rPr>
        <w:t>（二）依法与安置的每位残疾人签订了一年以上（含一年）的劳动合同或服务协议；</w:t>
      </w:r>
    </w:p>
    <w:p w14:paraId="00AC6B05">
      <w:pPr>
        <w:widowControl/>
        <w:shd w:val="clear" w:color="auto" w:fill="FFFFFF"/>
        <w:spacing w:line="360" w:lineRule="auto"/>
        <w:ind w:firstLine="444" w:firstLineChars="200"/>
        <w:jc w:val="left"/>
        <w:rPr>
          <w:rFonts w:ascii="宋体" w:cs="宋体"/>
          <w:color w:val="auto"/>
          <w:spacing w:val="6"/>
          <w:szCs w:val="21"/>
          <w:highlight w:val="none"/>
        </w:rPr>
      </w:pPr>
      <w:r>
        <w:rPr>
          <w:rFonts w:hint="eastAsia" w:ascii="宋体" w:hAnsi="宋体" w:cs="宋体"/>
          <w:color w:val="auto"/>
          <w:spacing w:val="6"/>
          <w:szCs w:val="21"/>
          <w:highlight w:val="none"/>
        </w:rPr>
        <w:t>（三）为安置的每位残疾人按月足额缴纳了基本养老保险、基本医疗保险、失业保险、工伤保险和生育保险等社会保险费；</w:t>
      </w:r>
    </w:p>
    <w:p w14:paraId="3004F0E5">
      <w:pPr>
        <w:widowControl/>
        <w:shd w:val="clear" w:color="auto" w:fill="FFFFFF"/>
        <w:spacing w:line="360" w:lineRule="auto"/>
        <w:ind w:firstLine="444" w:firstLineChars="200"/>
        <w:jc w:val="left"/>
        <w:rPr>
          <w:rFonts w:ascii="宋体" w:cs="宋体"/>
          <w:color w:val="auto"/>
          <w:spacing w:val="6"/>
          <w:szCs w:val="21"/>
          <w:highlight w:val="none"/>
        </w:rPr>
      </w:pPr>
      <w:r>
        <w:rPr>
          <w:rFonts w:hint="eastAsia" w:ascii="宋体" w:hAnsi="宋体" w:cs="宋体"/>
          <w:color w:val="auto"/>
          <w:spacing w:val="6"/>
          <w:szCs w:val="21"/>
          <w:highlight w:val="none"/>
        </w:rPr>
        <w:t>（四）通过银行等金融机构向安置的每位残疾人，按月支付了不低于单位所在区县适用的经省级人民政府批准的月最低工资标准的工资；</w:t>
      </w:r>
    </w:p>
    <w:p w14:paraId="354E30D5">
      <w:pPr>
        <w:widowControl/>
        <w:shd w:val="clear" w:color="auto" w:fill="FFFFFF"/>
        <w:spacing w:line="360" w:lineRule="auto"/>
        <w:ind w:firstLine="444" w:firstLineChars="200"/>
        <w:jc w:val="left"/>
        <w:rPr>
          <w:rFonts w:ascii="宋体" w:cs="宋体"/>
          <w:color w:val="auto"/>
          <w:spacing w:val="6"/>
          <w:szCs w:val="21"/>
          <w:highlight w:val="none"/>
        </w:rPr>
      </w:pPr>
      <w:r>
        <w:rPr>
          <w:rFonts w:hint="eastAsia" w:ascii="宋体" w:hAnsi="宋体" w:cs="宋体"/>
          <w:color w:val="auto"/>
          <w:spacing w:val="6"/>
          <w:szCs w:val="21"/>
          <w:highlight w:val="none"/>
        </w:rPr>
        <w:t>（五）提供本单位制造的货物、承担的工程或者服务（以下简称产品），或者提供其他残疾人福利性单位制造的货物（不包括使用非残疾人福利性单位注册商标的货物）。</w:t>
      </w:r>
    </w:p>
    <w:p w14:paraId="005DAABA">
      <w:pPr>
        <w:widowControl/>
        <w:shd w:val="clear" w:color="auto" w:fill="FFFFFF"/>
        <w:spacing w:line="360" w:lineRule="auto"/>
        <w:ind w:firstLine="444" w:firstLineChars="200"/>
        <w:jc w:val="left"/>
        <w:rPr>
          <w:rFonts w:ascii="宋体" w:cs="宋体"/>
          <w:color w:val="auto"/>
          <w:spacing w:val="6"/>
          <w:szCs w:val="21"/>
          <w:highlight w:val="none"/>
        </w:rPr>
      </w:pPr>
      <w:r>
        <w:rPr>
          <w:rFonts w:hint="eastAsia" w:ascii="宋体" w:hAnsi="宋体" w:cs="宋体"/>
          <w:color w:val="auto"/>
          <w:spacing w:val="6"/>
          <w:szCs w:val="21"/>
          <w:highlight w:val="none"/>
        </w:rPr>
        <w:t>前款所称残疾人是指法定劳动年龄内，持有《中华人民共和国残疾人证》或者《中华人民共和国残疾军人证（</w:t>
      </w:r>
      <w:r>
        <w:rPr>
          <w:rFonts w:ascii="宋体" w:hAnsi="宋体" w:cs="宋体"/>
          <w:color w:val="auto"/>
          <w:spacing w:val="6"/>
          <w:szCs w:val="21"/>
          <w:highlight w:val="none"/>
        </w:rPr>
        <w:t>1</w:t>
      </w:r>
      <w:r>
        <w:rPr>
          <w:rFonts w:hint="eastAsia" w:ascii="宋体" w:hAnsi="宋体" w:cs="宋体"/>
          <w:color w:val="auto"/>
          <w:spacing w:val="6"/>
          <w:szCs w:val="21"/>
          <w:highlight w:val="none"/>
        </w:rPr>
        <w:t>至</w:t>
      </w:r>
      <w:r>
        <w:rPr>
          <w:rFonts w:ascii="宋体" w:hAnsi="宋体" w:cs="宋体"/>
          <w:color w:val="auto"/>
          <w:spacing w:val="6"/>
          <w:szCs w:val="21"/>
          <w:highlight w:val="none"/>
        </w:rPr>
        <w:t>8</w:t>
      </w:r>
      <w:r>
        <w:rPr>
          <w:rFonts w:hint="eastAsia" w:ascii="宋体" w:hAnsi="宋体" w:cs="宋体"/>
          <w:color w:val="auto"/>
          <w:spacing w:val="6"/>
          <w:szCs w:val="21"/>
          <w:highlight w:val="none"/>
        </w:rPr>
        <w:t>级）》的自然人，包括具有劳动条件和劳动意愿的精神残疾人。在职职工人数是指与残疾人福利性单位建立劳动关系并依法签订劳动合同或者服务协议的雇员人数。</w:t>
      </w:r>
    </w:p>
    <w:p w14:paraId="6AAC5AC1">
      <w:pPr>
        <w:adjustRightInd w:val="0"/>
        <w:snapToGrid w:val="0"/>
        <w:spacing w:line="360" w:lineRule="auto"/>
        <w:rPr>
          <w:rFonts w:hAnsi="宋体"/>
          <w:color w:val="auto"/>
          <w:szCs w:val="21"/>
          <w:highlight w:val="none"/>
        </w:rPr>
      </w:pPr>
      <w:r>
        <w:rPr>
          <w:rFonts w:ascii="宋体" w:hAnsi="宋体" w:cs="宋体"/>
          <w:bCs/>
          <w:color w:val="auto"/>
          <w:szCs w:val="21"/>
          <w:highlight w:val="none"/>
        </w:rPr>
        <w:t>2</w:t>
      </w:r>
      <w:r>
        <w:rPr>
          <w:rFonts w:hint="eastAsia" w:ascii="宋体" w:hAnsi="宋体" w:cs="宋体"/>
          <w:bCs/>
          <w:color w:val="auto"/>
          <w:szCs w:val="21"/>
          <w:highlight w:val="none"/>
        </w:rPr>
        <w:t>、成交供应商为残疾人福利性单位的，《残疾人福利性单位声明函》随成交结果同时公告，接受社会监督。</w:t>
      </w:r>
    </w:p>
    <w:p w14:paraId="1DAD7930">
      <w:pPr>
        <w:pStyle w:val="3"/>
        <w:numPr>
          <w:ilvl w:val="0"/>
          <w:numId w:val="0"/>
        </w:numPr>
        <w:adjustRightInd w:val="0"/>
        <w:snapToGrid w:val="0"/>
        <w:spacing w:before="190" w:beforeLines="50" w:after="0" w:line="360" w:lineRule="auto"/>
        <w:ind w:left="567"/>
        <w:rPr>
          <w:rFonts w:ascii="宋体" w:hAnsi="宋体" w:eastAsia="宋体"/>
          <w:b w:val="0"/>
          <w:color w:val="auto"/>
          <w:sz w:val="24"/>
          <w:szCs w:val="24"/>
          <w:highlight w:val="none"/>
        </w:rPr>
      </w:pPr>
      <w:r>
        <w:rPr>
          <w:rFonts w:hAnsi="宋体" w:cs="宋体"/>
          <w:color w:val="auto"/>
          <w:szCs w:val="28"/>
          <w:highlight w:val="none"/>
        </w:rPr>
        <w:br w:type="page"/>
      </w:r>
      <w:bookmarkStart w:id="164" w:name="_Toc60757543"/>
      <w:bookmarkStart w:id="165" w:name="_Toc368993660"/>
      <w:bookmarkStart w:id="166" w:name="_Toc371002592"/>
      <w:bookmarkStart w:id="167" w:name="_Toc468296148"/>
      <w:bookmarkStart w:id="168" w:name="_Toc32002"/>
      <w:r>
        <w:rPr>
          <w:rFonts w:ascii="宋体" w:hAnsi="宋体" w:eastAsia="宋体"/>
          <w:color w:val="auto"/>
          <w:sz w:val="24"/>
          <w:szCs w:val="24"/>
          <w:highlight w:val="none"/>
        </w:rPr>
        <w:t>6.</w:t>
      </w:r>
      <w:bookmarkStart w:id="169" w:name="_Toc226969363"/>
      <w:bookmarkStart w:id="170" w:name="_Toc227057969"/>
      <w:r>
        <w:rPr>
          <w:rFonts w:ascii="宋体" w:hAnsi="宋体" w:eastAsia="宋体"/>
          <w:color w:val="auto"/>
          <w:sz w:val="24"/>
          <w:szCs w:val="24"/>
          <w:highlight w:val="none"/>
        </w:rPr>
        <w:t xml:space="preserve">5  </w:t>
      </w:r>
      <w:r>
        <w:rPr>
          <w:rFonts w:hint="eastAsia" w:ascii="宋体" w:hAnsi="宋体" w:eastAsia="宋体"/>
          <w:color w:val="auto"/>
          <w:sz w:val="24"/>
          <w:szCs w:val="24"/>
          <w:highlight w:val="none"/>
        </w:rPr>
        <w:t>采购需求偏离表</w:t>
      </w:r>
      <w:bookmarkEnd w:id="164"/>
      <w:bookmarkEnd w:id="165"/>
      <w:bookmarkEnd w:id="166"/>
      <w:bookmarkEnd w:id="167"/>
      <w:bookmarkEnd w:id="168"/>
      <w:bookmarkEnd w:id="169"/>
      <w:bookmarkEnd w:id="170"/>
    </w:p>
    <w:p w14:paraId="1DE43BC0">
      <w:pPr>
        <w:spacing w:line="360" w:lineRule="auto"/>
        <w:jc w:val="center"/>
        <w:rPr>
          <w:rFonts w:ascii="宋体" w:cs="宋体"/>
          <w:b/>
          <w:bCs/>
          <w:iCs/>
          <w:color w:val="auto"/>
          <w:spacing w:val="-6"/>
          <w:szCs w:val="21"/>
          <w:highlight w:val="none"/>
        </w:rPr>
      </w:pPr>
      <w:r>
        <w:rPr>
          <w:rFonts w:hint="eastAsia" w:ascii="宋体" w:hAnsi="宋体" w:cs="宋体"/>
          <w:b/>
          <w:bCs/>
          <w:iCs/>
          <w:color w:val="auto"/>
          <w:spacing w:val="-6"/>
          <w:szCs w:val="21"/>
          <w:highlight w:val="none"/>
        </w:rPr>
        <w:t>采购需求偏离表</w:t>
      </w:r>
    </w:p>
    <w:p w14:paraId="66E3B704">
      <w:pPr>
        <w:spacing w:line="360" w:lineRule="auto"/>
        <w:rPr>
          <w:rFonts w:ascii="宋体" w:cs="宋体"/>
          <w:bCs/>
          <w:color w:val="auto"/>
          <w:spacing w:val="-6"/>
          <w:szCs w:val="21"/>
          <w:highlight w:val="none"/>
        </w:rPr>
      </w:pPr>
      <w:r>
        <w:rPr>
          <w:rFonts w:hint="eastAsia" w:ascii="宋体" w:hAnsi="宋体" w:cs="宋体"/>
          <w:bCs/>
          <w:color w:val="auto"/>
          <w:spacing w:val="-6"/>
          <w:szCs w:val="21"/>
          <w:highlight w:val="none"/>
        </w:rPr>
        <w:t>采</w:t>
      </w:r>
      <w:r>
        <w:rPr>
          <w:rFonts w:ascii="宋体" w:hAnsi="宋体" w:cs="宋体"/>
          <w:bCs/>
          <w:color w:val="auto"/>
          <w:spacing w:val="-6"/>
          <w:szCs w:val="21"/>
          <w:highlight w:val="none"/>
        </w:rPr>
        <w:t xml:space="preserve"> </w:t>
      </w:r>
      <w:r>
        <w:rPr>
          <w:rFonts w:hint="eastAsia" w:ascii="宋体" w:hAnsi="宋体" w:cs="宋体"/>
          <w:bCs/>
          <w:color w:val="auto"/>
          <w:spacing w:val="-6"/>
          <w:szCs w:val="21"/>
          <w:highlight w:val="none"/>
        </w:rPr>
        <w:t>购</w:t>
      </w:r>
      <w:r>
        <w:rPr>
          <w:rFonts w:ascii="宋体" w:hAnsi="宋体" w:cs="宋体"/>
          <w:bCs/>
          <w:color w:val="auto"/>
          <w:spacing w:val="-6"/>
          <w:szCs w:val="21"/>
          <w:highlight w:val="none"/>
        </w:rPr>
        <w:t xml:space="preserve"> </w:t>
      </w:r>
      <w:r>
        <w:rPr>
          <w:rFonts w:hint="eastAsia" w:ascii="宋体" w:hAnsi="宋体" w:cs="宋体"/>
          <w:bCs/>
          <w:color w:val="auto"/>
          <w:spacing w:val="-6"/>
          <w:szCs w:val="21"/>
          <w:highlight w:val="none"/>
        </w:rPr>
        <w:t>人：浙江大学</w:t>
      </w:r>
    </w:p>
    <w:p w14:paraId="78217344">
      <w:pPr>
        <w:spacing w:line="360" w:lineRule="auto"/>
        <w:rPr>
          <w:rFonts w:ascii="宋体" w:cs="宋体"/>
          <w:color w:val="auto"/>
          <w:spacing w:val="-6"/>
          <w:szCs w:val="21"/>
          <w:highlight w:val="none"/>
        </w:rPr>
      </w:pPr>
      <w:r>
        <w:rPr>
          <w:rFonts w:hint="eastAsia" w:ascii="宋体" w:hAnsi="宋体" w:cs="宋体"/>
          <w:bCs/>
          <w:color w:val="auto"/>
          <w:spacing w:val="-6"/>
          <w:szCs w:val="21"/>
          <w:highlight w:val="none"/>
        </w:rPr>
        <w:t>项目名称：</w:t>
      </w:r>
      <w:r>
        <w:rPr>
          <w:rFonts w:hint="eastAsia" w:ascii="宋体" w:hAnsi="宋体" w:cs="宋体"/>
          <w:color w:val="auto"/>
          <w:spacing w:val="-6"/>
          <w:szCs w:val="21"/>
          <w:highlight w:val="none"/>
          <w:lang w:eastAsia="zh-CN"/>
        </w:rPr>
        <w:t>GPU服务器等</w:t>
      </w:r>
    </w:p>
    <w:p w14:paraId="18781C10">
      <w:pPr>
        <w:spacing w:line="360" w:lineRule="auto"/>
        <w:rPr>
          <w:rFonts w:ascii="宋体" w:cs="宋体"/>
          <w:bCs/>
          <w:color w:val="auto"/>
          <w:spacing w:val="-6"/>
          <w:szCs w:val="21"/>
          <w:highlight w:val="none"/>
        </w:rPr>
      </w:pPr>
      <w:r>
        <w:rPr>
          <w:rFonts w:hint="eastAsia" w:ascii="宋体" w:hAnsi="宋体" w:cs="宋体"/>
          <w:bCs/>
          <w:color w:val="auto"/>
          <w:spacing w:val="-6"/>
          <w:szCs w:val="21"/>
          <w:highlight w:val="none"/>
        </w:rPr>
        <w:t>项目编号：</w:t>
      </w:r>
    </w:p>
    <w:tbl>
      <w:tblPr>
        <w:tblStyle w:val="44"/>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2127"/>
      </w:tblGrid>
      <w:tr w14:paraId="7EB4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815FD79">
            <w:pPr>
              <w:snapToGrid w:val="0"/>
              <w:jc w:val="center"/>
              <w:rPr>
                <w:rFonts w:ascii="宋体" w:cs="宋体"/>
                <w:b/>
                <w:color w:val="auto"/>
                <w:spacing w:val="-6"/>
                <w:szCs w:val="21"/>
                <w:highlight w:val="none"/>
              </w:rPr>
            </w:pPr>
            <w:r>
              <w:rPr>
                <w:rFonts w:hint="eastAsia" w:ascii="宋体" w:hAnsi="宋体" w:cs="宋体"/>
                <w:b/>
                <w:color w:val="auto"/>
                <w:spacing w:val="-6"/>
                <w:szCs w:val="21"/>
                <w:highlight w:val="none"/>
              </w:rPr>
              <w:t>序号</w:t>
            </w:r>
          </w:p>
        </w:tc>
        <w:tc>
          <w:tcPr>
            <w:tcW w:w="3260" w:type="dxa"/>
            <w:vAlign w:val="center"/>
          </w:tcPr>
          <w:p w14:paraId="4F207344">
            <w:pPr>
              <w:snapToGrid w:val="0"/>
              <w:jc w:val="center"/>
              <w:rPr>
                <w:rFonts w:ascii="宋体" w:cs="宋体"/>
                <w:b/>
                <w:color w:val="auto"/>
                <w:spacing w:val="-6"/>
                <w:szCs w:val="21"/>
                <w:highlight w:val="none"/>
              </w:rPr>
            </w:pPr>
            <w:r>
              <w:rPr>
                <w:rFonts w:hint="eastAsia" w:ascii="宋体" w:hAnsi="宋体" w:cs="宋体"/>
                <w:b/>
                <w:color w:val="auto"/>
                <w:spacing w:val="-6"/>
                <w:szCs w:val="21"/>
                <w:highlight w:val="none"/>
              </w:rPr>
              <w:t>采购文件要求</w:t>
            </w:r>
          </w:p>
        </w:tc>
        <w:tc>
          <w:tcPr>
            <w:tcW w:w="3402" w:type="dxa"/>
            <w:vAlign w:val="center"/>
          </w:tcPr>
          <w:p w14:paraId="2DD46012">
            <w:pPr>
              <w:snapToGrid w:val="0"/>
              <w:jc w:val="center"/>
              <w:rPr>
                <w:rFonts w:ascii="宋体" w:cs="宋体"/>
                <w:b/>
                <w:color w:val="auto"/>
                <w:spacing w:val="-6"/>
                <w:szCs w:val="21"/>
                <w:highlight w:val="none"/>
              </w:rPr>
            </w:pPr>
            <w:r>
              <w:rPr>
                <w:rFonts w:hint="eastAsia" w:ascii="宋体" w:hAnsi="宋体" w:cs="宋体"/>
                <w:b/>
                <w:color w:val="auto"/>
                <w:spacing w:val="-6"/>
                <w:szCs w:val="21"/>
                <w:highlight w:val="none"/>
              </w:rPr>
              <w:t>投标规格</w:t>
            </w:r>
          </w:p>
        </w:tc>
        <w:tc>
          <w:tcPr>
            <w:tcW w:w="2127" w:type="dxa"/>
            <w:vAlign w:val="center"/>
          </w:tcPr>
          <w:p w14:paraId="64764C5A">
            <w:pPr>
              <w:snapToGrid w:val="0"/>
              <w:jc w:val="center"/>
              <w:rPr>
                <w:rFonts w:ascii="宋体" w:cs="宋体"/>
                <w:b/>
                <w:color w:val="auto"/>
                <w:spacing w:val="-6"/>
                <w:szCs w:val="21"/>
                <w:highlight w:val="none"/>
              </w:rPr>
            </w:pPr>
            <w:r>
              <w:rPr>
                <w:rFonts w:hint="eastAsia" w:ascii="宋体" w:hAnsi="宋体" w:cs="宋体"/>
                <w:b/>
                <w:color w:val="auto"/>
                <w:spacing w:val="-6"/>
                <w:szCs w:val="21"/>
                <w:highlight w:val="none"/>
              </w:rPr>
              <w:t>是否偏离</w:t>
            </w:r>
          </w:p>
          <w:p w14:paraId="5F3C47B5">
            <w:pPr>
              <w:snapToGrid w:val="0"/>
              <w:jc w:val="center"/>
              <w:rPr>
                <w:rFonts w:ascii="宋体" w:cs="宋体"/>
                <w:b/>
                <w:color w:val="auto"/>
                <w:spacing w:val="-6"/>
                <w:szCs w:val="21"/>
                <w:highlight w:val="none"/>
              </w:rPr>
            </w:pPr>
            <w:r>
              <w:rPr>
                <w:rFonts w:hint="eastAsia" w:ascii="宋体" w:hAnsi="宋体" w:cs="宋体"/>
                <w:b/>
                <w:color w:val="auto"/>
                <w:spacing w:val="-6"/>
                <w:szCs w:val="21"/>
                <w:highlight w:val="none"/>
              </w:rPr>
              <w:t>（提供说明）</w:t>
            </w:r>
          </w:p>
        </w:tc>
      </w:tr>
      <w:tr w14:paraId="1682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4"/>
            <w:vAlign w:val="center"/>
          </w:tcPr>
          <w:p w14:paraId="46D92DD4">
            <w:pPr>
              <w:snapToGrid w:val="0"/>
              <w:rPr>
                <w:rFonts w:hint="eastAsia" w:ascii="宋体" w:eastAsia="宋体" w:cs="宋体"/>
                <w:color w:val="auto"/>
                <w:spacing w:val="-6"/>
                <w:szCs w:val="21"/>
                <w:highlight w:val="none"/>
                <w:lang w:eastAsia="zh-CN"/>
              </w:rPr>
            </w:pPr>
            <w:r>
              <w:rPr>
                <w:rFonts w:hint="eastAsia" w:ascii="宋体" w:hAnsi="宋体" w:cs="宋体"/>
                <w:color w:val="auto"/>
                <w:szCs w:val="21"/>
                <w:highlight w:val="none"/>
                <w:lang w:eastAsia="zh-CN"/>
              </w:rPr>
              <w:t>付款方式</w:t>
            </w:r>
          </w:p>
        </w:tc>
      </w:tr>
      <w:tr w14:paraId="4396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0835A791">
            <w:pPr>
              <w:snapToGrid w:val="0"/>
              <w:jc w:val="center"/>
              <w:rPr>
                <w:rFonts w:ascii="宋体" w:cs="宋体"/>
                <w:color w:val="auto"/>
                <w:spacing w:val="-6"/>
                <w:szCs w:val="21"/>
                <w:highlight w:val="none"/>
              </w:rPr>
            </w:pPr>
          </w:p>
        </w:tc>
        <w:tc>
          <w:tcPr>
            <w:tcW w:w="3260" w:type="dxa"/>
            <w:vAlign w:val="center"/>
          </w:tcPr>
          <w:p w14:paraId="0992BAF4">
            <w:pPr>
              <w:snapToGrid w:val="0"/>
              <w:jc w:val="center"/>
              <w:rPr>
                <w:rFonts w:ascii="宋体" w:cs="宋体"/>
                <w:color w:val="auto"/>
                <w:spacing w:val="-6"/>
                <w:szCs w:val="21"/>
                <w:highlight w:val="none"/>
              </w:rPr>
            </w:pPr>
          </w:p>
        </w:tc>
        <w:tc>
          <w:tcPr>
            <w:tcW w:w="3402" w:type="dxa"/>
            <w:vAlign w:val="center"/>
          </w:tcPr>
          <w:p w14:paraId="69C6927C">
            <w:pPr>
              <w:snapToGrid w:val="0"/>
              <w:jc w:val="center"/>
              <w:rPr>
                <w:rFonts w:ascii="宋体" w:cs="宋体"/>
                <w:color w:val="auto"/>
                <w:spacing w:val="-6"/>
                <w:szCs w:val="21"/>
                <w:highlight w:val="none"/>
              </w:rPr>
            </w:pPr>
          </w:p>
        </w:tc>
        <w:tc>
          <w:tcPr>
            <w:tcW w:w="2127" w:type="dxa"/>
            <w:vAlign w:val="center"/>
          </w:tcPr>
          <w:p w14:paraId="73332920">
            <w:pPr>
              <w:snapToGrid w:val="0"/>
              <w:jc w:val="center"/>
              <w:rPr>
                <w:rFonts w:ascii="宋体" w:cs="宋体"/>
                <w:color w:val="auto"/>
                <w:spacing w:val="-6"/>
                <w:szCs w:val="21"/>
                <w:highlight w:val="none"/>
              </w:rPr>
            </w:pPr>
          </w:p>
        </w:tc>
      </w:tr>
      <w:tr w14:paraId="45CA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3CB2F6EE">
            <w:pPr>
              <w:snapToGrid w:val="0"/>
              <w:jc w:val="center"/>
              <w:rPr>
                <w:rFonts w:ascii="宋体" w:cs="宋体"/>
                <w:color w:val="auto"/>
                <w:spacing w:val="-6"/>
                <w:szCs w:val="21"/>
                <w:highlight w:val="none"/>
              </w:rPr>
            </w:pPr>
          </w:p>
        </w:tc>
        <w:tc>
          <w:tcPr>
            <w:tcW w:w="3260" w:type="dxa"/>
            <w:vAlign w:val="center"/>
          </w:tcPr>
          <w:p w14:paraId="66BC28AA">
            <w:pPr>
              <w:snapToGrid w:val="0"/>
              <w:jc w:val="center"/>
              <w:rPr>
                <w:rFonts w:ascii="宋体" w:cs="宋体"/>
                <w:color w:val="auto"/>
                <w:spacing w:val="-6"/>
                <w:szCs w:val="21"/>
                <w:highlight w:val="none"/>
              </w:rPr>
            </w:pPr>
          </w:p>
        </w:tc>
        <w:tc>
          <w:tcPr>
            <w:tcW w:w="3402" w:type="dxa"/>
            <w:vAlign w:val="center"/>
          </w:tcPr>
          <w:p w14:paraId="360C49A4">
            <w:pPr>
              <w:snapToGrid w:val="0"/>
              <w:jc w:val="center"/>
              <w:rPr>
                <w:rFonts w:ascii="宋体" w:cs="宋体"/>
                <w:color w:val="auto"/>
                <w:spacing w:val="-6"/>
                <w:szCs w:val="21"/>
                <w:highlight w:val="none"/>
              </w:rPr>
            </w:pPr>
          </w:p>
        </w:tc>
        <w:tc>
          <w:tcPr>
            <w:tcW w:w="2127" w:type="dxa"/>
            <w:vAlign w:val="center"/>
          </w:tcPr>
          <w:p w14:paraId="5EFF745D">
            <w:pPr>
              <w:snapToGrid w:val="0"/>
              <w:jc w:val="center"/>
              <w:rPr>
                <w:rFonts w:ascii="宋体" w:cs="宋体"/>
                <w:color w:val="auto"/>
                <w:spacing w:val="-6"/>
                <w:szCs w:val="21"/>
                <w:highlight w:val="none"/>
              </w:rPr>
            </w:pPr>
          </w:p>
        </w:tc>
      </w:tr>
      <w:tr w14:paraId="475C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4"/>
            <w:vAlign w:val="center"/>
          </w:tcPr>
          <w:p w14:paraId="4E1141F2">
            <w:pPr>
              <w:snapToGrid w:val="0"/>
              <w:rPr>
                <w:rFonts w:ascii="宋体" w:cs="宋体"/>
                <w:color w:val="auto"/>
                <w:spacing w:val="-6"/>
                <w:szCs w:val="21"/>
                <w:highlight w:val="none"/>
              </w:rPr>
            </w:pPr>
            <w:r>
              <w:rPr>
                <w:rFonts w:hint="eastAsia" w:ascii="宋体" w:hAnsi="宋体" w:cs="宋体"/>
                <w:color w:val="auto"/>
                <w:szCs w:val="21"/>
                <w:highlight w:val="none"/>
              </w:rPr>
              <w:t>服务要求</w:t>
            </w:r>
          </w:p>
        </w:tc>
      </w:tr>
      <w:tr w14:paraId="7431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5D896B8C">
            <w:pPr>
              <w:snapToGrid w:val="0"/>
              <w:jc w:val="center"/>
              <w:rPr>
                <w:rFonts w:ascii="宋体" w:cs="宋体"/>
                <w:color w:val="auto"/>
                <w:spacing w:val="-6"/>
                <w:szCs w:val="21"/>
                <w:highlight w:val="none"/>
              </w:rPr>
            </w:pPr>
          </w:p>
        </w:tc>
        <w:tc>
          <w:tcPr>
            <w:tcW w:w="3260" w:type="dxa"/>
            <w:vAlign w:val="center"/>
          </w:tcPr>
          <w:p w14:paraId="19CCB220">
            <w:pPr>
              <w:snapToGrid w:val="0"/>
              <w:jc w:val="center"/>
              <w:rPr>
                <w:rFonts w:ascii="宋体" w:cs="宋体"/>
                <w:color w:val="auto"/>
                <w:spacing w:val="-6"/>
                <w:szCs w:val="21"/>
                <w:highlight w:val="none"/>
              </w:rPr>
            </w:pPr>
          </w:p>
        </w:tc>
        <w:tc>
          <w:tcPr>
            <w:tcW w:w="3402" w:type="dxa"/>
            <w:vAlign w:val="center"/>
          </w:tcPr>
          <w:p w14:paraId="25D7D05C">
            <w:pPr>
              <w:snapToGrid w:val="0"/>
              <w:jc w:val="center"/>
              <w:rPr>
                <w:rFonts w:ascii="宋体" w:cs="宋体"/>
                <w:color w:val="auto"/>
                <w:spacing w:val="-6"/>
                <w:szCs w:val="21"/>
                <w:highlight w:val="none"/>
              </w:rPr>
            </w:pPr>
          </w:p>
        </w:tc>
        <w:tc>
          <w:tcPr>
            <w:tcW w:w="2127" w:type="dxa"/>
            <w:vAlign w:val="center"/>
          </w:tcPr>
          <w:p w14:paraId="02C20DC5">
            <w:pPr>
              <w:snapToGrid w:val="0"/>
              <w:jc w:val="center"/>
              <w:rPr>
                <w:rFonts w:ascii="宋体" w:cs="宋体"/>
                <w:color w:val="auto"/>
                <w:spacing w:val="-6"/>
                <w:szCs w:val="21"/>
                <w:highlight w:val="none"/>
              </w:rPr>
            </w:pPr>
          </w:p>
        </w:tc>
      </w:tr>
      <w:tr w14:paraId="7996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473AC87A">
            <w:pPr>
              <w:snapToGrid w:val="0"/>
              <w:jc w:val="center"/>
              <w:rPr>
                <w:rFonts w:ascii="宋体" w:cs="宋体"/>
                <w:color w:val="auto"/>
                <w:spacing w:val="-6"/>
                <w:szCs w:val="21"/>
                <w:highlight w:val="none"/>
              </w:rPr>
            </w:pPr>
          </w:p>
        </w:tc>
        <w:tc>
          <w:tcPr>
            <w:tcW w:w="3260" w:type="dxa"/>
            <w:vAlign w:val="center"/>
          </w:tcPr>
          <w:p w14:paraId="58B459EE">
            <w:pPr>
              <w:snapToGrid w:val="0"/>
              <w:jc w:val="center"/>
              <w:rPr>
                <w:rFonts w:ascii="宋体" w:cs="宋体"/>
                <w:color w:val="auto"/>
                <w:spacing w:val="-6"/>
                <w:szCs w:val="21"/>
                <w:highlight w:val="none"/>
              </w:rPr>
            </w:pPr>
          </w:p>
        </w:tc>
        <w:tc>
          <w:tcPr>
            <w:tcW w:w="3402" w:type="dxa"/>
            <w:vAlign w:val="center"/>
          </w:tcPr>
          <w:p w14:paraId="660BFD87">
            <w:pPr>
              <w:snapToGrid w:val="0"/>
              <w:jc w:val="center"/>
              <w:rPr>
                <w:rFonts w:ascii="宋体" w:cs="宋体"/>
                <w:color w:val="auto"/>
                <w:spacing w:val="-6"/>
                <w:szCs w:val="21"/>
                <w:highlight w:val="none"/>
              </w:rPr>
            </w:pPr>
          </w:p>
        </w:tc>
        <w:tc>
          <w:tcPr>
            <w:tcW w:w="2127" w:type="dxa"/>
            <w:vAlign w:val="center"/>
          </w:tcPr>
          <w:p w14:paraId="3D6F040D">
            <w:pPr>
              <w:snapToGrid w:val="0"/>
              <w:jc w:val="center"/>
              <w:rPr>
                <w:rFonts w:ascii="宋体" w:cs="宋体"/>
                <w:color w:val="auto"/>
                <w:spacing w:val="-6"/>
                <w:szCs w:val="21"/>
                <w:highlight w:val="none"/>
              </w:rPr>
            </w:pPr>
          </w:p>
        </w:tc>
      </w:tr>
      <w:tr w14:paraId="45A7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40" w:type="dxa"/>
            <w:gridSpan w:val="4"/>
            <w:vAlign w:val="center"/>
          </w:tcPr>
          <w:p w14:paraId="7D92B04F">
            <w:pPr>
              <w:snapToGrid w:val="0"/>
              <w:rPr>
                <w:rFonts w:ascii="宋体" w:cs="宋体"/>
                <w:color w:val="auto"/>
                <w:spacing w:val="-6"/>
                <w:szCs w:val="21"/>
                <w:highlight w:val="none"/>
              </w:rPr>
            </w:pPr>
            <w:r>
              <w:rPr>
                <w:rFonts w:hint="eastAsia" w:ascii="宋体" w:hAnsi="宋体" w:cs="宋体"/>
                <w:color w:val="auto"/>
                <w:spacing w:val="-6"/>
                <w:szCs w:val="21"/>
                <w:highlight w:val="none"/>
              </w:rPr>
              <w:t>技术要求</w:t>
            </w:r>
          </w:p>
        </w:tc>
      </w:tr>
      <w:tr w14:paraId="34E1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016A3020">
            <w:pPr>
              <w:snapToGrid w:val="0"/>
              <w:jc w:val="center"/>
              <w:rPr>
                <w:rFonts w:ascii="宋体" w:cs="宋体"/>
                <w:color w:val="auto"/>
                <w:spacing w:val="-6"/>
                <w:szCs w:val="21"/>
                <w:highlight w:val="none"/>
              </w:rPr>
            </w:pPr>
          </w:p>
        </w:tc>
        <w:tc>
          <w:tcPr>
            <w:tcW w:w="3260" w:type="dxa"/>
            <w:vAlign w:val="center"/>
          </w:tcPr>
          <w:p w14:paraId="2194E31A">
            <w:pPr>
              <w:snapToGrid w:val="0"/>
              <w:jc w:val="center"/>
              <w:rPr>
                <w:rFonts w:ascii="宋体" w:cs="宋体"/>
                <w:color w:val="auto"/>
                <w:spacing w:val="-6"/>
                <w:szCs w:val="21"/>
                <w:highlight w:val="none"/>
              </w:rPr>
            </w:pPr>
          </w:p>
        </w:tc>
        <w:tc>
          <w:tcPr>
            <w:tcW w:w="3402" w:type="dxa"/>
            <w:vAlign w:val="center"/>
          </w:tcPr>
          <w:p w14:paraId="249EE112">
            <w:pPr>
              <w:snapToGrid w:val="0"/>
              <w:jc w:val="center"/>
              <w:rPr>
                <w:rFonts w:ascii="宋体" w:cs="宋体"/>
                <w:color w:val="auto"/>
                <w:spacing w:val="-6"/>
                <w:szCs w:val="21"/>
                <w:highlight w:val="none"/>
              </w:rPr>
            </w:pPr>
          </w:p>
        </w:tc>
        <w:tc>
          <w:tcPr>
            <w:tcW w:w="2127" w:type="dxa"/>
            <w:vAlign w:val="center"/>
          </w:tcPr>
          <w:p w14:paraId="2331666E">
            <w:pPr>
              <w:snapToGrid w:val="0"/>
              <w:jc w:val="center"/>
              <w:rPr>
                <w:rFonts w:ascii="宋体" w:cs="宋体"/>
                <w:color w:val="auto"/>
                <w:spacing w:val="-6"/>
                <w:szCs w:val="21"/>
                <w:highlight w:val="none"/>
              </w:rPr>
            </w:pPr>
          </w:p>
        </w:tc>
      </w:tr>
      <w:tr w14:paraId="49D3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7EF56F32">
            <w:pPr>
              <w:snapToGrid w:val="0"/>
              <w:jc w:val="center"/>
              <w:rPr>
                <w:rFonts w:ascii="宋体" w:cs="宋体"/>
                <w:color w:val="auto"/>
                <w:spacing w:val="-6"/>
                <w:szCs w:val="21"/>
                <w:highlight w:val="none"/>
              </w:rPr>
            </w:pPr>
          </w:p>
        </w:tc>
        <w:tc>
          <w:tcPr>
            <w:tcW w:w="3260" w:type="dxa"/>
            <w:vAlign w:val="center"/>
          </w:tcPr>
          <w:p w14:paraId="4C01D7E8">
            <w:pPr>
              <w:snapToGrid w:val="0"/>
              <w:jc w:val="center"/>
              <w:rPr>
                <w:rFonts w:ascii="宋体" w:cs="宋体"/>
                <w:color w:val="auto"/>
                <w:spacing w:val="-6"/>
                <w:szCs w:val="21"/>
                <w:highlight w:val="none"/>
              </w:rPr>
            </w:pPr>
          </w:p>
        </w:tc>
        <w:tc>
          <w:tcPr>
            <w:tcW w:w="3402" w:type="dxa"/>
            <w:vAlign w:val="center"/>
          </w:tcPr>
          <w:p w14:paraId="69C81A94">
            <w:pPr>
              <w:snapToGrid w:val="0"/>
              <w:jc w:val="center"/>
              <w:rPr>
                <w:rFonts w:ascii="宋体" w:cs="宋体"/>
                <w:color w:val="auto"/>
                <w:spacing w:val="-6"/>
                <w:szCs w:val="21"/>
                <w:highlight w:val="none"/>
              </w:rPr>
            </w:pPr>
          </w:p>
        </w:tc>
        <w:tc>
          <w:tcPr>
            <w:tcW w:w="2127" w:type="dxa"/>
            <w:vAlign w:val="center"/>
          </w:tcPr>
          <w:p w14:paraId="7E0FC72E">
            <w:pPr>
              <w:snapToGrid w:val="0"/>
              <w:jc w:val="center"/>
              <w:rPr>
                <w:rFonts w:ascii="宋体" w:cs="宋体"/>
                <w:color w:val="auto"/>
                <w:spacing w:val="-6"/>
                <w:szCs w:val="21"/>
                <w:highlight w:val="none"/>
              </w:rPr>
            </w:pPr>
          </w:p>
        </w:tc>
      </w:tr>
    </w:tbl>
    <w:p w14:paraId="6B1854C1">
      <w:pPr>
        <w:spacing w:line="360" w:lineRule="auto"/>
        <w:rPr>
          <w:rFonts w:ascii="宋体" w:cs="宋体"/>
          <w:b/>
          <w:bCs/>
          <w:color w:val="auto"/>
          <w:spacing w:val="-6"/>
          <w:szCs w:val="21"/>
          <w:highlight w:val="none"/>
        </w:rPr>
      </w:pPr>
      <w:r>
        <w:rPr>
          <w:rFonts w:hint="eastAsia" w:ascii="宋体" w:hAnsi="宋体" w:cs="宋体"/>
          <w:b/>
          <w:bCs/>
          <w:color w:val="auto"/>
          <w:spacing w:val="-6"/>
          <w:szCs w:val="21"/>
          <w:highlight w:val="none"/>
        </w:rPr>
        <w:t>说明：</w:t>
      </w:r>
    </w:p>
    <w:p w14:paraId="602B0605">
      <w:pPr>
        <w:spacing w:line="360" w:lineRule="auto"/>
        <w:rPr>
          <w:rFonts w:ascii="宋体" w:cs="宋体"/>
          <w:b/>
          <w:bCs/>
          <w:color w:val="auto"/>
          <w:spacing w:val="-6"/>
          <w:szCs w:val="21"/>
          <w:highlight w:val="none"/>
        </w:rPr>
      </w:pPr>
      <w:r>
        <w:rPr>
          <w:rFonts w:ascii="宋体" w:hAnsi="宋体" w:cs="宋体"/>
          <w:b/>
          <w:bCs/>
          <w:color w:val="auto"/>
          <w:spacing w:val="-6"/>
          <w:szCs w:val="21"/>
          <w:highlight w:val="none"/>
        </w:rPr>
        <w:t>1.</w:t>
      </w:r>
      <w:r>
        <w:rPr>
          <w:rFonts w:hint="eastAsia" w:ascii="宋体" w:hAnsi="宋体" w:cs="宋体"/>
          <w:b/>
          <w:bCs/>
          <w:color w:val="auto"/>
          <w:spacing w:val="-6"/>
          <w:szCs w:val="21"/>
          <w:highlight w:val="none"/>
        </w:rPr>
        <w:t>逐项按照采购文件要求填写响应规格；</w:t>
      </w:r>
    </w:p>
    <w:p w14:paraId="12ED27A8">
      <w:pPr>
        <w:spacing w:line="360" w:lineRule="auto"/>
        <w:rPr>
          <w:rFonts w:ascii="宋体" w:cs="宋体"/>
          <w:b/>
          <w:bCs/>
          <w:color w:val="auto"/>
          <w:spacing w:val="-6"/>
          <w:szCs w:val="21"/>
          <w:highlight w:val="none"/>
        </w:rPr>
      </w:pPr>
      <w:r>
        <w:rPr>
          <w:rFonts w:ascii="宋体" w:hAnsi="宋体" w:cs="宋体"/>
          <w:b/>
          <w:bCs/>
          <w:color w:val="auto"/>
          <w:spacing w:val="-6"/>
          <w:szCs w:val="21"/>
          <w:highlight w:val="none"/>
        </w:rPr>
        <w:t>2.</w:t>
      </w:r>
      <w:r>
        <w:rPr>
          <w:rFonts w:hint="eastAsia" w:ascii="宋体" w:hAnsi="宋体" w:cs="宋体"/>
          <w:b/>
          <w:bCs/>
          <w:color w:val="auto"/>
          <w:spacing w:val="-6"/>
          <w:szCs w:val="21"/>
          <w:highlight w:val="none"/>
        </w:rPr>
        <w:t>偏离说明是指对投标文件要求存在不同之处的解释说明。偏离系指：正偏离（高于招标要求）、负偏离（低于招标要求）、无偏离（满足招标要求）；</w:t>
      </w:r>
    </w:p>
    <w:p w14:paraId="4C39665F">
      <w:pPr>
        <w:spacing w:line="360" w:lineRule="auto"/>
        <w:rPr>
          <w:rFonts w:ascii="宋体" w:cs="宋体"/>
          <w:b/>
          <w:color w:val="auto"/>
          <w:spacing w:val="-6"/>
          <w:szCs w:val="21"/>
          <w:highlight w:val="none"/>
        </w:rPr>
      </w:pPr>
      <w:r>
        <w:rPr>
          <w:rFonts w:ascii="宋体" w:hAnsi="宋体" w:cs="宋体"/>
          <w:b/>
          <w:bCs/>
          <w:color w:val="auto"/>
          <w:spacing w:val="-6"/>
          <w:szCs w:val="21"/>
          <w:highlight w:val="none"/>
        </w:rPr>
        <w:t>3.</w:t>
      </w:r>
      <w:r>
        <w:rPr>
          <w:rFonts w:hint="eastAsia" w:ascii="宋体" w:hAnsi="宋体" w:cs="宋体"/>
          <w:b/>
          <w:bCs/>
          <w:color w:val="auto"/>
          <w:spacing w:val="-6"/>
          <w:szCs w:val="21"/>
          <w:highlight w:val="none"/>
        </w:rPr>
        <w:t>如不填写或未如实填写</w:t>
      </w:r>
      <w:r>
        <w:rPr>
          <w:rFonts w:hint="eastAsia" w:ascii="宋体" w:hAnsi="宋体" w:cs="宋体"/>
          <w:b/>
          <w:color w:val="auto"/>
          <w:spacing w:val="-6"/>
          <w:szCs w:val="21"/>
          <w:highlight w:val="none"/>
        </w:rPr>
        <w:t>，自行承担风险。</w:t>
      </w:r>
    </w:p>
    <w:p w14:paraId="28565757">
      <w:pPr>
        <w:spacing w:line="360" w:lineRule="auto"/>
        <w:rPr>
          <w:rFonts w:ascii="宋体" w:cs="宋体"/>
          <w:color w:val="auto"/>
          <w:spacing w:val="-6"/>
          <w:szCs w:val="21"/>
          <w:highlight w:val="none"/>
        </w:rPr>
      </w:pPr>
      <w:r>
        <w:rPr>
          <w:rFonts w:hint="eastAsia" w:ascii="宋体" w:hAnsi="宋体" w:cs="宋体"/>
          <w:color w:val="auto"/>
          <w:spacing w:val="-6"/>
          <w:szCs w:val="21"/>
          <w:highlight w:val="none"/>
        </w:rPr>
        <w:t>供应商名称（盖章）：</w:t>
      </w:r>
    </w:p>
    <w:p w14:paraId="7EDAE5AC">
      <w:pPr>
        <w:spacing w:line="360" w:lineRule="auto"/>
        <w:rPr>
          <w:rFonts w:ascii="宋体" w:cs="宋体"/>
          <w:color w:val="auto"/>
          <w:spacing w:val="-6"/>
          <w:szCs w:val="21"/>
          <w:highlight w:val="none"/>
        </w:rPr>
      </w:pPr>
      <w:r>
        <w:rPr>
          <w:rFonts w:hint="eastAsia" w:ascii="宋体" w:hAnsi="宋体" w:cs="宋体"/>
          <w:color w:val="auto"/>
          <w:spacing w:val="-6"/>
          <w:szCs w:val="21"/>
          <w:highlight w:val="none"/>
        </w:rPr>
        <w:t>供应商授权代表签字：</w:t>
      </w:r>
    </w:p>
    <w:p w14:paraId="2A74BCCB">
      <w:pPr>
        <w:spacing w:line="360" w:lineRule="auto"/>
        <w:rPr>
          <w:rFonts w:ascii="宋体" w:cs="宋体"/>
          <w:color w:val="auto"/>
          <w:spacing w:val="-6"/>
          <w:szCs w:val="21"/>
          <w:highlight w:val="none"/>
        </w:rPr>
      </w:pPr>
      <w:r>
        <w:rPr>
          <w:rFonts w:hint="eastAsia" w:ascii="宋体" w:hAnsi="宋体" w:cs="宋体"/>
          <w:color w:val="auto"/>
          <w:spacing w:val="-6"/>
          <w:szCs w:val="21"/>
          <w:highlight w:val="none"/>
        </w:rPr>
        <w:t>日期：</w:t>
      </w:r>
      <w:r>
        <w:rPr>
          <w:rFonts w:ascii="宋体" w:hAnsi="宋体" w:cs="宋体"/>
          <w:color w:val="auto"/>
          <w:spacing w:val="-6"/>
          <w:szCs w:val="21"/>
          <w:highlight w:val="none"/>
        </w:rPr>
        <w:t xml:space="preserve">    </w:t>
      </w:r>
      <w:r>
        <w:rPr>
          <w:rFonts w:hint="eastAsia" w:ascii="宋体" w:hAnsi="宋体" w:cs="宋体"/>
          <w:color w:val="auto"/>
          <w:spacing w:val="-6"/>
          <w:szCs w:val="21"/>
          <w:highlight w:val="none"/>
        </w:rPr>
        <w:t>年</w:t>
      </w:r>
      <w:r>
        <w:rPr>
          <w:rFonts w:ascii="宋体" w:hAnsi="宋体" w:cs="宋体"/>
          <w:color w:val="auto"/>
          <w:spacing w:val="-6"/>
          <w:szCs w:val="21"/>
          <w:highlight w:val="none"/>
        </w:rPr>
        <w:t xml:space="preserve">  </w:t>
      </w:r>
      <w:r>
        <w:rPr>
          <w:rFonts w:hint="eastAsia" w:ascii="宋体" w:hAnsi="宋体" w:cs="宋体"/>
          <w:color w:val="auto"/>
          <w:spacing w:val="-6"/>
          <w:szCs w:val="21"/>
          <w:highlight w:val="none"/>
        </w:rPr>
        <w:t>月</w:t>
      </w:r>
      <w:r>
        <w:rPr>
          <w:rFonts w:ascii="宋体" w:hAnsi="宋体" w:cs="宋体"/>
          <w:color w:val="auto"/>
          <w:spacing w:val="-6"/>
          <w:szCs w:val="21"/>
          <w:highlight w:val="none"/>
        </w:rPr>
        <w:t xml:space="preserve">  </w:t>
      </w:r>
      <w:r>
        <w:rPr>
          <w:rFonts w:hint="eastAsia" w:ascii="宋体" w:hAnsi="宋体" w:cs="宋体"/>
          <w:color w:val="auto"/>
          <w:spacing w:val="-6"/>
          <w:szCs w:val="21"/>
          <w:highlight w:val="none"/>
        </w:rPr>
        <w:t>日</w:t>
      </w:r>
    </w:p>
    <w:p w14:paraId="709BA2FF">
      <w:pPr>
        <w:widowControl/>
        <w:ind w:firstLine="3600" w:firstLineChars="1500"/>
        <w:jc w:val="right"/>
        <w:rPr>
          <w:rFonts w:ascii="宋体"/>
          <w:color w:val="auto"/>
          <w:sz w:val="24"/>
          <w:highlight w:val="none"/>
        </w:rPr>
      </w:pPr>
      <w:bookmarkStart w:id="171" w:name="_Toc488655913"/>
    </w:p>
    <w:bookmarkEnd w:id="171"/>
    <w:p w14:paraId="0EAD64BA">
      <w:pPr>
        <w:pStyle w:val="3"/>
        <w:numPr>
          <w:ilvl w:val="0"/>
          <w:numId w:val="0"/>
        </w:numPr>
        <w:adjustRightInd w:val="0"/>
        <w:snapToGrid w:val="0"/>
        <w:spacing w:before="190" w:beforeLines="50" w:after="0" w:line="360" w:lineRule="auto"/>
        <w:rPr>
          <w:rFonts w:ascii="宋体" w:hAnsi="宋体" w:eastAsia="宋体"/>
          <w:b w:val="0"/>
          <w:color w:val="auto"/>
          <w:sz w:val="24"/>
          <w:szCs w:val="24"/>
          <w:highlight w:val="none"/>
        </w:rPr>
      </w:pPr>
      <w:bookmarkStart w:id="172" w:name="_Toc368993662"/>
      <w:bookmarkStart w:id="173" w:name="_Toc226969365"/>
      <w:bookmarkStart w:id="174" w:name="_Toc468296149"/>
      <w:bookmarkStart w:id="175" w:name="_Toc371002594"/>
      <w:bookmarkStart w:id="176" w:name="_Toc227057971"/>
      <w:bookmarkStart w:id="177" w:name="_Toc60757544"/>
      <w:bookmarkStart w:id="178" w:name="_Toc23633"/>
      <w:bookmarkStart w:id="179" w:name="_Toc107822565"/>
      <w:bookmarkStart w:id="180" w:name="_Toc488655914"/>
      <w:r>
        <w:rPr>
          <w:rFonts w:ascii="宋体" w:hAnsi="宋体" w:eastAsia="宋体"/>
          <w:color w:val="auto"/>
          <w:sz w:val="24"/>
          <w:szCs w:val="24"/>
          <w:highlight w:val="none"/>
        </w:rPr>
        <w:t xml:space="preserve">6.6 </w:t>
      </w:r>
      <w:r>
        <w:rPr>
          <w:rFonts w:hint="eastAsia" w:ascii="宋体" w:hAnsi="宋体" w:eastAsia="宋体"/>
          <w:color w:val="auto"/>
          <w:sz w:val="24"/>
          <w:szCs w:val="24"/>
          <w:highlight w:val="none"/>
        </w:rPr>
        <w:t>法定代表人身份证明</w:t>
      </w:r>
      <w:bookmarkEnd w:id="172"/>
      <w:bookmarkEnd w:id="173"/>
      <w:bookmarkEnd w:id="174"/>
      <w:bookmarkEnd w:id="175"/>
      <w:bookmarkEnd w:id="176"/>
      <w:bookmarkEnd w:id="177"/>
      <w:bookmarkEnd w:id="178"/>
    </w:p>
    <w:p w14:paraId="04BBFB82">
      <w:pPr>
        <w:pStyle w:val="12"/>
        <w:spacing w:line="360" w:lineRule="auto"/>
        <w:ind w:firstLine="480" w:firstLineChars="200"/>
        <w:rPr>
          <w:rFonts w:ascii="宋体" w:hAnsi="宋体" w:eastAsia="宋体"/>
          <w:bCs/>
          <w:color w:val="auto"/>
          <w:sz w:val="24"/>
          <w:szCs w:val="24"/>
          <w:highlight w:val="none"/>
        </w:rPr>
      </w:pPr>
    </w:p>
    <w:p w14:paraId="4A96E1A4">
      <w:pPr>
        <w:pStyle w:val="12"/>
        <w:spacing w:line="360" w:lineRule="auto"/>
        <w:ind w:firstLineChars="200"/>
        <w:rPr>
          <w:rFonts w:ascii="宋体" w:hAnsi="宋体" w:eastAsia="宋体"/>
          <w:bCs/>
          <w:color w:val="auto"/>
          <w:sz w:val="21"/>
          <w:szCs w:val="21"/>
          <w:highlight w:val="none"/>
        </w:rPr>
      </w:pPr>
      <w:r>
        <w:rPr>
          <w:rFonts w:hint="eastAsia" w:ascii="宋体" w:hAnsi="宋体" w:eastAsia="宋体"/>
          <w:bCs/>
          <w:color w:val="auto"/>
          <w:sz w:val="21"/>
          <w:szCs w:val="21"/>
          <w:highlight w:val="none"/>
        </w:rPr>
        <w:t>供应商名称：</w:t>
      </w:r>
      <w:r>
        <w:rPr>
          <w:rFonts w:ascii="宋体" w:hAnsi="宋体" w:eastAsia="宋体"/>
          <w:bCs/>
          <w:color w:val="auto"/>
          <w:sz w:val="21"/>
          <w:szCs w:val="21"/>
          <w:highlight w:val="none"/>
        </w:rPr>
        <w:t>______________________________.</w:t>
      </w:r>
    </w:p>
    <w:p w14:paraId="693BB767">
      <w:pPr>
        <w:pStyle w:val="12"/>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单位性质：</w:t>
      </w:r>
      <w:r>
        <w:rPr>
          <w:rFonts w:ascii="宋体" w:hAnsi="宋体" w:eastAsia="宋体"/>
          <w:bCs/>
          <w:color w:val="auto"/>
          <w:sz w:val="21"/>
          <w:szCs w:val="21"/>
          <w:highlight w:val="none"/>
        </w:rPr>
        <w:t>_________________________________.</w:t>
      </w:r>
    </w:p>
    <w:p w14:paraId="4D9D1399">
      <w:pPr>
        <w:pStyle w:val="12"/>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地址：</w:t>
      </w:r>
      <w:r>
        <w:rPr>
          <w:rFonts w:ascii="宋体" w:hAnsi="宋体" w:eastAsia="宋体"/>
          <w:bCs/>
          <w:color w:val="auto"/>
          <w:sz w:val="21"/>
          <w:szCs w:val="21"/>
          <w:highlight w:val="none"/>
        </w:rPr>
        <w:t>_____________________________________.</w:t>
      </w:r>
    </w:p>
    <w:p w14:paraId="257D66CF">
      <w:pPr>
        <w:pStyle w:val="12"/>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成立时间：</w:t>
      </w:r>
      <w:r>
        <w:rPr>
          <w:rFonts w:ascii="宋体" w:hAnsi="宋体" w:eastAsia="宋体"/>
          <w:bCs/>
          <w:color w:val="auto"/>
          <w:sz w:val="21"/>
          <w:szCs w:val="21"/>
          <w:highlight w:val="none"/>
        </w:rPr>
        <w:t>_________________________________.</w:t>
      </w:r>
    </w:p>
    <w:p w14:paraId="32EF875D">
      <w:pPr>
        <w:pStyle w:val="12"/>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经营期限：</w:t>
      </w:r>
      <w:r>
        <w:rPr>
          <w:rFonts w:ascii="宋体" w:hAnsi="宋体" w:eastAsia="宋体"/>
          <w:bCs/>
          <w:color w:val="auto"/>
          <w:sz w:val="21"/>
          <w:szCs w:val="21"/>
          <w:highlight w:val="none"/>
        </w:rPr>
        <w:t>_________________________________.</w:t>
      </w:r>
    </w:p>
    <w:p w14:paraId="6FD29000">
      <w:pPr>
        <w:pStyle w:val="12"/>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姓名：</w:t>
      </w:r>
      <w:r>
        <w:rPr>
          <w:rFonts w:ascii="宋体" w:hAnsi="宋体" w:eastAsia="宋体"/>
          <w:bCs/>
          <w:color w:val="auto"/>
          <w:sz w:val="21"/>
          <w:szCs w:val="21"/>
          <w:highlight w:val="none"/>
        </w:rPr>
        <w:t>_______</w:t>
      </w:r>
      <w:r>
        <w:rPr>
          <w:rFonts w:hint="eastAsia" w:ascii="宋体" w:hAnsi="宋体" w:eastAsia="宋体"/>
          <w:bCs/>
          <w:color w:val="auto"/>
          <w:sz w:val="21"/>
          <w:szCs w:val="21"/>
          <w:highlight w:val="none"/>
        </w:rPr>
        <w:t>性别：</w:t>
      </w:r>
      <w:r>
        <w:rPr>
          <w:rFonts w:ascii="宋体" w:hAnsi="宋体" w:eastAsia="宋体"/>
          <w:bCs/>
          <w:color w:val="auto"/>
          <w:sz w:val="21"/>
          <w:szCs w:val="21"/>
          <w:highlight w:val="none"/>
        </w:rPr>
        <w:t>______</w:t>
      </w:r>
      <w:r>
        <w:rPr>
          <w:rFonts w:hint="eastAsia" w:ascii="宋体" w:hAnsi="宋体" w:eastAsia="宋体"/>
          <w:bCs/>
          <w:color w:val="auto"/>
          <w:sz w:val="21"/>
          <w:szCs w:val="21"/>
          <w:highlight w:val="none"/>
        </w:rPr>
        <w:t>年龄：</w:t>
      </w:r>
      <w:r>
        <w:rPr>
          <w:rFonts w:ascii="宋体" w:hAnsi="宋体" w:eastAsia="宋体"/>
          <w:bCs/>
          <w:color w:val="auto"/>
          <w:sz w:val="21"/>
          <w:szCs w:val="21"/>
          <w:highlight w:val="none"/>
        </w:rPr>
        <w:t>_____</w:t>
      </w:r>
      <w:r>
        <w:rPr>
          <w:rFonts w:hint="eastAsia" w:ascii="宋体" w:hAnsi="宋体" w:eastAsia="宋体"/>
          <w:bCs/>
          <w:color w:val="auto"/>
          <w:sz w:val="21"/>
          <w:szCs w:val="21"/>
          <w:highlight w:val="none"/>
        </w:rPr>
        <w:t>职务：</w:t>
      </w:r>
      <w:r>
        <w:rPr>
          <w:rFonts w:ascii="宋体" w:hAnsi="宋体" w:eastAsia="宋体"/>
          <w:bCs/>
          <w:color w:val="auto"/>
          <w:sz w:val="21"/>
          <w:szCs w:val="21"/>
          <w:highlight w:val="none"/>
        </w:rPr>
        <w:t>______</w:t>
      </w:r>
    </w:p>
    <w:p w14:paraId="2C76552A">
      <w:pPr>
        <w:pStyle w:val="12"/>
        <w:spacing w:line="360"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t>系</w:t>
      </w:r>
      <w:r>
        <w:rPr>
          <w:rFonts w:ascii="宋体" w:hAnsi="宋体" w:eastAsia="宋体"/>
          <w:bCs/>
          <w:color w:val="auto"/>
          <w:sz w:val="21"/>
          <w:szCs w:val="21"/>
          <w:highlight w:val="none"/>
        </w:rPr>
        <w:t>_____________________</w:t>
      </w:r>
      <w:r>
        <w:rPr>
          <w:rFonts w:hint="eastAsia" w:ascii="宋体" w:hAnsi="宋体" w:eastAsia="宋体"/>
          <w:bCs/>
          <w:color w:val="auto"/>
          <w:sz w:val="21"/>
          <w:szCs w:val="21"/>
          <w:highlight w:val="none"/>
        </w:rPr>
        <w:t>（供应商名称）的法定代表人。</w:t>
      </w:r>
    </w:p>
    <w:p w14:paraId="099C7B9C">
      <w:pPr>
        <w:pStyle w:val="12"/>
        <w:spacing w:line="360" w:lineRule="auto"/>
        <w:ind w:firstLine="367" w:firstLineChars="175"/>
        <w:rPr>
          <w:rFonts w:ascii="宋体" w:hAnsi="宋体" w:eastAsia="宋体"/>
          <w:b/>
          <w:bCs/>
          <w:color w:val="auto"/>
          <w:sz w:val="21"/>
          <w:szCs w:val="21"/>
          <w:highlight w:val="none"/>
        </w:rPr>
      </w:pPr>
      <w:r>
        <w:rPr>
          <w:rFonts w:ascii="宋体" w:hAnsi="宋体" w:eastAsia="宋体"/>
          <w:bCs/>
          <w:color w:val="auto"/>
          <w:sz w:val="21"/>
          <w:szCs w:val="21"/>
          <w:highlight w:val="none"/>
        </w:rPr>
        <w:t xml:space="preserve">       </w:t>
      </w:r>
      <w:r>
        <w:rPr>
          <w:rFonts w:hint="eastAsia" w:ascii="宋体" w:hAnsi="宋体" w:eastAsia="宋体"/>
          <w:bCs/>
          <w:color w:val="auto"/>
          <w:sz w:val="21"/>
          <w:szCs w:val="21"/>
          <w:highlight w:val="none"/>
        </w:rPr>
        <w:t>特此证明</w:t>
      </w:r>
    </w:p>
    <w:p w14:paraId="73AC3CCE">
      <w:pPr>
        <w:pStyle w:val="12"/>
        <w:spacing w:line="360" w:lineRule="auto"/>
        <w:ind w:firstLine="3990" w:firstLineChars="1900"/>
        <w:rPr>
          <w:rFonts w:ascii="宋体" w:hAnsi="宋体" w:eastAsia="宋体"/>
          <w:bCs/>
          <w:color w:val="auto"/>
          <w:sz w:val="21"/>
          <w:szCs w:val="21"/>
          <w:highlight w:val="none"/>
        </w:rPr>
      </w:pPr>
      <w:r>
        <w:rPr>
          <w:rFonts w:hint="eastAsia" w:ascii="宋体" w:hAnsi="宋体" w:eastAsia="宋体"/>
          <w:bCs/>
          <w:color w:val="auto"/>
          <w:sz w:val="21"/>
          <w:szCs w:val="21"/>
          <w:highlight w:val="none"/>
        </w:rPr>
        <w:t>供应商：</w:t>
      </w:r>
      <w:r>
        <w:rPr>
          <w:rFonts w:ascii="宋体" w:hAnsi="宋体" w:eastAsia="宋体"/>
          <w:bCs/>
          <w:color w:val="auto"/>
          <w:sz w:val="21"/>
          <w:szCs w:val="21"/>
          <w:highlight w:val="none"/>
        </w:rPr>
        <w:t>_______________</w:t>
      </w:r>
      <w:r>
        <w:rPr>
          <w:rFonts w:hint="eastAsia" w:ascii="宋体" w:hAnsi="宋体" w:eastAsia="宋体"/>
          <w:bCs/>
          <w:color w:val="auto"/>
          <w:sz w:val="21"/>
          <w:szCs w:val="21"/>
          <w:highlight w:val="none"/>
        </w:rPr>
        <w:t>（盖单位章）</w:t>
      </w:r>
    </w:p>
    <w:p w14:paraId="6C538FEA">
      <w:pPr>
        <w:pStyle w:val="12"/>
        <w:spacing w:line="360" w:lineRule="auto"/>
        <w:ind w:firstLine="4095" w:firstLineChars="1950"/>
        <w:rPr>
          <w:rFonts w:ascii="宋体" w:hAnsi="宋体" w:eastAsia="宋体"/>
          <w:bCs/>
          <w:color w:val="auto"/>
          <w:sz w:val="21"/>
          <w:szCs w:val="21"/>
          <w:highlight w:val="none"/>
        </w:rPr>
      </w:pPr>
      <w:r>
        <w:rPr>
          <w:rFonts w:ascii="宋体" w:hAnsi="宋体" w:eastAsia="宋体"/>
          <w:bCs/>
          <w:color w:val="auto"/>
          <w:sz w:val="21"/>
          <w:szCs w:val="21"/>
          <w:highlight w:val="none"/>
        </w:rPr>
        <w:t>_________</w:t>
      </w:r>
      <w:r>
        <w:rPr>
          <w:rFonts w:hint="eastAsia" w:ascii="宋体" w:hAnsi="宋体" w:eastAsia="宋体"/>
          <w:bCs/>
          <w:color w:val="auto"/>
          <w:sz w:val="21"/>
          <w:szCs w:val="21"/>
          <w:highlight w:val="none"/>
        </w:rPr>
        <w:t>年</w:t>
      </w:r>
      <w:r>
        <w:rPr>
          <w:rFonts w:ascii="宋体" w:hAnsi="宋体" w:eastAsia="宋体"/>
          <w:bCs/>
          <w:color w:val="auto"/>
          <w:sz w:val="21"/>
          <w:szCs w:val="21"/>
          <w:highlight w:val="none"/>
        </w:rPr>
        <w:t>_________</w:t>
      </w:r>
      <w:r>
        <w:rPr>
          <w:rFonts w:hint="eastAsia" w:ascii="宋体" w:hAnsi="宋体" w:eastAsia="宋体"/>
          <w:bCs/>
          <w:color w:val="auto"/>
          <w:sz w:val="21"/>
          <w:szCs w:val="21"/>
          <w:highlight w:val="none"/>
        </w:rPr>
        <w:t>月</w:t>
      </w:r>
      <w:r>
        <w:rPr>
          <w:rFonts w:ascii="宋体" w:hAnsi="宋体" w:eastAsia="宋体"/>
          <w:bCs/>
          <w:color w:val="auto"/>
          <w:sz w:val="21"/>
          <w:szCs w:val="21"/>
          <w:highlight w:val="none"/>
        </w:rPr>
        <w:t>_______</w:t>
      </w:r>
      <w:r>
        <w:rPr>
          <w:rFonts w:hint="eastAsia" w:ascii="宋体" w:hAnsi="宋体" w:eastAsia="宋体"/>
          <w:bCs/>
          <w:color w:val="auto"/>
          <w:sz w:val="21"/>
          <w:szCs w:val="21"/>
          <w:highlight w:val="none"/>
        </w:rPr>
        <w:t>日</w:t>
      </w:r>
    </w:p>
    <w:p w14:paraId="40E6D522">
      <w:pPr>
        <w:pStyle w:val="12"/>
        <w:spacing w:line="360" w:lineRule="auto"/>
        <w:ind w:firstLine="4095" w:firstLineChars="1950"/>
        <w:rPr>
          <w:rFonts w:ascii="宋体" w:hAnsi="宋体" w:eastAsia="宋体"/>
          <w:bCs/>
          <w:color w:val="auto"/>
          <w:sz w:val="21"/>
          <w:szCs w:val="21"/>
          <w:highlight w:val="none"/>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61EE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trPr>
        <w:tc>
          <w:tcPr>
            <w:tcW w:w="8720" w:type="dxa"/>
          </w:tcPr>
          <w:p w14:paraId="016DD863">
            <w:pPr>
              <w:pStyle w:val="12"/>
              <w:spacing w:line="360" w:lineRule="auto"/>
              <w:ind w:firstLine="0"/>
              <w:jc w:val="center"/>
              <w:rPr>
                <w:rFonts w:ascii="宋体" w:hAnsi="宋体" w:eastAsia="宋体"/>
                <w:bCs/>
                <w:color w:val="auto"/>
                <w:sz w:val="24"/>
                <w:szCs w:val="24"/>
                <w:highlight w:val="none"/>
              </w:rPr>
            </w:pPr>
          </w:p>
          <w:p w14:paraId="2F66D21E">
            <w:pPr>
              <w:pStyle w:val="12"/>
              <w:spacing w:line="360" w:lineRule="auto"/>
              <w:ind w:firstLine="0"/>
              <w:jc w:val="center"/>
              <w:rPr>
                <w:rFonts w:ascii="宋体" w:hAnsi="宋体" w:eastAsia="宋体"/>
                <w:bCs/>
                <w:color w:val="auto"/>
                <w:sz w:val="24"/>
                <w:szCs w:val="24"/>
                <w:highlight w:val="none"/>
              </w:rPr>
            </w:pPr>
          </w:p>
          <w:p w14:paraId="10546584">
            <w:pPr>
              <w:pStyle w:val="12"/>
              <w:spacing w:line="360" w:lineRule="auto"/>
              <w:ind w:firstLine="0"/>
              <w:jc w:val="center"/>
              <w:rPr>
                <w:rFonts w:ascii="宋体" w:hAnsi="宋体" w:eastAsia="宋体"/>
                <w:bCs/>
                <w:color w:val="auto"/>
                <w:sz w:val="24"/>
                <w:szCs w:val="24"/>
                <w:highlight w:val="none"/>
              </w:rPr>
            </w:pPr>
          </w:p>
          <w:p w14:paraId="4AEAA047">
            <w:pPr>
              <w:pStyle w:val="12"/>
              <w:spacing w:line="360" w:lineRule="auto"/>
              <w:ind w:firstLine="0"/>
              <w:jc w:val="center"/>
              <w:rPr>
                <w:rFonts w:ascii="宋体" w:hAnsi="宋体" w:eastAsia="宋体"/>
                <w:bCs/>
                <w:color w:val="auto"/>
                <w:sz w:val="24"/>
                <w:szCs w:val="24"/>
                <w:highlight w:val="none"/>
              </w:rPr>
            </w:pPr>
            <w:r>
              <w:rPr>
                <w:rFonts w:hint="eastAsia" w:ascii="宋体" w:hAnsi="宋体" w:eastAsia="宋体"/>
                <w:bCs/>
                <w:color w:val="auto"/>
                <w:sz w:val="24"/>
                <w:szCs w:val="24"/>
                <w:highlight w:val="none"/>
              </w:rPr>
              <w:t>法定代表人有效、清晰身份证复印件或扫描件</w:t>
            </w:r>
          </w:p>
          <w:p w14:paraId="49E1278A">
            <w:pPr>
              <w:pStyle w:val="12"/>
              <w:spacing w:line="360" w:lineRule="auto"/>
              <w:ind w:firstLine="0"/>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粘贴或扫描处</w:t>
            </w:r>
          </w:p>
          <w:p w14:paraId="6847806A">
            <w:pPr>
              <w:pStyle w:val="12"/>
              <w:spacing w:line="360" w:lineRule="auto"/>
              <w:ind w:firstLine="0"/>
              <w:jc w:val="center"/>
              <w:rPr>
                <w:rFonts w:ascii="宋体" w:hAnsi="宋体" w:eastAsia="宋体"/>
                <w:bCs/>
                <w:color w:val="auto"/>
                <w:sz w:val="24"/>
                <w:szCs w:val="24"/>
                <w:highlight w:val="none"/>
              </w:rPr>
            </w:pPr>
          </w:p>
          <w:p w14:paraId="2385A772">
            <w:pPr>
              <w:pStyle w:val="12"/>
              <w:spacing w:line="360" w:lineRule="auto"/>
              <w:ind w:firstLine="0"/>
              <w:jc w:val="center"/>
              <w:rPr>
                <w:rFonts w:ascii="宋体" w:hAnsi="宋体" w:eastAsia="宋体"/>
                <w:bCs/>
                <w:color w:val="auto"/>
                <w:sz w:val="24"/>
                <w:szCs w:val="24"/>
                <w:highlight w:val="none"/>
              </w:rPr>
            </w:pPr>
          </w:p>
          <w:p w14:paraId="1AE77063">
            <w:pPr>
              <w:pStyle w:val="12"/>
              <w:spacing w:line="360" w:lineRule="auto"/>
              <w:ind w:firstLine="0"/>
              <w:jc w:val="center"/>
              <w:rPr>
                <w:rFonts w:ascii="宋体" w:hAnsi="宋体" w:eastAsia="宋体"/>
                <w:bCs/>
                <w:color w:val="auto"/>
                <w:sz w:val="24"/>
                <w:szCs w:val="24"/>
                <w:highlight w:val="none"/>
              </w:rPr>
            </w:pPr>
          </w:p>
        </w:tc>
      </w:tr>
    </w:tbl>
    <w:p w14:paraId="39A8A810">
      <w:pPr>
        <w:pStyle w:val="12"/>
        <w:spacing w:line="360" w:lineRule="auto"/>
        <w:ind w:firstLine="4680" w:firstLineChars="1950"/>
        <w:rPr>
          <w:rFonts w:ascii="宋体" w:hAnsi="宋体" w:eastAsia="宋体"/>
          <w:bCs/>
          <w:color w:val="auto"/>
          <w:sz w:val="24"/>
          <w:szCs w:val="24"/>
          <w:highlight w:val="none"/>
        </w:rPr>
      </w:pPr>
    </w:p>
    <w:p w14:paraId="57DB3B1E">
      <w:pPr>
        <w:pStyle w:val="12"/>
        <w:spacing w:line="360" w:lineRule="auto"/>
        <w:ind w:firstLine="4680" w:firstLineChars="1950"/>
        <w:rPr>
          <w:rFonts w:ascii="宋体" w:hAnsi="宋体" w:eastAsia="宋体"/>
          <w:bCs/>
          <w:color w:val="auto"/>
          <w:sz w:val="24"/>
          <w:szCs w:val="24"/>
          <w:highlight w:val="none"/>
        </w:rPr>
      </w:pPr>
    </w:p>
    <w:p w14:paraId="6C6E77BD">
      <w:pPr>
        <w:pStyle w:val="3"/>
        <w:numPr>
          <w:ilvl w:val="0"/>
          <w:numId w:val="0"/>
        </w:numPr>
        <w:adjustRightInd w:val="0"/>
        <w:snapToGrid w:val="0"/>
        <w:spacing w:before="190" w:beforeLines="50" w:after="0" w:line="360" w:lineRule="auto"/>
        <w:ind w:left="567"/>
        <w:rPr>
          <w:rFonts w:ascii="宋体" w:hAnsi="宋体" w:eastAsia="宋体"/>
          <w:b w:val="0"/>
          <w:color w:val="auto"/>
          <w:sz w:val="24"/>
          <w:szCs w:val="24"/>
          <w:highlight w:val="none"/>
        </w:rPr>
      </w:pPr>
      <w:bookmarkStart w:id="181" w:name="_Toc368993663"/>
      <w:bookmarkStart w:id="182" w:name="_Toc468296150"/>
      <w:bookmarkStart w:id="183" w:name="_Toc60757545"/>
      <w:bookmarkStart w:id="184" w:name="_Toc371002595"/>
      <w:bookmarkStart w:id="185" w:name="_Toc227057972"/>
      <w:bookmarkStart w:id="186" w:name="_Toc226969366"/>
      <w:bookmarkStart w:id="187" w:name="_Toc27916"/>
      <w:r>
        <w:rPr>
          <w:rFonts w:ascii="宋体" w:hAnsi="宋体" w:eastAsia="宋体"/>
          <w:color w:val="auto"/>
          <w:sz w:val="24"/>
          <w:szCs w:val="24"/>
          <w:highlight w:val="none"/>
        </w:rPr>
        <w:t xml:space="preserve">6.7 </w:t>
      </w:r>
      <w:r>
        <w:rPr>
          <w:rFonts w:hint="eastAsia" w:ascii="宋体" w:hAnsi="宋体" w:eastAsia="宋体"/>
          <w:color w:val="auto"/>
          <w:sz w:val="24"/>
          <w:szCs w:val="24"/>
          <w:highlight w:val="none"/>
        </w:rPr>
        <w:t>法定代表人授权书</w:t>
      </w:r>
      <w:bookmarkEnd w:id="179"/>
      <w:bookmarkEnd w:id="181"/>
      <w:bookmarkEnd w:id="182"/>
      <w:bookmarkEnd w:id="183"/>
      <w:bookmarkEnd w:id="184"/>
      <w:bookmarkEnd w:id="185"/>
      <w:bookmarkEnd w:id="186"/>
      <w:bookmarkEnd w:id="187"/>
    </w:p>
    <w:p w14:paraId="2929B7B5">
      <w:pPr>
        <w:pStyle w:val="12"/>
        <w:spacing w:line="240" w:lineRule="auto"/>
        <w:rPr>
          <w:rFonts w:ascii="宋体" w:hAnsi="宋体" w:eastAsia="宋体"/>
          <w:color w:val="auto"/>
          <w:sz w:val="24"/>
          <w:szCs w:val="24"/>
          <w:highlight w:val="none"/>
        </w:rPr>
      </w:pPr>
    </w:p>
    <w:bookmarkEnd w:id="180"/>
    <w:p w14:paraId="47357871">
      <w:pPr>
        <w:jc w:val="center"/>
        <w:rPr>
          <w:rFonts w:ascii="宋体"/>
          <w:b/>
          <w:color w:val="auto"/>
          <w:sz w:val="24"/>
          <w:highlight w:val="none"/>
        </w:rPr>
      </w:pPr>
      <w:r>
        <w:rPr>
          <w:rFonts w:hint="eastAsia" w:ascii="宋体" w:hAnsi="宋体"/>
          <w:b/>
          <w:color w:val="auto"/>
          <w:sz w:val="24"/>
          <w:highlight w:val="none"/>
        </w:rPr>
        <w:t>法定代表人授权委托书</w:t>
      </w:r>
    </w:p>
    <w:p w14:paraId="1F0C5595">
      <w:pPr>
        <w:jc w:val="center"/>
        <w:rPr>
          <w:rFonts w:ascii="宋体"/>
          <w:b/>
          <w:bCs/>
          <w:color w:val="auto"/>
          <w:sz w:val="24"/>
          <w:highlight w:val="none"/>
        </w:rPr>
      </w:pPr>
    </w:p>
    <w:p w14:paraId="0D92EB76">
      <w:pPr>
        <w:spacing w:line="360" w:lineRule="auto"/>
        <w:rPr>
          <w:rFonts w:ascii="宋体"/>
          <w:b/>
          <w:bCs/>
          <w:color w:val="auto"/>
          <w:sz w:val="24"/>
          <w:highlight w:val="none"/>
          <w:u w:val="single"/>
        </w:rPr>
      </w:pPr>
      <w:r>
        <w:rPr>
          <w:rFonts w:hint="eastAsia" w:ascii="宋体" w:hAnsi="宋体"/>
          <w:b/>
          <w:bCs/>
          <w:color w:val="auto"/>
          <w:kern w:val="11"/>
          <w:sz w:val="24"/>
          <w:highlight w:val="none"/>
          <w:u w:val="single"/>
        </w:rPr>
        <w:t>（采购人）</w:t>
      </w:r>
      <w:r>
        <w:rPr>
          <w:rFonts w:hint="eastAsia" w:ascii="宋体" w:hAnsi="宋体"/>
          <w:b/>
          <w:bCs/>
          <w:color w:val="auto"/>
          <w:sz w:val="24"/>
          <w:highlight w:val="none"/>
          <w:u w:val="single"/>
        </w:rPr>
        <w:t>：</w:t>
      </w:r>
    </w:p>
    <w:p w14:paraId="5FBE7E19">
      <w:pPr>
        <w:spacing w:line="360" w:lineRule="auto"/>
        <w:ind w:firstLine="420" w:firstLineChars="200"/>
        <w:rPr>
          <w:rFonts w:asci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（供应商名称）法定代表人</w:t>
      </w:r>
      <w:r>
        <w:rPr>
          <w:rFonts w:ascii="宋体" w:hAnsi="宋体"/>
          <w:color w:val="auto"/>
          <w:szCs w:val="21"/>
          <w:highlight w:val="none"/>
          <w:u w:val="single"/>
        </w:rPr>
        <w:t xml:space="preserve">            </w:t>
      </w:r>
      <w:r>
        <w:rPr>
          <w:rFonts w:hint="eastAsia" w:ascii="宋体" w:hAnsi="宋体"/>
          <w:color w:val="auto"/>
          <w:szCs w:val="21"/>
          <w:highlight w:val="none"/>
        </w:rPr>
        <w:t>授权我单位（职务或职称）</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（姓名）为我单位本次投标授权代理人，全权处理</w:t>
      </w:r>
      <w:r>
        <w:rPr>
          <w:rFonts w:ascii="宋体" w:hAnsi="宋体"/>
          <w:color w:val="auto"/>
          <w:szCs w:val="21"/>
          <w:highlight w:val="none"/>
          <w:u w:val="single"/>
        </w:rPr>
        <w:t xml:space="preserve">                  </w:t>
      </w:r>
      <w:r>
        <w:rPr>
          <w:rFonts w:hint="eastAsia" w:ascii="宋体" w:hAnsi="宋体"/>
          <w:color w:val="auto"/>
          <w:szCs w:val="21"/>
          <w:highlight w:val="none"/>
          <w:u w:val="single"/>
        </w:rPr>
        <w:t>招标</w:t>
      </w:r>
      <w:r>
        <w:rPr>
          <w:rFonts w:hint="eastAsia" w:ascii="宋体" w:hAnsi="宋体"/>
          <w:color w:val="auto"/>
          <w:szCs w:val="21"/>
          <w:highlight w:val="none"/>
        </w:rPr>
        <w:t>采购项目投标活动的一切事宜。该授权代理人作出的所有承诺说明，我单位均予于认可并承担全部责任。</w:t>
      </w:r>
    </w:p>
    <w:p w14:paraId="2C840E65">
      <w:pPr>
        <w:spacing w:line="360" w:lineRule="auto"/>
        <w:ind w:firstLine="630" w:firstLineChars="300"/>
        <w:rPr>
          <w:rFonts w:ascii="宋体"/>
          <w:color w:val="auto"/>
          <w:szCs w:val="21"/>
          <w:highlight w:val="none"/>
        </w:rPr>
      </w:pPr>
      <w:r>
        <w:rPr>
          <w:rFonts w:hint="eastAsia" w:ascii="宋体" w:hAnsi="宋体"/>
          <w:color w:val="auto"/>
          <w:szCs w:val="21"/>
          <w:highlight w:val="none"/>
        </w:rPr>
        <w:t>特此授权。有效期同投标有效期。</w:t>
      </w:r>
    </w:p>
    <w:p w14:paraId="6C23F75C">
      <w:pPr>
        <w:spacing w:line="360" w:lineRule="auto"/>
        <w:ind w:firstLine="630" w:firstLineChars="300"/>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供应商名称：</w:t>
      </w:r>
      <w:r>
        <w:rPr>
          <w:rFonts w:ascii="宋体" w:hAnsi="宋体"/>
          <w:color w:val="auto"/>
          <w:szCs w:val="21"/>
          <w:highlight w:val="none"/>
          <w:u w:val="single"/>
        </w:rPr>
        <w:t xml:space="preserve">                           </w:t>
      </w:r>
      <w:r>
        <w:rPr>
          <w:rFonts w:hint="eastAsia" w:ascii="宋体" w:hAnsi="宋体"/>
          <w:color w:val="auto"/>
          <w:szCs w:val="21"/>
          <w:highlight w:val="none"/>
        </w:rPr>
        <w:t>（盖单位章）</w:t>
      </w:r>
    </w:p>
    <w:p w14:paraId="478EBFD5">
      <w:pPr>
        <w:spacing w:line="360" w:lineRule="auto"/>
        <w:ind w:firstLine="630" w:firstLineChars="300"/>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hint="eastAsia" w:ascii="宋体" w:hAnsi="宋体"/>
          <w:color w:val="auto"/>
          <w:szCs w:val="21"/>
          <w:highlight w:val="none"/>
        </w:rPr>
        <w:t>（签字）</w:t>
      </w:r>
    </w:p>
    <w:p w14:paraId="1543BFB8">
      <w:pPr>
        <w:wordWrap w:val="0"/>
        <w:spacing w:after="120" w:line="360" w:lineRule="auto"/>
        <w:ind w:right="240"/>
        <w:jc w:val="right"/>
        <w:rPr>
          <w:rFonts w:ascii="宋体"/>
          <w:color w:val="auto"/>
          <w:szCs w:val="21"/>
          <w:highlight w:val="none"/>
        </w:rPr>
      </w:pPr>
      <w:r>
        <w:rPr>
          <w:rFonts w:hint="eastAsia" w:ascii="宋体" w:hAnsi="宋体"/>
          <w:color w:val="auto"/>
          <w:szCs w:val="21"/>
          <w:highlight w:val="none"/>
        </w:rPr>
        <w:t>委托代理人：</w:t>
      </w:r>
      <w:r>
        <w:rPr>
          <w:rFonts w:ascii="宋体" w:hAnsi="宋体"/>
          <w:color w:val="auto"/>
          <w:szCs w:val="21"/>
          <w:highlight w:val="none"/>
          <w:u w:val="single"/>
        </w:rPr>
        <w:t xml:space="preserve">                               </w:t>
      </w:r>
      <w:r>
        <w:rPr>
          <w:rFonts w:hint="eastAsia" w:ascii="宋体" w:hAnsi="宋体"/>
          <w:color w:val="auto"/>
          <w:szCs w:val="21"/>
          <w:highlight w:val="none"/>
        </w:rPr>
        <w:t>（签字）</w:t>
      </w:r>
      <w:r>
        <w:rPr>
          <w:rFonts w:ascii="宋体" w:hAnsi="宋体"/>
          <w:color w:val="auto"/>
          <w:szCs w:val="21"/>
          <w:highlight w:val="none"/>
        </w:rPr>
        <w:t xml:space="preserve">          </w:t>
      </w:r>
    </w:p>
    <w:p w14:paraId="32F40510">
      <w:pPr>
        <w:wordWrap w:val="0"/>
        <w:spacing w:after="120" w:line="360" w:lineRule="auto"/>
        <w:jc w:val="right"/>
        <w:rPr>
          <w:rFonts w:asci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rPr>
        <w:t xml:space="preserve">                                      </w:t>
      </w:r>
    </w:p>
    <w:tbl>
      <w:tblPr>
        <w:tblStyle w:val="44"/>
        <w:tblpPr w:leftFromText="180" w:rightFromText="180" w:vertAnchor="text" w:horzAnchor="margin" w:tblpY="2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1836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atLeast"/>
        </w:trPr>
        <w:tc>
          <w:tcPr>
            <w:tcW w:w="8720" w:type="dxa"/>
          </w:tcPr>
          <w:p w14:paraId="75C094E7">
            <w:pPr>
              <w:pStyle w:val="12"/>
              <w:spacing w:line="360" w:lineRule="auto"/>
              <w:ind w:firstLine="0"/>
              <w:jc w:val="center"/>
              <w:rPr>
                <w:rFonts w:ascii="宋体" w:hAnsi="宋体" w:eastAsia="宋体"/>
                <w:bCs/>
                <w:color w:val="auto"/>
                <w:sz w:val="24"/>
                <w:szCs w:val="24"/>
                <w:highlight w:val="none"/>
              </w:rPr>
            </w:pPr>
          </w:p>
          <w:p w14:paraId="251C9C50">
            <w:pPr>
              <w:pStyle w:val="12"/>
              <w:spacing w:line="360" w:lineRule="auto"/>
              <w:ind w:firstLine="0"/>
              <w:jc w:val="center"/>
              <w:rPr>
                <w:rFonts w:ascii="宋体" w:hAnsi="宋体" w:eastAsia="宋体"/>
                <w:bCs/>
                <w:color w:val="auto"/>
                <w:sz w:val="24"/>
                <w:szCs w:val="24"/>
                <w:highlight w:val="none"/>
              </w:rPr>
            </w:pPr>
          </w:p>
          <w:p w14:paraId="45FBDA1D">
            <w:pPr>
              <w:pStyle w:val="12"/>
              <w:spacing w:line="360" w:lineRule="auto"/>
              <w:ind w:firstLine="0"/>
              <w:jc w:val="center"/>
              <w:rPr>
                <w:rFonts w:ascii="宋体" w:hAnsi="宋体" w:eastAsia="宋体"/>
                <w:bCs/>
                <w:color w:val="auto"/>
                <w:sz w:val="24"/>
                <w:szCs w:val="24"/>
                <w:highlight w:val="none"/>
              </w:rPr>
            </w:pPr>
          </w:p>
          <w:p w14:paraId="72B8B4B6">
            <w:pPr>
              <w:pStyle w:val="12"/>
              <w:spacing w:line="360" w:lineRule="auto"/>
              <w:ind w:firstLine="0"/>
              <w:jc w:val="center"/>
              <w:rPr>
                <w:rFonts w:ascii="宋体" w:hAnsi="宋体" w:eastAsia="宋体"/>
                <w:bCs/>
                <w:color w:val="auto"/>
                <w:sz w:val="24"/>
                <w:szCs w:val="24"/>
                <w:highlight w:val="none"/>
              </w:rPr>
            </w:pPr>
            <w:r>
              <w:rPr>
                <w:rFonts w:hint="eastAsia" w:ascii="宋体" w:hAnsi="宋体" w:eastAsia="宋体"/>
                <w:bCs/>
                <w:color w:val="auto"/>
                <w:sz w:val="24"/>
                <w:szCs w:val="24"/>
                <w:highlight w:val="none"/>
              </w:rPr>
              <w:t>授权代理人有效、清晰身份证复印件或扫描件</w:t>
            </w:r>
          </w:p>
          <w:p w14:paraId="5493E61F">
            <w:pPr>
              <w:pStyle w:val="12"/>
              <w:spacing w:line="360" w:lineRule="auto"/>
              <w:ind w:firstLine="0"/>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粘贴或扫描处</w:t>
            </w:r>
          </w:p>
          <w:p w14:paraId="015084D9">
            <w:pPr>
              <w:pStyle w:val="12"/>
              <w:spacing w:line="360" w:lineRule="auto"/>
              <w:ind w:firstLine="0"/>
              <w:jc w:val="both"/>
              <w:rPr>
                <w:rFonts w:ascii="宋体" w:hAnsi="宋体" w:eastAsia="宋体"/>
                <w:bCs/>
                <w:color w:val="auto"/>
                <w:sz w:val="24"/>
                <w:szCs w:val="24"/>
                <w:highlight w:val="none"/>
              </w:rPr>
            </w:pPr>
          </w:p>
          <w:p w14:paraId="5D08AAB2">
            <w:pPr>
              <w:pStyle w:val="12"/>
              <w:spacing w:line="360" w:lineRule="auto"/>
              <w:ind w:firstLine="0"/>
              <w:jc w:val="both"/>
              <w:rPr>
                <w:rFonts w:ascii="宋体" w:hAnsi="宋体" w:eastAsia="宋体"/>
                <w:bCs/>
                <w:color w:val="auto"/>
                <w:sz w:val="24"/>
                <w:szCs w:val="24"/>
                <w:highlight w:val="none"/>
              </w:rPr>
            </w:pPr>
          </w:p>
          <w:p w14:paraId="0DD99F93">
            <w:pPr>
              <w:pStyle w:val="12"/>
              <w:spacing w:line="360" w:lineRule="auto"/>
              <w:ind w:firstLine="0"/>
              <w:jc w:val="both"/>
              <w:rPr>
                <w:rFonts w:ascii="宋体" w:hAnsi="宋体" w:eastAsia="宋体"/>
                <w:bCs/>
                <w:color w:val="auto"/>
                <w:sz w:val="24"/>
                <w:szCs w:val="24"/>
                <w:highlight w:val="none"/>
              </w:rPr>
            </w:pPr>
          </w:p>
        </w:tc>
      </w:tr>
    </w:tbl>
    <w:p w14:paraId="5B75F649">
      <w:pPr>
        <w:spacing w:after="120" w:line="360" w:lineRule="auto"/>
        <w:jc w:val="right"/>
        <w:rPr>
          <w:rFonts w:ascii="宋体"/>
          <w:color w:val="auto"/>
          <w:sz w:val="24"/>
          <w:highlight w:val="none"/>
        </w:rPr>
        <w:sectPr>
          <w:footerReference r:id="rId10" w:type="default"/>
          <w:pgSz w:w="11906" w:h="16838"/>
          <w:pgMar w:top="1588" w:right="1701" w:bottom="1588" w:left="1701" w:header="851" w:footer="992" w:gutter="0"/>
          <w:pgBorders>
            <w:top w:val="none" w:sz="0" w:space="0"/>
            <w:left w:val="none" w:sz="0" w:space="0"/>
            <w:bottom w:val="none" w:sz="0" w:space="0"/>
            <w:right w:val="none" w:sz="0" w:space="0"/>
          </w:pgBorders>
          <w:cols w:space="720" w:num="1"/>
          <w:docGrid w:type="linesAndChars" w:linePitch="380" w:charSpace="0"/>
        </w:sectPr>
      </w:pPr>
    </w:p>
    <w:p w14:paraId="30353021">
      <w:pPr>
        <w:pStyle w:val="3"/>
        <w:numPr>
          <w:ilvl w:val="0"/>
          <w:numId w:val="0"/>
        </w:numPr>
        <w:adjustRightInd w:val="0"/>
        <w:snapToGrid w:val="0"/>
        <w:spacing w:before="156" w:beforeLines="50" w:after="0" w:line="360" w:lineRule="auto"/>
        <w:ind w:left="567"/>
        <w:rPr>
          <w:rFonts w:ascii="宋体" w:hAnsi="宋体" w:eastAsia="宋体"/>
          <w:color w:val="auto"/>
          <w:sz w:val="24"/>
          <w:szCs w:val="24"/>
          <w:highlight w:val="none"/>
        </w:rPr>
      </w:pPr>
      <w:bookmarkStart w:id="188" w:name="_Toc107822566"/>
      <w:bookmarkStart w:id="189" w:name="_Toc227057973"/>
      <w:bookmarkStart w:id="190" w:name="_Toc368993664"/>
      <w:bookmarkStart w:id="191" w:name="_Toc60757546"/>
      <w:bookmarkStart w:id="192" w:name="_Toc226969367"/>
      <w:bookmarkStart w:id="193" w:name="_Toc468296151"/>
      <w:bookmarkStart w:id="194" w:name="_Toc371002596"/>
      <w:bookmarkStart w:id="195" w:name="_Toc9493"/>
      <w:bookmarkStart w:id="196" w:name="_Toc488655915"/>
      <w:r>
        <w:rPr>
          <w:rFonts w:ascii="宋体" w:hAnsi="宋体" w:eastAsia="宋体"/>
          <w:color w:val="auto"/>
          <w:sz w:val="24"/>
          <w:szCs w:val="24"/>
          <w:highlight w:val="none"/>
        </w:rPr>
        <w:t xml:space="preserve">6.8  </w:t>
      </w:r>
      <w:r>
        <w:rPr>
          <w:rFonts w:hint="eastAsia" w:ascii="宋体" w:hAnsi="宋体" w:eastAsia="宋体"/>
          <w:color w:val="auto"/>
          <w:sz w:val="24"/>
          <w:szCs w:val="24"/>
          <w:highlight w:val="none"/>
        </w:rPr>
        <w:t>商务（资格）文件</w:t>
      </w:r>
      <w:bookmarkEnd w:id="188"/>
      <w:bookmarkEnd w:id="189"/>
      <w:bookmarkEnd w:id="190"/>
      <w:bookmarkEnd w:id="191"/>
      <w:bookmarkEnd w:id="192"/>
      <w:bookmarkEnd w:id="193"/>
      <w:bookmarkEnd w:id="194"/>
      <w:bookmarkEnd w:id="195"/>
    </w:p>
    <w:p w14:paraId="2139F9F1">
      <w:pPr>
        <w:pStyle w:val="3"/>
        <w:numPr>
          <w:ilvl w:val="0"/>
          <w:numId w:val="0"/>
        </w:numPr>
        <w:adjustRightInd w:val="0"/>
        <w:snapToGrid w:val="0"/>
        <w:spacing w:before="156" w:beforeLines="50" w:after="0" w:line="360" w:lineRule="auto"/>
        <w:ind w:left="567"/>
        <w:jc w:val="center"/>
        <w:rPr>
          <w:rFonts w:ascii="宋体" w:hAnsi="宋体" w:eastAsia="宋体"/>
          <w:color w:val="auto"/>
          <w:sz w:val="24"/>
          <w:szCs w:val="24"/>
          <w:highlight w:val="none"/>
        </w:rPr>
      </w:pPr>
      <w:bookmarkStart w:id="197" w:name="_Toc368993665"/>
      <w:bookmarkStart w:id="198" w:name="_Toc371661598"/>
      <w:bookmarkStart w:id="199" w:name="_Toc468296152"/>
      <w:bookmarkStart w:id="200" w:name="_Toc371605525"/>
      <w:bookmarkStart w:id="201" w:name="_Toc60757547"/>
      <w:bookmarkStart w:id="202" w:name="_Toc371002597"/>
      <w:bookmarkStart w:id="203" w:name="_Toc371582604"/>
      <w:bookmarkStart w:id="204" w:name="_Toc80791181"/>
      <w:bookmarkStart w:id="205" w:name="_Toc7105"/>
      <w:r>
        <w:rPr>
          <w:rFonts w:ascii="宋体" w:hAnsi="宋体" w:eastAsia="宋体"/>
          <w:color w:val="auto"/>
          <w:sz w:val="24"/>
          <w:szCs w:val="24"/>
          <w:highlight w:val="none"/>
        </w:rPr>
        <w:t>(1)</w:t>
      </w:r>
      <w:r>
        <w:rPr>
          <w:rFonts w:hint="eastAsia" w:ascii="宋体" w:hAnsi="宋体" w:eastAsia="宋体"/>
          <w:color w:val="auto"/>
          <w:sz w:val="24"/>
          <w:szCs w:val="24"/>
          <w:highlight w:val="none"/>
        </w:rPr>
        <w:t>供应商基本情况表</w:t>
      </w:r>
      <w:bookmarkEnd w:id="197"/>
      <w:bookmarkEnd w:id="198"/>
      <w:bookmarkEnd w:id="199"/>
      <w:bookmarkEnd w:id="200"/>
      <w:bookmarkEnd w:id="201"/>
      <w:bookmarkEnd w:id="202"/>
      <w:bookmarkEnd w:id="203"/>
      <w:bookmarkEnd w:id="204"/>
      <w:bookmarkEnd w:id="205"/>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351"/>
        <w:gridCol w:w="993"/>
        <w:gridCol w:w="567"/>
        <w:gridCol w:w="478"/>
        <w:gridCol w:w="514"/>
        <w:gridCol w:w="732"/>
        <w:gridCol w:w="260"/>
        <w:gridCol w:w="709"/>
        <w:gridCol w:w="1416"/>
      </w:tblGrid>
      <w:tr w14:paraId="24DE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8389AF8">
            <w:pPr>
              <w:jc w:val="center"/>
              <w:rPr>
                <w:rFonts w:ascii="宋体"/>
                <w:color w:val="auto"/>
                <w:szCs w:val="21"/>
                <w:highlight w:val="none"/>
              </w:rPr>
            </w:pPr>
            <w:r>
              <w:rPr>
                <w:rFonts w:hint="eastAsia" w:ascii="宋体" w:hAnsi="宋体"/>
                <w:color w:val="auto"/>
                <w:szCs w:val="21"/>
                <w:highlight w:val="none"/>
              </w:rPr>
              <w:t>供应商名称</w:t>
            </w:r>
          </w:p>
        </w:tc>
        <w:tc>
          <w:tcPr>
            <w:tcW w:w="7020" w:type="dxa"/>
            <w:gridSpan w:val="9"/>
            <w:vAlign w:val="center"/>
          </w:tcPr>
          <w:p w14:paraId="02B40CC4">
            <w:pPr>
              <w:jc w:val="center"/>
              <w:rPr>
                <w:rFonts w:ascii="宋体"/>
                <w:color w:val="auto"/>
                <w:szCs w:val="21"/>
                <w:highlight w:val="none"/>
              </w:rPr>
            </w:pPr>
          </w:p>
        </w:tc>
      </w:tr>
      <w:tr w14:paraId="596F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15520A3">
            <w:pPr>
              <w:jc w:val="center"/>
              <w:rPr>
                <w:rFonts w:ascii="宋体"/>
                <w:color w:val="auto"/>
                <w:szCs w:val="21"/>
                <w:highlight w:val="none"/>
              </w:rPr>
            </w:pPr>
            <w:r>
              <w:rPr>
                <w:rFonts w:hint="eastAsia" w:ascii="宋体" w:hAnsi="宋体"/>
                <w:color w:val="auto"/>
                <w:szCs w:val="21"/>
                <w:highlight w:val="none"/>
              </w:rPr>
              <w:t>注册地址</w:t>
            </w:r>
          </w:p>
        </w:tc>
        <w:tc>
          <w:tcPr>
            <w:tcW w:w="3389" w:type="dxa"/>
            <w:gridSpan w:val="4"/>
            <w:vAlign w:val="center"/>
          </w:tcPr>
          <w:p w14:paraId="443E41C3">
            <w:pPr>
              <w:jc w:val="center"/>
              <w:rPr>
                <w:rFonts w:ascii="宋体"/>
                <w:color w:val="auto"/>
                <w:szCs w:val="21"/>
                <w:highlight w:val="none"/>
              </w:rPr>
            </w:pPr>
          </w:p>
        </w:tc>
        <w:tc>
          <w:tcPr>
            <w:tcW w:w="1246" w:type="dxa"/>
            <w:gridSpan w:val="2"/>
            <w:vAlign w:val="center"/>
          </w:tcPr>
          <w:p w14:paraId="30943355">
            <w:pPr>
              <w:jc w:val="center"/>
              <w:rPr>
                <w:rFonts w:ascii="宋体"/>
                <w:color w:val="auto"/>
                <w:szCs w:val="21"/>
                <w:highlight w:val="none"/>
              </w:rPr>
            </w:pPr>
            <w:r>
              <w:rPr>
                <w:rFonts w:hint="eastAsia" w:ascii="宋体" w:hAnsi="宋体"/>
                <w:color w:val="auto"/>
                <w:szCs w:val="21"/>
                <w:highlight w:val="none"/>
              </w:rPr>
              <w:t>邮政编码</w:t>
            </w:r>
          </w:p>
        </w:tc>
        <w:tc>
          <w:tcPr>
            <w:tcW w:w="2385" w:type="dxa"/>
            <w:gridSpan w:val="3"/>
            <w:vAlign w:val="center"/>
          </w:tcPr>
          <w:p w14:paraId="1CC01EC1">
            <w:pPr>
              <w:jc w:val="center"/>
              <w:rPr>
                <w:rFonts w:ascii="宋体"/>
                <w:color w:val="auto"/>
                <w:szCs w:val="21"/>
                <w:highlight w:val="none"/>
              </w:rPr>
            </w:pPr>
          </w:p>
        </w:tc>
      </w:tr>
      <w:tr w14:paraId="1FFE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624C8E3E">
            <w:pPr>
              <w:jc w:val="center"/>
              <w:rPr>
                <w:rFonts w:ascii="宋体"/>
                <w:color w:val="auto"/>
                <w:szCs w:val="21"/>
                <w:highlight w:val="none"/>
              </w:rPr>
            </w:pPr>
            <w:r>
              <w:rPr>
                <w:rFonts w:hint="eastAsia" w:ascii="宋体" w:hAnsi="宋体"/>
                <w:color w:val="auto"/>
                <w:szCs w:val="21"/>
                <w:highlight w:val="none"/>
              </w:rPr>
              <w:t>联系方式</w:t>
            </w:r>
          </w:p>
        </w:tc>
        <w:tc>
          <w:tcPr>
            <w:tcW w:w="1351" w:type="dxa"/>
            <w:vAlign w:val="center"/>
          </w:tcPr>
          <w:p w14:paraId="1920043B">
            <w:pPr>
              <w:jc w:val="center"/>
              <w:rPr>
                <w:rFonts w:ascii="宋体"/>
                <w:color w:val="auto"/>
                <w:szCs w:val="21"/>
                <w:highlight w:val="none"/>
              </w:rPr>
            </w:pPr>
            <w:r>
              <w:rPr>
                <w:rFonts w:hint="eastAsia" w:ascii="宋体" w:hAnsi="宋体"/>
                <w:color w:val="auto"/>
                <w:szCs w:val="21"/>
                <w:highlight w:val="none"/>
              </w:rPr>
              <w:t>联系人</w:t>
            </w:r>
          </w:p>
        </w:tc>
        <w:tc>
          <w:tcPr>
            <w:tcW w:w="2038" w:type="dxa"/>
            <w:gridSpan w:val="3"/>
            <w:vAlign w:val="center"/>
          </w:tcPr>
          <w:p w14:paraId="736A6464">
            <w:pPr>
              <w:jc w:val="center"/>
              <w:rPr>
                <w:rFonts w:ascii="宋体"/>
                <w:color w:val="auto"/>
                <w:szCs w:val="21"/>
                <w:highlight w:val="none"/>
              </w:rPr>
            </w:pPr>
          </w:p>
        </w:tc>
        <w:tc>
          <w:tcPr>
            <w:tcW w:w="1246" w:type="dxa"/>
            <w:gridSpan w:val="2"/>
            <w:vAlign w:val="center"/>
          </w:tcPr>
          <w:p w14:paraId="3CB564D8">
            <w:pPr>
              <w:jc w:val="center"/>
              <w:rPr>
                <w:rFonts w:asci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w:t>
            </w:r>
          </w:p>
        </w:tc>
        <w:tc>
          <w:tcPr>
            <w:tcW w:w="2385" w:type="dxa"/>
            <w:gridSpan w:val="3"/>
            <w:vAlign w:val="center"/>
          </w:tcPr>
          <w:p w14:paraId="187B25CA">
            <w:pPr>
              <w:jc w:val="center"/>
              <w:rPr>
                <w:rFonts w:ascii="宋体"/>
                <w:color w:val="auto"/>
                <w:szCs w:val="21"/>
                <w:highlight w:val="none"/>
              </w:rPr>
            </w:pPr>
          </w:p>
        </w:tc>
      </w:tr>
      <w:tr w14:paraId="7565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2724294F">
            <w:pPr>
              <w:jc w:val="center"/>
              <w:rPr>
                <w:rFonts w:ascii="宋体"/>
                <w:color w:val="auto"/>
                <w:szCs w:val="21"/>
                <w:highlight w:val="none"/>
              </w:rPr>
            </w:pPr>
          </w:p>
        </w:tc>
        <w:tc>
          <w:tcPr>
            <w:tcW w:w="1351" w:type="dxa"/>
            <w:vAlign w:val="center"/>
          </w:tcPr>
          <w:p w14:paraId="21D36423">
            <w:pPr>
              <w:jc w:val="center"/>
              <w:rPr>
                <w:rFonts w:ascii="宋体"/>
                <w:color w:val="auto"/>
                <w:szCs w:val="21"/>
                <w:highlight w:val="none"/>
              </w:rPr>
            </w:pPr>
            <w:r>
              <w:rPr>
                <w:rFonts w:hint="eastAsia" w:ascii="宋体" w:hAnsi="宋体"/>
                <w:color w:val="auto"/>
                <w:szCs w:val="21"/>
                <w:highlight w:val="none"/>
              </w:rPr>
              <w:t>传</w:t>
            </w:r>
            <w:r>
              <w:rPr>
                <w:rFonts w:ascii="宋体" w:hAnsi="宋体"/>
                <w:color w:val="auto"/>
                <w:szCs w:val="21"/>
                <w:highlight w:val="none"/>
              </w:rPr>
              <w:t xml:space="preserve">  </w:t>
            </w:r>
            <w:r>
              <w:rPr>
                <w:rFonts w:hint="eastAsia" w:ascii="宋体" w:hAnsi="宋体"/>
                <w:color w:val="auto"/>
                <w:szCs w:val="21"/>
                <w:highlight w:val="none"/>
              </w:rPr>
              <w:t>真</w:t>
            </w:r>
          </w:p>
        </w:tc>
        <w:tc>
          <w:tcPr>
            <w:tcW w:w="2038" w:type="dxa"/>
            <w:gridSpan w:val="3"/>
            <w:vAlign w:val="center"/>
          </w:tcPr>
          <w:p w14:paraId="66101528">
            <w:pPr>
              <w:jc w:val="center"/>
              <w:rPr>
                <w:rFonts w:ascii="宋体"/>
                <w:color w:val="auto"/>
                <w:szCs w:val="21"/>
                <w:highlight w:val="none"/>
              </w:rPr>
            </w:pPr>
          </w:p>
        </w:tc>
        <w:tc>
          <w:tcPr>
            <w:tcW w:w="1246" w:type="dxa"/>
            <w:gridSpan w:val="2"/>
            <w:vAlign w:val="center"/>
          </w:tcPr>
          <w:p w14:paraId="0AB4FEE4">
            <w:pPr>
              <w:jc w:val="center"/>
              <w:rPr>
                <w:rFonts w:ascii="宋体"/>
                <w:color w:val="auto"/>
                <w:szCs w:val="21"/>
                <w:highlight w:val="none"/>
              </w:rPr>
            </w:pPr>
            <w:r>
              <w:rPr>
                <w:rFonts w:hint="eastAsia" w:ascii="宋体" w:hAnsi="宋体"/>
                <w:color w:val="auto"/>
                <w:szCs w:val="21"/>
                <w:highlight w:val="none"/>
              </w:rPr>
              <w:t>网</w:t>
            </w:r>
            <w:r>
              <w:rPr>
                <w:rFonts w:ascii="宋体" w:hAnsi="宋体"/>
                <w:color w:val="auto"/>
                <w:szCs w:val="21"/>
                <w:highlight w:val="none"/>
              </w:rPr>
              <w:t xml:space="preserve">  </w:t>
            </w:r>
            <w:r>
              <w:rPr>
                <w:rFonts w:hint="eastAsia" w:ascii="宋体" w:hAnsi="宋体"/>
                <w:color w:val="auto"/>
                <w:szCs w:val="21"/>
                <w:highlight w:val="none"/>
              </w:rPr>
              <w:t>址</w:t>
            </w:r>
          </w:p>
        </w:tc>
        <w:tc>
          <w:tcPr>
            <w:tcW w:w="2385" w:type="dxa"/>
            <w:gridSpan w:val="3"/>
            <w:vAlign w:val="center"/>
          </w:tcPr>
          <w:p w14:paraId="75D75D5E">
            <w:pPr>
              <w:jc w:val="center"/>
              <w:rPr>
                <w:rFonts w:ascii="宋体"/>
                <w:color w:val="auto"/>
                <w:szCs w:val="21"/>
                <w:highlight w:val="none"/>
              </w:rPr>
            </w:pPr>
          </w:p>
        </w:tc>
      </w:tr>
      <w:tr w14:paraId="5B54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24888FA">
            <w:pPr>
              <w:jc w:val="center"/>
              <w:rPr>
                <w:rFonts w:ascii="宋体"/>
                <w:color w:val="auto"/>
                <w:szCs w:val="21"/>
                <w:highlight w:val="none"/>
              </w:rPr>
            </w:pPr>
            <w:r>
              <w:rPr>
                <w:rFonts w:hint="eastAsia" w:ascii="宋体" w:hAnsi="宋体"/>
                <w:color w:val="auto"/>
                <w:szCs w:val="21"/>
                <w:highlight w:val="none"/>
              </w:rPr>
              <w:t>组织结构</w:t>
            </w:r>
          </w:p>
        </w:tc>
        <w:tc>
          <w:tcPr>
            <w:tcW w:w="7020" w:type="dxa"/>
            <w:gridSpan w:val="9"/>
            <w:vAlign w:val="center"/>
          </w:tcPr>
          <w:p w14:paraId="5C2A0097">
            <w:pPr>
              <w:jc w:val="center"/>
              <w:rPr>
                <w:rFonts w:ascii="宋体"/>
                <w:color w:val="auto"/>
                <w:szCs w:val="21"/>
                <w:highlight w:val="none"/>
              </w:rPr>
            </w:pPr>
          </w:p>
        </w:tc>
      </w:tr>
      <w:tr w14:paraId="260C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B7AFCAF">
            <w:pPr>
              <w:jc w:val="center"/>
              <w:rPr>
                <w:rFonts w:ascii="宋体"/>
                <w:color w:val="auto"/>
                <w:szCs w:val="21"/>
                <w:highlight w:val="none"/>
              </w:rPr>
            </w:pPr>
            <w:r>
              <w:rPr>
                <w:rFonts w:hint="eastAsia" w:ascii="宋体" w:hAnsi="宋体"/>
                <w:color w:val="auto"/>
                <w:szCs w:val="21"/>
                <w:highlight w:val="none"/>
              </w:rPr>
              <w:t>法定代表人</w:t>
            </w:r>
          </w:p>
        </w:tc>
        <w:tc>
          <w:tcPr>
            <w:tcW w:w="1351" w:type="dxa"/>
            <w:vAlign w:val="center"/>
          </w:tcPr>
          <w:p w14:paraId="3BC8FC9F">
            <w:pPr>
              <w:jc w:val="center"/>
              <w:rPr>
                <w:rFonts w:ascii="宋体"/>
                <w:color w:val="auto"/>
                <w:szCs w:val="21"/>
                <w:highlight w:val="none"/>
              </w:rPr>
            </w:pPr>
            <w:r>
              <w:rPr>
                <w:rFonts w:hint="eastAsia" w:ascii="宋体" w:hAnsi="宋体"/>
                <w:color w:val="auto"/>
                <w:szCs w:val="21"/>
                <w:highlight w:val="none"/>
              </w:rPr>
              <w:t>姓名</w:t>
            </w:r>
          </w:p>
        </w:tc>
        <w:tc>
          <w:tcPr>
            <w:tcW w:w="993" w:type="dxa"/>
            <w:vAlign w:val="center"/>
          </w:tcPr>
          <w:p w14:paraId="5E4C3122">
            <w:pPr>
              <w:jc w:val="center"/>
              <w:rPr>
                <w:rFonts w:ascii="宋体"/>
                <w:color w:val="auto"/>
                <w:szCs w:val="21"/>
                <w:highlight w:val="none"/>
              </w:rPr>
            </w:pPr>
          </w:p>
        </w:tc>
        <w:tc>
          <w:tcPr>
            <w:tcW w:w="1559" w:type="dxa"/>
            <w:gridSpan w:val="3"/>
            <w:vAlign w:val="center"/>
          </w:tcPr>
          <w:p w14:paraId="2D947E5F">
            <w:pPr>
              <w:jc w:val="center"/>
              <w:rPr>
                <w:rFonts w:ascii="宋体"/>
                <w:color w:val="auto"/>
                <w:szCs w:val="21"/>
                <w:highlight w:val="none"/>
              </w:rPr>
            </w:pPr>
            <w:r>
              <w:rPr>
                <w:rFonts w:hint="eastAsia" w:ascii="宋体" w:hAnsi="宋体"/>
                <w:color w:val="auto"/>
                <w:szCs w:val="21"/>
                <w:highlight w:val="none"/>
              </w:rPr>
              <w:t>职务</w:t>
            </w:r>
            <w:r>
              <w:rPr>
                <w:rFonts w:ascii="宋体" w:hAnsi="宋体"/>
                <w:color w:val="auto"/>
                <w:szCs w:val="21"/>
                <w:highlight w:val="none"/>
              </w:rPr>
              <w:t>/</w:t>
            </w:r>
            <w:r>
              <w:rPr>
                <w:rFonts w:hint="eastAsia" w:ascii="宋体" w:hAnsi="宋体"/>
                <w:color w:val="auto"/>
                <w:szCs w:val="21"/>
                <w:highlight w:val="none"/>
              </w:rPr>
              <w:t>职称</w:t>
            </w:r>
          </w:p>
        </w:tc>
        <w:tc>
          <w:tcPr>
            <w:tcW w:w="992" w:type="dxa"/>
            <w:gridSpan w:val="2"/>
            <w:vAlign w:val="center"/>
          </w:tcPr>
          <w:p w14:paraId="534989B1">
            <w:pPr>
              <w:jc w:val="center"/>
              <w:rPr>
                <w:rFonts w:ascii="宋体"/>
                <w:color w:val="auto"/>
                <w:szCs w:val="21"/>
                <w:highlight w:val="none"/>
              </w:rPr>
            </w:pPr>
          </w:p>
        </w:tc>
        <w:tc>
          <w:tcPr>
            <w:tcW w:w="709" w:type="dxa"/>
            <w:vAlign w:val="center"/>
          </w:tcPr>
          <w:p w14:paraId="03654D41">
            <w:pPr>
              <w:jc w:val="center"/>
              <w:rPr>
                <w:rFonts w:ascii="宋体"/>
                <w:color w:val="auto"/>
                <w:szCs w:val="21"/>
                <w:highlight w:val="none"/>
              </w:rPr>
            </w:pPr>
            <w:r>
              <w:rPr>
                <w:rFonts w:hint="eastAsia" w:ascii="宋体" w:hAnsi="宋体"/>
                <w:color w:val="auto"/>
                <w:szCs w:val="21"/>
                <w:highlight w:val="none"/>
              </w:rPr>
              <w:t>电话</w:t>
            </w:r>
          </w:p>
        </w:tc>
        <w:tc>
          <w:tcPr>
            <w:tcW w:w="1416" w:type="dxa"/>
            <w:vAlign w:val="center"/>
          </w:tcPr>
          <w:p w14:paraId="542FC8E3">
            <w:pPr>
              <w:jc w:val="center"/>
              <w:rPr>
                <w:rFonts w:ascii="宋体"/>
                <w:color w:val="auto"/>
                <w:szCs w:val="21"/>
                <w:highlight w:val="none"/>
              </w:rPr>
            </w:pPr>
          </w:p>
        </w:tc>
      </w:tr>
      <w:tr w14:paraId="772D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66D418C">
            <w:pPr>
              <w:jc w:val="center"/>
              <w:rPr>
                <w:rFonts w:ascii="宋体"/>
                <w:color w:val="auto"/>
                <w:szCs w:val="21"/>
                <w:highlight w:val="none"/>
              </w:rPr>
            </w:pPr>
            <w:r>
              <w:rPr>
                <w:rFonts w:hint="eastAsia" w:ascii="宋体" w:hAnsi="宋体"/>
                <w:color w:val="auto"/>
                <w:szCs w:val="21"/>
                <w:highlight w:val="none"/>
              </w:rPr>
              <w:t>技术负责人</w:t>
            </w:r>
          </w:p>
        </w:tc>
        <w:tc>
          <w:tcPr>
            <w:tcW w:w="1351" w:type="dxa"/>
            <w:vAlign w:val="center"/>
          </w:tcPr>
          <w:p w14:paraId="45D7ECB4">
            <w:pPr>
              <w:jc w:val="center"/>
              <w:rPr>
                <w:rFonts w:ascii="宋体"/>
                <w:color w:val="auto"/>
                <w:szCs w:val="21"/>
                <w:highlight w:val="none"/>
              </w:rPr>
            </w:pPr>
            <w:r>
              <w:rPr>
                <w:rFonts w:hint="eastAsia" w:ascii="宋体" w:hAnsi="宋体"/>
                <w:color w:val="auto"/>
                <w:szCs w:val="21"/>
                <w:highlight w:val="none"/>
              </w:rPr>
              <w:t>姓名</w:t>
            </w:r>
          </w:p>
        </w:tc>
        <w:tc>
          <w:tcPr>
            <w:tcW w:w="993" w:type="dxa"/>
            <w:vAlign w:val="center"/>
          </w:tcPr>
          <w:p w14:paraId="2A2BEB21">
            <w:pPr>
              <w:jc w:val="center"/>
              <w:rPr>
                <w:rFonts w:ascii="宋体"/>
                <w:color w:val="auto"/>
                <w:szCs w:val="21"/>
                <w:highlight w:val="none"/>
              </w:rPr>
            </w:pPr>
          </w:p>
        </w:tc>
        <w:tc>
          <w:tcPr>
            <w:tcW w:w="1559" w:type="dxa"/>
            <w:gridSpan w:val="3"/>
            <w:vAlign w:val="center"/>
          </w:tcPr>
          <w:p w14:paraId="4E5F69A4">
            <w:pPr>
              <w:jc w:val="center"/>
              <w:rPr>
                <w:rFonts w:ascii="宋体"/>
                <w:color w:val="auto"/>
                <w:szCs w:val="21"/>
                <w:highlight w:val="none"/>
              </w:rPr>
            </w:pPr>
            <w:r>
              <w:rPr>
                <w:rFonts w:hint="eastAsia" w:ascii="宋体" w:hAnsi="宋体"/>
                <w:color w:val="auto"/>
                <w:szCs w:val="21"/>
                <w:highlight w:val="none"/>
              </w:rPr>
              <w:t>职务</w:t>
            </w:r>
            <w:r>
              <w:rPr>
                <w:rFonts w:ascii="宋体" w:hAnsi="宋体"/>
                <w:color w:val="auto"/>
                <w:szCs w:val="21"/>
                <w:highlight w:val="none"/>
              </w:rPr>
              <w:t>/</w:t>
            </w:r>
            <w:r>
              <w:rPr>
                <w:rFonts w:hint="eastAsia" w:ascii="宋体" w:hAnsi="宋体"/>
                <w:color w:val="auto"/>
                <w:szCs w:val="21"/>
                <w:highlight w:val="none"/>
              </w:rPr>
              <w:t>职称</w:t>
            </w:r>
          </w:p>
        </w:tc>
        <w:tc>
          <w:tcPr>
            <w:tcW w:w="992" w:type="dxa"/>
            <w:gridSpan w:val="2"/>
            <w:vAlign w:val="center"/>
          </w:tcPr>
          <w:p w14:paraId="0C33C2AD">
            <w:pPr>
              <w:jc w:val="center"/>
              <w:rPr>
                <w:rFonts w:ascii="宋体"/>
                <w:color w:val="auto"/>
                <w:szCs w:val="21"/>
                <w:highlight w:val="none"/>
              </w:rPr>
            </w:pPr>
          </w:p>
        </w:tc>
        <w:tc>
          <w:tcPr>
            <w:tcW w:w="709" w:type="dxa"/>
            <w:vAlign w:val="center"/>
          </w:tcPr>
          <w:p w14:paraId="7B5FAF40">
            <w:pPr>
              <w:jc w:val="center"/>
              <w:rPr>
                <w:rFonts w:ascii="宋体"/>
                <w:color w:val="auto"/>
                <w:szCs w:val="21"/>
                <w:highlight w:val="none"/>
              </w:rPr>
            </w:pPr>
            <w:r>
              <w:rPr>
                <w:rFonts w:hint="eastAsia" w:ascii="宋体" w:hAnsi="宋体"/>
                <w:color w:val="auto"/>
                <w:szCs w:val="21"/>
                <w:highlight w:val="none"/>
              </w:rPr>
              <w:t>电话</w:t>
            </w:r>
          </w:p>
        </w:tc>
        <w:tc>
          <w:tcPr>
            <w:tcW w:w="1416" w:type="dxa"/>
            <w:vAlign w:val="center"/>
          </w:tcPr>
          <w:p w14:paraId="787F9700">
            <w:pPr>
              <w:jc w:val="center"/>
              <w:rPr>
                <w:rFonts w:ascii="宋体"/>
                <w:color w:val="auto"/>
                <w:szCs w:val="21"/>
                <w:highlight w:val="none"/>
              </w:rPr>
            </w:pPr>
          </w:p>
        </w:tc>
      </w:tr>
      <w:tr w14:paraId="6AF8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8D4A872">
            <w:pPr>
              <w:jc w:val="center"/>
              <w:rPr>
                <w:rFonts w:ascii="宋体"/>
                <w:color w:val="auto"/>
                <w:szCs w:val="21"/>
                <w:highlight w:val="none"/>
              </w:rPr>
            </w:pPr>
            <w:r>
              <w:rPr>
                <w:rFonts w:hint="eastAsia" w:ascii="宋体" w:hAnsi="宋体"/>
                <w:color w:val="auto"/>
                <w:szCs w:val="21"/>
                <w:highlight w:val="none"/>
              </w:rPr>
              <w:t>成立时间</w:t>
            </w:r>
          </w:p>
        </w:tc>
        <w:tc>
          <w:tcPr>
            <w:tcW w:w="2344" w:type="dxa"/>
            <w:gridSpan w:val="2"/>
            <w:vAlign w:val="center"/>
          </w:tcPr>
          <w:p w14:paraId="0ADB05AC">
            <w:pPr>
              <w:jc w:val="center"/>
              <w:rPr>
                <w:rFonts w:ascii="宋体"/>
                <w:color w:val="auto"/>
                <w:szCs w:val="21"/>
                <w:highlight w:val="none"/>
              </w:rPr>
            </w:pPr>
          </w:p>
        </w:tc>
        <w:tc>
          <w:tcPr>
            <w:tcW w:w="4676" w:type="dxa"/>
            <w:gridSpan w:val="7"/>
            <w:vAlign w:val="center"/>
          </w:tcPr>
          <w:p w14:paraId="4EB44BC7">
            <w:pPr>
              <w:jc w:val="left"/>
              <w:rPr>
                <w:rFonts w:ascii="宋体"/>
                <w:color w:val="auto"/>
                <w:szCs w:val="21"/>
                <w:highlight w:val="none"/>
              </w:rPr>
            </w:pPr>
            <w:r>
              <w:rPr>
                <w:rFonts w:hint="eastAsia" w:ascii="宋体" w:hAnsi="宋体"/>
                <w:color w:val="auto"/>
                <w:szCs w:val="21"/>
                <w:highlight w:val="none"/>
              </w:rPr>
              <w:t>员工总人数：</w:t>
            </w:r>
          </w:p>
        </w:tc>
      </w:tr>
      <w:tr w14:paraId="5309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28B5435F">
            <w:pPr>
              <w:jc w:val="center"/>
              <w:rPr>
                <w:rFonts w:ascii="宋体"/>
                <w:color w:val="auto"/>
                <w:szCs w:val="21"/>
                <w:highlight w:val="none"/>
              </w:rPr>
            </w:pPr>
            <w:r>
              <w:rPr>
                <w:rFonts w:hint="eastAsia" w:ascii="宋体" w:hAnsi="宋体"/>
                <w:color w:val="auto"/>
                <w:szCs w:val="21"/>
                <w:highlight w:val="none"/>
              </w:rPr>
              <w:t>营业执照号</w:t>
            </w:r>
          </w:p>
        </w:tc>
        <w:tc>
          <w:tcPr>
            <w:tcW w:w="1351" w:type="dxa"/>
            <w:vMerge w:val="restart"/>
            <w:vAlign w:val="center"/>
          </w:tcPr>
          <w:p w14:paraId="3C7AFC69">
            <w:pPr>
              <w:jc w:val="center"/>
              <w:rPr>
                <w:rFonts w:ascii="宋体"/>
                <w:color w:val="auto"/>
                <w:szCs w:val="21"/>
                <w:highlight w:val="none"/>
              </w:rPr>
            </w:pPr>
          </w:p>
        </w:tc>
        <w:tc>
          <w:tcPr>
            <w:tcW w:w="993" w:type="dxa"/>
            <w:vMerge w:val="restart"/>
            <w:vAlign w:val="center"/>
          </w:tcPr>
          <w:p w14:paraId="4C4F8C3A">
            <w:pPr>
              <w:jc w:val="center"/>
              <w:rPr>
                <w:rFonts w:ascii="宋体"/>
                <w:color w:val="auto"/>
                <w:szCs w:val="21"/>
                <w:highlight w:val="none"/>
              </w:rPr>
            </w:pPr>
          </w:p>
        </w:tc>
        <w:tc>
          <w:tcPr>
            <w:tcW w:w="567" w:type="dxa"/>
            <w:vMerge w:val="restart"/>
            <w:vAlign w:val="center"/>
          </w:tcPr>
          <w:p w14:paraId="5E687AE8">
            <w:pPr>
              <w:jc w:val="center"/>
              <w:rPr>
                <w:rFonts w:ascii="宋体"/>
                <w:color w:val="auto"/>
                <w:szCs w:val="21"/>
                <w:highlight w:val="none"/>
              </w:rPr>
            </w:pPr>
            <w:r>
              <w:rPr>
                <w:rFonts w:hint="eastAsia" w:ascii="宋体" w:hAnsi="宋体"/>
                <w:color w:val="auto"/>
                <w:szCs w:val="21"/>
                <w:highlight w:val="none"/>
              </w:rPr>
              <w:t>其中</w:t>
            </w:r>
          </w:p>
        </w:tc>
        <w:tc>
          <w:tcPr>
            <w:tcW w:w="1984" w:type="dxa"/>
            <w:gridSpan w:val="4"/>
            <w:vAlign w:val="center"/>
          </w:tcPr>
          <w:p w14:paraId="30C69777">
            <w:pPr>
              <w:jc w:val="center"/>
              <w:rPr>
                <w:rFonts w:ascii="宋体"/>
                <w:color w:val="auto"/>
                <w:szCs w:val="21"/>
                <w:highlight w:val="none"/>
              </w:rPr>
            </w:pPr>
            <w:r>
              <w:rPr>
                <w:rFonts w:hint="eastAsia" w:ascii="宋体" w:hAnsi="宋体"/>
                <w:color w:val="auto"/>
                <w:szCs w:val="21"/>
                <w:highlight w:val="none"/>
              </w:rPr>
              <w:t>执业资格人员</w:t>
            </w:r>
          </w:p>
        </w:tc>
        <w:tc>
          <w:tcPr>
            <w:tcW w:w="2125" w:type="dxa"/>
            <w:gridSpan w:val="2"/>
            <w:vAlign w:val="center"/>
          </w:tcPr>
          <w:p w14:paraId="59DF1C2E">
            <w:pPr>
              <w:jc w:val="center"/>
              <w:rPr>
                <w:rFonts w:ascii="宋体"/>
                <w:color w:val="auto"/>
                <w:szCs w:val="21"/>
                <w:highlight w:val="none"/>
              </w:rPr>
            </w:pPr>
          </w:p>
        </w:tc>
      </w:tr>
      <w:tr w14:paraId="020C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66D59796">
            <w:pPr>
              <w:jc w:val="center"/>
              <w:rPr>
                <w:rFonts w:ascii="宋体"/>
                <w:color w:val="auto"/>
                <w:szCs w:val="21"/>
                <w:highlight w:val="none"/>
              </w:rPr>
            </w:pPr>
          </w:p>
        </w:tc>
        <w:tc>
          <w:tcPr>
            <w:tcW w:w="1351" w:type="dxa"/>
            <w:vMerge w:val="continue"/>
            <w:vAlign w:val="center"/>
          </w:tcPr>
          <w:p w14:paraId="5B173917">
            <w:pPr>
              <w:jc w:val="center"/>
              <w:rPr>
                <w:rFonts w:ascii="宋体"/>
                <w:color w:val="auto"/>
                <w:szCs w:val="21"/>
                <w:highlight w:val="none"/>
              </w:rPr>
            </w:pPr>
          </w:p>
        </w:tc>
        <w:tc>
          <w:tcPr>
            <w:tcW w:w="993" w:type="dxa"/>
            <w:vMerge w:val="continue"/>
            <w:vAlign w:val="center"/>
          </w:tcPr>
          <w:p w14:paraId="3D110ACE">
            <w:pPr>
              <w:jc w:val="center"/>
              <w:rPr>
                <w:rFonts w:ascii="宋体"/>
                <w:color w:val="auto"/>
                <w:szCs w:val="21"/>
                <w:highlight w:val="none"/>
              </w:rPr>
            </w:pPr>
          </w:p>
        </w:tc>
        <w:tc>
          <w:tcPr>
            <w:tcW w:w="567" w:type="dxa"/>
            <w:vMerge w:val="continue"/>
            <w:vAlign w:val="center"/>
          </w:tcPr>
          <w:p w14:paraId="7A616A02">
            <w:pPr>
              <w:jc w:val="center"/>
              <w:rPr>
                <w:rFonts w:ascii="宋体"/>
                <w:color w:val="auto"/>
                <w:szCs w:val="21"/>
                <w:highlight w:val="none"/>
              </w:rPr>
            </w:pPr>
          </w:p>
        </w:tc>
        <w:tc>
          <w:tcPr>
            <w:tcW w:w="1984" w:type="dxa"/>
            <w:gridSpan w:val="4"/>
            <w:vAlign w:val="center"/>
          </w:tcPr>
          <w:p w14:paraId="0DDDFE46">
            <w:pPr>
              <w:jc w:val="center"/>
              <w:rPr>
                <w:rFonts w:ascii="宋体"/>
                <w:color w:val="auto"/>
                <w:szCs w:val="21"/>
                <w:highlight w:val="none"/>
              </w:rPr>
            </w:pPr>
            <w:r>
              <w:rPr>
                <w:rFonts w:hint="eastAsia" w:ascii="宋体" w:hAnsi="宋体"/>
                <w:color w:val="auto"/>
                <w:szCs w:val="21"/>
                <w:highlight w:val="none"/>
              </w:rPr>
              <w:t>高级职称人员</w:t>
            </w:r>
          </w:p>
        </w:tc>
        <w:tc>
          <w:tcPr>
            <w:tcW w:w="2125" w:type="dxa"/>
            <w:gridSpan w:val="2"/>
            <w:vAlign w:val="center"/>
          </w:tcPr>
          <w:p w14:paraId="067B978F">
            <w:pPr>
              <w:jc w:val="center"/>
              <w:rPr>
                <w:rFonts w:ascii="宋体"/>
                <w:color w:val="auto"/>
                <w:szCs w:val="21"/>
                <w:highlight w:val="none"/>
              </w:rPr>
            </w:pPr>
          </w:p>
        </w:tc>
      </w:tr>
      <w:tr w14:paraId="7986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0FA586B">
            <w:pPr>
              <w:jc w:val="center"/>
              <w:rPr>
                <w:rFonts w:ascii="宋体"/>
                <w:color w:val="auto"/>
                <w:szCs w:val="21"/>
                <w:highlight w:val="none"/>
              </w:rPr>
            </w:pPr>
            <w:r>
              <w:rPr>
                <w:rFonts w:hint="eastAsia" w:ascii="宋体" w:hAnsi="宋体"/>
                <w:color w:val="auto"/>
                <w:szCs w:val="21"/>
                <w:highlight w:val="none"/>
              </w:rPr>
              <w:t>注册资金</w:t>
            </w:r>
          </w:p>
        </w:tc>
        <w:tc>
          <w:tcPr>
            <w:tcW w:w="1351" w:type="dxa"/>
            <w:vAlign w:val="center"/>
          </w:tcPr>
          <w:p w14:paraId="68364B31">
            <w:pPr>
              <w:jc w:val="center"/>
              <w:rPr>
                <w:rFonts w:ascii="宋体"/>
                <w:color w:val="auto"/>
                <w:szCs w:val="21"/>
                <w:highlight w:val="none"/>
              </w:rPr>
            </w:pPr>
          </w:p>
        </w:tc>
        <w:tc>
          <w:tcPr>
            <w:tcW w:w="993" w:type="dxa"/>
            <w:vAlign w:val="center"/>
          </w:tcPr>
          <w:p w14:paraId="1EEC5E76">
            <w:pPr>
              <w:jc w:val="center"/>
              <w:rPr>
                <w:rFonts w:ascii="宋体"/>
                <w:color w:val="auto"/>
                <w:szCs w:val="21"/>
                <w:highlight w:val="none"/>
              </w:rPr>
            </w:pPr>
          </w:p>
        </w:tc>
        <w:tc>
          <w:tcPr>
            <w:tcW w:w="567" w:type="dxa"/>
            <w:vMerge w:val="continue"/>
            <w:vAlign w:val="center"/>
          </w:tcPr>
          <w:p w14:paraId="0A5C280C">
            <w:pPr>
              <w:jc w:val="center"/>
              <w:rPr>
                <w:rFonts w:ascii="宋体"/>
                <w:color w:val="auto"/>
                <w:szCs w:val="21"/>
                <w:highlight w:val="none"/>
              </w:rPr>
            </w:pPr>
          </w:p>
        </w:tc>
        <w:tc>
          <w:tcPr>
            <w:tcW w:w="1984" w:type="dxa"/>
            <w:gridSpan w:val="4"/>
            <w:vAlign w:val="center"/>
          </w:tcPr>
          <w:p w14:paraId="22159BE6">
            <w:pPr>
              <w:jc w:val="center"/>
              <w:rPr>
                <w:rFonts w:ascii="宋体"/>
                <w:color w:val="auto"/>
                <w:szCs w:val="21"/>
                <w:highlight w:val="none"/>
              </w:rPr>
            </w:pPr>
            <w:r>
              <w:rPr>
                <w:rFonts w:hint="eastAsia" w:ascii="宋体" w:hAnsi="宋体"/>
                <w:color w:val="auto"/>
                <w:szCs w:val="21"/>
                <w:highlight w:val="none"/>
              </w:rPr>
              <w:t>中级职称人员</w:t>
            </w:r>
          </w:p>
        </w:tc>
        <w:tc>
          <w:tcPr>
            <w:tcW w:w="2125" w:type="dxa"/>
            <w:gridSpan w:val="2"/>
            <w:vAlign w:val="center"/>
          </w:tcPr>
          <w:p w14:paraId="7C9E71A6">
            <w:pPr>
              <w:jc w:val="center"/>
              <w:rPr>
                <w:rFonts w:ascii="宋体"/>
                <w:color w:val="auto"/>
                <w:szCs w:val="21"/>
                <w:highlight w:val="none"/>
              </w:rPr>
            </w:pPr>
          </w:p>
        </w:tc>
      </w:tr>
      <w:tr w14:paraId="763C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27186A98">
            <w:pPr>
              <w:jc w:val="center"/>
              <w:rPr>
                <w:rFonts w:ascii="宋体"/>
                <w:color w:val="auto"/>
                <w:szCs w:val="21"/>
                <w:highlight w:val="none"/>
              </w:rPr>
            </w:pPr>
            <w:r>
              <w:rPr>
                <w:rFonts w:hint="eastAsia" w:ascii="宋体" w:hAnsi="宋体"/>
                <w:color w:val="auto"/>
                <w:szCs w:val="21"/>
                <w:highlight w:val="none"/>
              </w:rPr>
              <w:t>开户银行</w:t>
            </w:r>
          </w:p>
        </w:tc>
        <w:tc>
          <w:tcPr>
            <w:tcW w:w="1351" w:type="dxa"/>
            <w:vAlign w:val="center"/>
          </w:tcPr>
          <w:p w14:paraId="5412FDDE">
            <w:pPr>
              <w:jc w:val="center"/>
              <w:rPr>
                <w:rFonts w:ascii="宋体"/>
                <w:color w:val="auto"/>
                <w:szCs w:val="21"/>
                <w:highlight w:val="none"/>
              </w:rPr>
            </w:pPr>
          </w:p>
        </w:tc>
        <w:tc>
          <w:tcPr>
            <w:tcW w:w="993" w:type="dxa"/>
            <w:vAlign w:val="center"/>
          </w:tcPr>
          <w:p w14:paraId="741622A4">
            <w:pPr>
              <w:jc w:val="center"/>
              <w:rPr>
                <w:rFonts w:ascii="宋体"/>
                <w:color w:val="auto"/>
                <w:szCs w:val="21"/>
                <w:highlight w:val="none"/>
              </w:rPr>
            </w:pPr>
          </w:p>
        </w:tc>
        <w:tc>
          <w:tcPr>
            <w:tcW w:w="567" w:type="dxa"/>
            <w:vMerge w:val="continue"/>
            <w:vAlign w:val="center"/>
          </w:tcPr>
          <w:p w14:paraId="76FC2572">
            <w:pPr>
              <w:jc w:val="center"/>
              <w:rPr>
                <w:rFonts w:ascii="宋体"/>
                <w:color w:val="auto"/>
                <w:szCs w:val="21"/>
                <w:highlight w:val="none"/>
              </w:rPr>
            </w:pPr>
          </w:p>
        </w:tc>
        <w:tc>
          <w:tcPr>
            <w:tcW w:w="1984" w:type="dxa"/>
            <w:gridSpan w:val="4"/>
            <w:vAlign w:val="center"/>
          </w:tcPr>
          <w:p w14:paraId="4934E564">
            <w:pPr>
              <w:jc w:val="center"/>
              <w:rPr>
                <w:rFonts w:ascii="宋体"/>
                <w:color w:val="auto"/>
                <w:szCs w:val="21"/>
                <w:highlight w:val="none"/>
              </w:rPr>
            </w:pPr>
            <w:r>
              <w:rPr>
                <w:rFonts w:hint="eastAsia" w:ascii="宋体" w:hAnsi="宋体"/>
                <w:color w:val="auto"/>
                <w:szCs w:val="21"/>
                <w:highlight w:val="none"/>
              </w:rPr>
              <w:t>初级职称人员</w:t>
            </w:r>
          </w:p>
        </w:tc>
        <w:tc>
          <w:tcPr>
            <w:tcW w:w="2125" w:type="dxa"/>
            <w:gridSpan w:val="2"/>
            <w:vAlign w:val="center"/>
          </w:tcPr>
          <w:p w14:paraId="2CA240EA">
            <w:pPr>
              <w:jc w:val="center"/>
              <w:rPr>
                <w:rFonts w:ascii="宋体"/>
                <w:color w:val="auto"/>
                <w:szCs w:val="21"/>
                <w:highlight w:val="none"/>
              </w:rPr>
            </w:pPr>
          </w:p>
        </w:tc>
      </w:tr>
      <w:tr w14:paraId="3A99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29016220">
            <w:pPr>
              <w:jc w:val="center"/>
              <w:rPr>
                <w:rFonts w:ascii="宋体"/>
                <w:color w:val="auto"/>
                <w:szCs w:val="21"/>
                <w:highlight w:val="none"/>
              </w:rPr>
            </w:pPr>
            <w:r>
              <w:rPr>
                <w:rFonts w:hint="eastAsia" w:ascii="宋体" w:hAnsi="宋体"/>
                <w:color w:val="auto"/>
                <w:szCs w:val="21"/>
                <w:highlight w:val="none"/>
              </w:rPr>
              <w:t>账号</w:t>
            </w:r>
          </w:p>
        </w:tc>
        <w:tc>
          <w:tcPr>
            <w:tcW w:w="1351" w:type="dxa"/>
            <w:vAlign w:val="center"/>
          </w:tcPr>
          <w:p w14:paraId="7DEB290F">
            <w:pPr>
              <w:jc w:val="center"/>
              <w:rPr>
                <w:rFonts w:ascii="宋体"/>
                <w:color w:val="auto"/>
                <w:szCs w:val="21"/>
                <w:highlight w:val="none"/>
              </w:rPr>
            </w:pPr>
          </w:p>
        </w:tc>
        <w:tc>
          <w:tcPr>
            <w:tcW w:w="993" w:type="dxa"/>
            <w:vAlign w:val="center"/>
          </w:tcPr>
          <w:p w14:paraId="3E7F428C">
            <w:pPr>
              <w:jc w:val="center"/>
              <w:rPr>
                <w:rFonts w:ascii="宋体"/>
                <w:color w:val="auto"/>
                <w:szCs w:val="21"/>
                <w:highlight w:val="none"/>
              </w:rPr>
            </w:pPr>
          </w:p>
        </w:tc>
        <w:tc>
          <w:tcPr>
            <w:tcW w:w="567" w:type="dxa"/>
            <w:vMerge w:val="continue"/>
            <w:vAlign w:val="center"/>
          </w:tcPr>
          <w:p w14:paraId="2A19E006">
            <w:pPr>
              <w:jc w:val="center"/>
              <w:rPr>
                <w:rFonts w:ascii="宋体"/>
                <w:color w:val="auto"/>
                <w:szCs w:val="21"/>
                <w:highlight w:val="none"/>
              </w:rPr>
            </w:pPr>
          </w:p>
        </w:tc>
        <w:tc>
          <w:tcPr>
            <w:tcW w:w="1984" w:type="dxa"/>
            <w:gridSpan w:val="4"/>
            <w:vAlign w:val="center"/>
          </w:tcPr>
          <w:p w14:paraId="401E9640">
            <w:pPr>
              <w:jc w:val="center"/>
              <w:rPr>
                <w:rFonts w:ascii="宋体"/>
                <w:color w:val="auto"/>
                <w:szCs w:val="21"/>
                <w:highlight w:val="none"/>
              </w:rPr>
            </w:pPr>
            <w:r>
              <w:rPr>
                <w:rFonts w:hint="eastAsia" w:ascii="宋体" w:hAnsi="宋体"/>
                <w:color w:val="auto"/>
                <w:szCs w:val="21"/>
                <w:highlight w:val="none"/>
              </w:rPr>
              <w:t>技</w:t>
            </w:r>
            <w:r>
              <w:rPr>
                <w:rFonts w:ascii="宋体" w:hAnsi="宋体"/>
                <w:color w:val="auto"/>
                <w:szCs w:val="21"/>
                <w:highlight w:val="none"/>
              </w:rPr>
              <w:t xml:space="preserve">  </w:t>
            </w:r>
            <w:r>
              <w:rPr>
                <w:rFonts w:hint="eastAsia" w:ascii="宋体" w:hAnsi="宋体"/>
                <w:color w:val="auto"/>
                <w:szCs w:val="21"/>
                <w:highlight w:val="none"/>
              </w:rPr>
              <w:t>工</w:t>
            </w:r>
          </w:p>
        </w:tc>
        <w:tc>
          <w:tcPr>
            <w:tcW w:w="2125" w:type="dxa"/>
            <w:gridSpan w:val="2"/>
            <w:vAlign w:val="center"/>
          </w:tcPr>
          <w:p w14:paraId="1274914D">
            <w:pPr>
              <w:jc w:val="center"/>
              <w:rPr>
                <w:rFonts w:ascii="宋体"/>
                <w:color w:val="auto"/>
                <w:szCs w:val="21"/>
                <w:highlight w:val="none"/>
              </w:rPr>
            </w:pPr>
          </w:p>
        </w:tc>
      </w:tr>
      <w:tr w14:paraId="5E07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jc w:val="center"/>
        </w:trPr>
        <w:tc>
          <w:tcPr>
            <w:tcW w:w="1485" w:type="dxa"/>
            <w:vAlign w:val="center"/>
          </w:tcPr>
          <w:p w14:paraId="2FE7F47F">
            <w:pPr>
              <w:jc w:val="center"/>
              <w:rPr>
                <w:rFonts w:ascii="宋体"/>
                <w:color w:val="auto"/>
                <w:szCs w:val="21"/>
                <w:highlight w:val="none"/>
              </w:rPr>
            </w:pPr>
            <w:r>
              <w:rPr>
                <w:rFonts w:hint="eastAsia" w:ascii="宋体" w:hAnsi="宋体"/>
                <w:color w:val="auto"/>
                <w:szCs w:val="21"/>
                <w:highlight w:val="none"/>
              </w:rPr>
              <w:t>经营范围</w:t>
            </w:r>
          </w:p>
        </w:tc>
        <w:tc>
          <w:tcPr>
            <w:tcW w:w="7020" w:type="dxa"/>
            <w:gridSpan w:val="9"/>
            <w:vAlign w:val="center"/>
          </w:tcPr>
          <w:p w14:paraId="3B4C31B7">
            <w:pPr>
              <w:jc w:val="center"/>
              <w:rPr>
                <w:rFonts w:ascii="宋体"/>
                <w:color w:val="auto"/>
                <w:szCs w:val="21"/>
                <w:highlight w:val="none"/>
              </w:rPr>
            </w:pPr>
          </w:p>
        </w:tc>
      </w:tr>
      <w:tr w14:paraId="0426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0EE7D2D">
            <w:pPr>
              <w:jc w:val="center"/>
              <w:rPr>
                <w:rFonts w:ascii="宋体"/>
                <w:color w:val="auto"/>
                <w:szCs w:val="21"/>
                <w:highlight w:val="none"/>
              </w:rPr>
            </w:pPr>
            <w:r>
              <w:rPr>
                <w:rFonts w:hint="eastAsia" w:ascii="宋体" w:hAnsi="宋体"/>
                <w:color w:val="auto"/>
                <w:szCs w:val="21"/>
                <w:highlight w:val="none"/>
              </w:rPr>
              <w:t>备注</w:t>
            </w:r>
          </w:p>
        </w:tc>
        <w:tc>
          <w:tcPr>
            <w:tcW w:w="7020" w:type="dxa"/>
            <w:gridSpan w:val="9"/>
            <w:vAlign w:val="center"/>
          </w:tcPr>
          <w:p w14:paraId="06EB111F">
            <w:pPr>
              <w:jc w:val="center"/>
              <w:rPr>
                <w:rFonts w:ascii="宋体"/>
                <w:color w:val="auto"/>
                <w:szCs w:val="21"/>
                <w:highlight w:val="none"/>
              </w:rPr>
            </w:pPr>
          </w:p>
        </w:tc>
      </w:tr>
    </w:tbl>
    <w:p w14:paraId="2FD60656">
      <w:pPr>
        <w:spacing w:line="440" w:lineRule="exact"/>
        <w:rPr>
          <w:rFonts w:ascii="宋体"/>
          <w:color w:val="auto"/>
          <w:szCs w:val="21"/>
          <w:highlight w:val="none"/>
        </w:rPr>
      </w:pPr>
      <w:r>
        <w:rPr>
          <w:rFonts w:hint="eastAsia" w:ascii="宋体" w:hAnsi="宋体"/>
          <w:color w:val="auto"/>
          <w:szCs w:val="21"/>
          <w:highlight w:val="none"/>
        </w:rPr>
        <w:t>备注：本表后应附企业法人营业执照等合格证明材料等材料的复印件并加盖投标单位公章。</w:t>
      </w:r>
    </w:p>
    <w:p w14:paraId="641C51B1">
      <w:pPr>
        <w:rPr>
          <w:color w:val="auto"/>
          <w:highlight w:val="none"/>
        </w:rPr>
      </w:pPr>
      <w:r>
        <w:rPr>
          <w:color w:val="auto"/>
          <w:highlight w:val="none"/>
        </w:rPr>
        <w:br w:type="page"/>
      </w:r>
      <w:bookmarkStart w:id="206" w:name="_Toc468296161"/>
      <w:bookmarkStart w:id="207" w:name="_Toc368993679"/>
      <w:bookmarkStart w:id="208" w:name="_Toc60757556"/>
      <w:bookmarkStart w:id="209" w:name="_Toc371661611"/>
      <w:bookmarkStart w:id="210" w:name="_Toc371002611"/>
      <w:bookmarkStart w:id="211" w:name="_Toc371605538"/>
      <w:bookmarkStart w:id="212" w:name="_Toc371582617"/>
      <w:r>
        <w:rPr>
          <w:color w:val="auto"/>
          <w:highlight w:val="none"/>
        </w:rPr>
        <w:t>(2)</w:t>
      </w:r>
      <w:r>
        <w:rPr>
          <w:rFonts w:hint="eastAsia"/>
          <w:color w:val="auto"/>
          <w:highlight w:val="none"/>
        </w:rPr>
        <w:t>其他资格审查材料</w:t>
      </w:r>
      <w:bookmarkEnd w:id="206"/>
      <w:bookmarkEnd w:id="207"/>
      <w:bookmarkEnd w:id="208"/>
      <w:bookmarkEnd w:id="209"/>
      <w:bookmarkEnd w:id="210"/>
      <w:bookmarkEnd w:id="211"/>
      <w:bookmarkEnd w:id="212"/>
    </w:p>
    <w:p w14:paraId="506629B6">
      <w:pPr>
        <w:rPr>
          <w:rFonts w:ascii="宋体"/>
          <w:color w:val="auto"/>
          <w:sz w:val="24"/>
          <w:highlight w:val="none"/>
        </w:rPr>
      </w:pPr>
    </w:p>
    <w:p w14:paraId="3A433717">
      <w:pPr>
        <w:pStyle w:val="39"/>
        <w:tabs>
          <w:tab w:val="left" w:pos="630"/>
          <w:tab w:val="left" w:pos="840"/>
          <w:tab w:val="left" w:pos="1050"/>
        </w:tabs>
        <w:adjustRightInd w:val="0"/>
        <w:snapToGrid w:val="0"/>
        <w:spacing w:before="0" w:beforeAutospacing="0" w:after="0" w:afterAutospacing="0" w:line="360" w:lineRule="auto"/>
        <w:rPr>
          <w:b/>
          <w:bCs/>
          <w:color w:val="auto"/>
          <w:sz w:val="21"/>
          <w:szCs w:val="21"/>
          <w:highlight w:val="none"/>
        </w:rPr>
      </w:pPr>
      <w:r>
        <w:rPr>
          <w:b/>
          <w:color w:val="auto"/>
          <w:sz w:val="21"/>
          <w:szCs w:val="21"/>
          <w:highlight w:val="none"/>
        </w:rPr>
        <w:t>2.1</w:t>
      </w:r>
      <w:r>
        <w:rPr>
          <w:rFonts w:hint="eastAsia"/>
          <w:b/>
          <w:color w:val="auto"/>
          <w:sz w:val="21"/>
          <w:szCs w:val="21"/>
          <w:highlight w:val="none"/>
        </w:rPr>
        <w:t>基本资格条件相关证明材料</w:t>
      </w:r>
    </w:p>
    <w:p w14:paraId="43E92820">
      <w:pPr>
        <w:pStyle w:val="39"/>
        <w:numPr>
          <w:ilvl w:val="0"/>
          <w:numId w:val="13"/>
        </w:numPr>
        <w:shd w:val="clear" w:color="auto" w:fill="FFFFFF"/>
        <w:tabs>
          <w:tab w:val="left" w:pos="630"/>
          <w:tab w:val="left" w:pos="840"/>
          <w:tab w:val="left" w:pos="1050"/>
        </w:tabs>
        <w:adjustRightInd w:val="0"/>
        <w:snapToGrid w:val="0"/>
        <w:spacing w:before="0" w:beforeAutospacing="0" w:after="0" w:afterAutospacing="0" w:line="360" w:lineRule="auto"/>
        <w:ind w:hanging="5"/>
        <w:rPr>
          <w:b/>
          <w:bCs/>
          <w:color w:val="auto"/>
          <w:sz w:val="21"/>
          <w:szCs w:val="21"/>
          <w:highlight w:val="none"/>
        </w:rPr>
      </w:pPr>
      <w:r>
        <w:rPr>
          <w:rFonts w:hint="eastAsia"/>
          <w:b/>
          <w:bCs/>
          <w:color w:val="auto"/>
          <w:sz w:val="21"/>
          <w:szCs w:val="21"/>
          <w:highlight w:val="none"/>
        </w:rPr>
        <w:t>具有独立承担民事责任能力的证明材料：</w:t>
      </w:r>
    </w:p>
    <w:p w14:paraId="3C651CBC">
      <w:pPr>
        <w:pStyle w:val="39"/>
        <w:tabs>
          <w:tab w:val="left" w:pos="630"/>
          <w:tab w:val="left" w:pos="840"/>
          <w:tab w:val="left" w:pos="1050"/>
        </w:tabs>
        <w:adjustRightInd w:val="0"/>
        <w:snapToGrid w:val="0"/>
        <w:spacing w:before="0" w:beforeAutospacing="0" w:after="0" w:afterAutospacing="0" w:line="360" w:lineRule="auto"/>
        <w:ind w:left="420"/>
        <w:rPr>
          <w:b/>
          <w:bCs/>
          <w:color w:val="auto"/>
          <w:sz w:val="21"/>
          <w:szCs w:val="21"/>
          <w:highlight w:val="none"/>
        </w:rPr>
      </w:pPr>
      <w:r>
        <w:rPr>
          <w:rFonts w:hint="eastAsia"/>
          <w:b/>
          <w:bCs/>
          <w:color w:val="auto"/>
          <w:sz w:val="21"/>
          <w:szCs w:val="21"/>
          <w:highlight w:val="none"/>
        </w:rPr>
        <w:t>投标人须在投标文件中出具符合以下情况的证明材料复印件（五选一）：</w:t>
      </w:r>
    </w:p>
    <w:p w14:paraId="60157A4F">
      <w:pPr>
        <w:pStyle w:val="39"/>
        <w:numPr>
          <w:ilvl w:val="0"/>
          <w:numId w:val="14"/>
        </w:numPr>
        <w:shd w:val="clear" w:color="auto" w:fill="FFFFFF"/>
        <w:tabs>
          <w:tab w:val="left" w:pos="312"/>
        </w:tabs>
        <w:adjustRightInd w:val="0"/>
        <w:snapToGrid w:val="0"/>
        <w:spacing w:before="0" w:beforeAutospacing="0" w:after="0" w:afterAutospacing="0" w:line="360" w:lineRule="auto"/>
        <w:ind w:firstLine="422" w:firstLineChars="200"/>
        <w:rPr>
          <w:b/>
          <w:bCs/>
          <w:color w:val="auto"/>
          <w:sz w:val="21"/>
          <w:szCs w:val="21"/>
          <w:highlight w:val="none"/>
        </w:rPr>
      </w:pPr>
      <w:r>
        <w:rPr>
          <w:rFonts w:hint="eastAsia"/>
          <w:b/>
          <w:bCs/>
          <w:color w:val="auto"/>
          <w:sz w:val="21"/>
          <w:szCs w:val="21"/>
          <w:highlight w:val="none"/>
        </w:rPr>
        <w:t>如投标人是企业（包括合伙企业），提供在工商部门注册的有效“企业法人营业执照”或“营业执照”；</w:t>
      </w:r>
    </w:p>
    <w:p w14:paraId="188AA0CF">
      <w:pPr>
        <w:pStyle w:val="39"/>
        <w:numPr>
          <w:ilvl w:val="0"/>
          <w:numId w:val="14"/>
        </w:numPr>
        <w:shd w:val="clear" w:color="auto" w:fill="FFFFFF"/>
        <w:tabs>
          <w:tab w:val="left" w:pos="312"/>
        </w:tabs>
        <w:adjustRightInd w:val="0"/>
        <w:snapToGrid w:val="0"/>
        <w:spacing w:before="0" w:beforeAutospacing="0" w:after="0" w:afterAutospacing="0" w:line="360" w:lineRule="auto"/>
        <w:ind w:firstLine="422" w:firstLineChars="200"/>
        <w:rPr>
          <w:b/>
          <w:bCs/>
          <w:color w:val="auto"/>
          <w:sz w:val="21"/>
          <w:szCs w:val="21"/>
          <w:highlight w:val="none"/>
        </w:rPr>
      </w:pPr>
      <w:r>
        <w:rPr>
          <w:rFonts w:hint="eastAsia"/>
          <w:b/>
          <w:bCs/>
          <w:color w:val="auto"/>
          <w:sz w:val="21"/>
          <w:szCs w:val="21"/>
          <w:highlight w:val="none"/>
        </w:rPr>
        <w:t>如投标人是事业单位，提供有效的“事业单位法人证书”；</w:t>
      </w:r>
    </w:p>
    <w:p w14:paraId="13EED7B6">
      <w:pPr>
        <w:pStyle w:val="39"/>
        <w:numPr>
          <w:ilvl w:val="0"/>
          <w:numId w:val="14"/>
        </w:numPr>
        <w:shd w:val="clear" w:color="auto" w:fill="FFFFFF"/>
        <w:tabs>
          <w:tab w:val="left" w:pos="312"/>
        </w:tabs>
        <w:adjustRightInd w:val="0"/>
        <w:snapToGrid w:val="0"/>
        <w:spacing w:before="0" w:beforeAutospacing="0" w:after="0" w:afterAutospacing="0" w:line="360" w:lineRule="auto"/>
        <w:ind w:firstLine="422" w:firstLineChars="200"/>
        <w:rPr>
          <w:b/>
          <w:bCs/>
          <w:color w:val="auto"/>
          <w:sz w:val="21"/>
          <w:szCs w:val="21"/>
          <w:highlight w:val="none"/>
        </w:rPr>
      </w:pPr>
      <w:r>
        <w:rPr>
          <w:rFonts w:hint="eastAsia"/>
          <w:b/>
          <w:bCs/>
          <w:color w:val="auto"/>
          <w:sz w:val="21"/>
          <w:szCs w:val="21"/>
          <w:highlight w:val="none"/>
        </w:rPr>
        <w:t>如投标人是非企业专业服务机构的，提供执业许可证等证明文件；</w:t>
      </w:r>
    </w:p>
    <w:p w14:paraId="42019976">
      <w:pPr>
        <w:pStyle w:val="39"/>
        <w:numPr>
          <w:ilvl w:val="0"/>
          <w:numId w:val="14"/>
        </w:numPr>
        <w:shd w:val="clear" w:color="auto" w:fill="FFFFFF"/>
        <w:tabs>
          <w:tab w:val="left" w:pos="312"/>
        </w:tabs>
        <w:adjustRightInd w:val="0"/>
        <w:snapToGrid w:val="0"/>
        <w:spacing w:before="0" w:beforeAutospacing="0" w:after="0" w:afterAutospacing="0" w:line="360" w:lineRule="auto"/>
        <w:ind w:firstLine="422" w:firstLineChars="200"/>
        <w:rPr>
          <w:b/>
          <w:bCs/>
          <w:color w:val="auto"/>
          <w:sz w:val="21"/>
          <w:szCs w:val="21"/>
          <w:highlight w:val="none"/>
        </w:rPr>
      </w:pPr>
      <w:r>
        <w:rPr>
          <w:rFonts w:hint="eastAsia"/>
          <w:b/>
          <w:bCs/>
          <w:color w:val="auto"/>
          <w:sz w:val="21"/>
          <w:szCs w:val="21"/>
          <w:highlight w:val="none"/>
        </w:rPr>
        <w:t>如投标人是个体工商户，提供有效的“个体工商户营业执照”；</w:t>
      </w:r>
    </w:p>
    <w:p w14:paraId="51AEF368">
      <w:pPr>
        <w:pStyle w:val="39"/>
        <w:numPr>
          <w:ilvl w:val="0"/>
          <w:numId w:val="14"/>
        </w:numPr>
        <w:shd w:val="clear" w:color="auto" w:fill="FFFFFF"/>
        <w:tabs>
          <w:tab w:val="left" w:pos="312"/>
        </w:tabs>
        <w:adjustRightInd w:val="0"/>
        <w:snapToGrid w:val="0"/>
        <w:spacing w:before="0" w:beforeAutospacing="0" w:after="0" w:afterAutospacing="0" w:line="360" w:lineRule="auto"/>
        <w:ind w:firstLine="422" w:firstLineChars="200"/>
        <w:rPr>
          <w:b/>
          <w:bCs/>
          <w:color w:val="auto"/>
          <w:sz w:val="21"/>
          <w:szCs w:val="21"/>
          <w:highlight w:val="none"/>
        </w:rPr>
      </w:pPr>
      <w:r>
        <w:rPr>
          <w:rFonts w:hint="eastAsia"/>
          <w:b/>
          <w:bCs/>
          <w:color w:val="auto"/>
          <w:sz w:val="21"/>
          <w:szCs w:val="21"/>
          <w:highlight w:val="none"/>
        </w:rPr>
        <w:t>如投标人是自然人，提供有效的自然人身份证明（居民身份证正反面或公安机关出具的临时居民身份证正反面或港澳台胞证或护照）。</w:t>
      </w:r>
    </w:p>
    <w:p w14:paraId="235FD915">
      <w:pPr>
        <w:pStyle w:val="39"/>
        <w:tabs>
          <w:tab w:val="left" w:pos="312"/>
        </w:tabs>
        <w:adjustRightInd w:val="0"/>
        <w:snapToGrid w:val="0"/>
        <w:spacing w:before="0" w:beforeAutospacing="0" w:after="0" w:afterAutospacing="0" w:line="360" w:lineRule="auto"/>
        <w:ind w:left="420" w:leftChars="200"/>
        <w:rPr>
          <w:b/>
          <w:bCs/>
          <w:color w:val="auto"/>
          <w:sz w:val="21"/>
          <w:szCs w:val="21"/>
          <w:highlight w:val="none"/>
        </w:rPr>
      </w:pPr>
      <w:r>
        <w:rPr>
          <w:b/>
          <w:bCs/>
          <w:color w:val="auto"/>
          <w:sz w:val="21"/>
          <w:szCs w:val="21"/>
          <w:highlight w:val="none"/>
        </w:rPr>
        <w:br w:type="page"/>
      </w:r>
    </w:p>
    <w:p w14:paraId="108E5DA7">
      <w:pPr>
        <w:pStyle w:val="39"/>
        <w:numPr>
          <w:ilvl w:val="0"/>
          <w:numId w:val="13"/>
        </w:numPr>
        <w:shd w:val="clear" w:color="auto" w:fill="FFFFFF"/>
        <w:tabs>
          <w:tab w:val="left" w:pos="630"/>
          <w:tab w:val="left" w:pos="840"/>
          <w:tab w:val="left" w:pos="1050"/>
        </w:tabs>
        <w:adjustRightInd w:val="0"/>
        <w:snapToGrid w:val="0"/>
        <w:spacing w:before="0" w:beforeAutospacing="0" w:after="0" w:afterAutospacing="0" w:line="360" w:lineRule="auto"/>
        <w:ind w:hanging="5"/>
        <w:rPr>
          <w:b/>
          <w:bCs/>
          <w:color w:val="auto"/>
          <w:sz w:val="21"/>
          <w:szCs w:val="21"/>
          <w:highlight w:val="none"/>
        </w:rPr>
      </w:pPr>
      <w:r>
        <w:rPr>
          <w:rFonts w:hint="eastAsia"/>
          <w:b/>
          <w:bCs/>
          <w:color w:val="auto"/>
          <w:sz w:val="21"/>
          <w:szCs w:val="21"/>
          <w:highlight w:val="none"/>
        </w:rPr>
        <w:t>符合参与政府采购活动资格条件的承诺函：</w:t>
      </w:r>
    </w:p>
    <w:p w14:paraId="643EED34">
      <w:pPr>
        <w:pStyle w:val="39"/>
        <w:adjustRightInd w:val="0"/>
        <w:snapToGrid w:val="0"/>
        <w:spacing w:before="0" w:beforeAutospacing="0" w:after="0" w:afterAutospacing="0" w:line="360" w:lineRule="auto"/>
        <w:ind w:left="420" w:leftChars="200"/>
        <w:rPr>
          <w:b/>
          <w:bCs/>
          <w:color w:val="auto"/>
          <w:sz w:val="21"/>
          <w:szCs w:val="21"/>
          <w:highlight w:val="none"/>
        </w:rPr>
      </w:pPr>
    </w:p>
    <w:p w14:paraId="70254B48">
      <w:pPr>
        <w:pStyle w:val="39"/>
        <w:adjustRightInd w:val="0"/>
        <w:snapToGrid w:val="0"/>
        <w:spacing w:before="0" w:beforeAutospacing="0" w:after="0" w:afterAutospacing="0" w:line="360" w:lineRule="auto"/>
        <w:jc w:val="center"/>
        <w:rPr>
          <w:b/>
          <w:bCs/>
          <w:color w:val="auto"/>
          <w:sz w:val="21"/>
          <w:szCs w:val="21"/>
          <w:highlight w:val="none"/>
        </w:rPr>
      </w:pPr>
      <w:r>
        <w:rPr>
          <w:rFonts w:hint="eastAsia"/>
          <w:b/>
          <w:bCs/>
          <w:color w:val="auto"/>
          <w:sz w:val="21"/>
          <w:szCs w:val="21"/>
          <w:highlight w:val="none"/>
        </w:rPr>
        <w:t>承诺函</w:t>
      </w:r>
    </w:p>
    <w:p w14:paraId="1DF9FD2C">
      <w:pPr>
        <w:spacing w:line="480" w:lineRule="auto"/>
        <w:rPr>
          <w:rFonts w:ascii="宋体" w:cs="宋体"/>
          <w:color w:val="auto"/>
          <w:szCs w:val="21"/>
          <w:highlight w:val="none"/>
          <w:u w:val="single"/>
        </w:rPr>
      </w:pPr>
    </w:p>
    <w:p w14:paraId="6314124E">
      <w:pPr>
        <w:spacing w:line="480" w:lineRule="auto"/>
        <w:rPr>
          <w:rFonts w:ascii="宋体" w:cs="宋体"/>
          <w:color w:val="auto"/>
          <w:szCs w:val="21"/>
          <w:highlight w:val="none"/>
          <w:u w:val="single"/>
        </w:rPr>
      </w:pPr>
      <w:r>
        <w:rPr>
          <w:rFonts w:hint="eastAsia" w:ascii="宋体" w:hAnsi="宋体" w:cs="宋体"/>
          <w:color w:val="auto"/>
          <w:szCs w:val="21"/>
          <w:highlight w:val="none"/>
          <w:u w:val="single"/>
        </w:rPr>
        <w:t>（采购人）：</w:t>
      </w:r>
    </w:p>
    <w:p w14:paraId="0887A1ED">
      <w:pPr>
        <w:pStyle w:val="39"/>
        <w:spacing w:before="0" w:beforeAutospacing="0" w:after="0" w:afterAutospacing="0" w:line="480" w:lineRule="auto"/>
        <w:ind w:firstLine="843" w:firstLineChars="400"/>
        <w:rPr>
          <w:b/>
          <w:bCs/>
          <w:color w:val="auto"/>
          <w:sz w:val="21"/>
          <w:szCs w:val="21"/>
          <w:highlight w:val="none"/>
        </w:rPr>
      </w:pPr>
    </w:p>
    <w:p w14:paraId="507C056A">
      <w:pPr>
        <w:pStyle w:val="39"/>
        <w:shd w:val="clear" w:color="auto" w:fill="FFFFFF"/>
        <w:spacing w:before="0" w:beforeAutospacing="0" w:after="0" w:afterAutospacing="0" w:line="480" w:lineRule="auto"/>
        <w:ind w:firstLine="422" w:firstLineChars="200"/>
        <w:rPr>
          <w:b/>
          <w:bCs/>
          <w:color w:val="auto"/>
          <w:sz w:val="21"/>
          <w:szCs w:val="21"/>
          <w:highlight w:val="none"/>
        </w:rPr>
      </w:pPr>
      <w:r>
        <w:rPr>
          <w:rFonts w:hint="eastAsia"/>
          <w:b/>
          <w:bCs/>
          <w:color w:val="auto"/>
          <w:sz w:val="21"/>
          <w:szCs w:val="21"/>
          <w:highlight w:val="none"/>
        </w:rPr>
        <w:t>我方</w:t>
      </w:r>
      <w:r>
        <w:rPr>
          <w:b/>
          <w:bCs/>
          <w:color w:val="auto"/>
          <w:sz w:val="21"/>
          <w:szCs w:val="21"/>
          <w:highlight w:val="none"/>
          <w:u w:val="single"/>
        </w:rPr>
        <w:t xml:space="preserve">    </w:t>
      </w:r>
      <w:r>
        <w:rPr>
          <w:rFonts w:hint="eastAsia"/>
          <w:b/>
          <w:bCs/>
          <w:i/>
          <w:iCs/>
          <w:color w:val="auto"/>
          <w:sz w:val="21"/>
          <w:szCs w:val="21"/>
          <w:highlight w:val="none"/>
          <w:u w:val="single"/>
        </w:rPr>
        <w:t>（投标人全称）</w:t>
      </w:r>
      <w:r>
        <w:rPr>
          <w:b/>
          <w:bCs/>
          <w:color w:val="auto"/>
          <w:sz w:val="21"/>
          <w:szCs w:val="21"/>
          <w:highlight w:val="none"/>
          <w:u w:val="single"/>
        </w:rPr>
        <w:t xml:space="preserve">  </w:t>
      </w:r>
      <w:r>
        <w:rPr>
          <w:rFonts w:hint="eastAsia"/>
          <w:b/>
          <w:bCs/>
          <w:color w:val="auto"/>
          <w:sz w:val="21"/>
          <w:szCs w:val="21"/>
          <w:highlight w:val="none"/>
        </w:rPr>
        <w:t>参与</w:t>
      </w:r>
      <w:r>
        <w:rPr>
          <w:b/>
          <w:bCs/>
          <w:color w:val="auto"/>
          <w:sz w:val="21"/>
          <w:szCs w:val="21"/>
          <w:highlight w:val="none"/>
          <w:u w:val="single"/>
        </w:rPr>
        <w:t xml:space="preserve">    </w:t>
      </w:r>
      <w:r>
        <w:rPr>
          <w:b/>
          <w:bCs/>
          <w:i/>
          <w:iCs/>
          <w:color w:val="auto"/>
          <w:sz w:val="21"/>
          <w:szCs w:val="21"/>
          <w:highlight w:val="none"/>
          <w:u w:val="single"/>
        </w:rPr>
        <w:t xml:space="preserve">  </w:t>
      </w:r>
      <w:r>
        <w:rPr>
          <w:rFonts w:hint="eastAsia"/>
          <w:b/>
          <w:bCs/>
          <w:i/>
          <w:iCs/>
          <w:color w:val="auto"/>
          <w:sz w:val="21"/>
          <w:szCs w:val="21"/>
          <w:highlight w:val="none"/>
          <w:u w:val="single"/>
        </w:rPr>
        <w:t>（项目名称）</w:t>
      </w:r>
      <w:r>
        <w:rPr>
          <w:b/>
          <w:bCs/>
          <w:i/>
          <w:iCs/>
          <w:color w:val="auto"/>
          <w:sz w:val="21"/>
          <w:szCs w:val="21"/>
          <w:highlight w:val="none"/>
          <w:u w:val="single"/>
        </w:rPr>
        <w:t xml:space="preserve">   </w:t>
      </w:r>
      <w:r>
        <w:rPr>
          <w:rFonts w:hint="eastAsia"/>
          <w:b/>
          <w:bCs/>
          <w:color w:val="auto"/>
          <w:sz w:val="21"/>
          <w:szCs w:val="21"/>
          <w:highlight w:val="none"/>
        </w:rPr>
        <w:t>政府采购活动，针对《中华人民共和国政府采购法》第二十二条所述条件做如下承诺：</w:t>
      </w:r>
    </w:p>
    <w:p w14:paraId="788DF003">
      <w:pPr>
        <w:pStyle w:val="39"/>
        <w:numPr>
          <w:ilvl w:val="0"/>
          <w:numId w:val="15"/>
        </w:numPr>
        <w:shd w:val="clear" w:color="auto" w:fill="FFFFFF"/>
        <w:spacing w:before="0" w:beforeAutospacing="0" w:after="0" w:afterAutospacing="0" w:line="480" w:lineRule="auto"/>
        <w:ind w:firstLine="422" w:firstLineChars="200"/>
        <w:rPr>
          <w:b/>
          <w:bCs/>
          <w:color w:val="auto"/>
          <w:sz w:val="21"/>
          <w:szCs w:val="21"/>
          <w:highlight w:val="none"/>
        </w:rPr>
      </w:pPr>
      <w:r>
        <w:rPr>
          <w:rFonts w:hint="eastAsia"/>
          <w:b/>
          <w:bCs/>
          <w:color w:val="auto"/>
          <w:sz w:val="21"/>
          <w:szCs w:val="21"/>
          <w:highlight w:val="none"/>
        </w:rPr>
        <w:t>我方具有良好的商业信誉和健全的财务会计制度；</w:t>
      </w:r>
    </w:p>
    <w:p w14:paraId="08A1A357">
      <w:pPr>
        <w:pStyle w:val="39"/>
        <w:numPr>
          <w:ilvl w:val="0"/>
          <w:numId w:val="15"/>
        </w:numPr>
        <w:shd w:val="clear" w:color="auto" w:fill="FFFFFF"/>
        <w:spacing w:before="0" w:beforeAutospacing="0" w:after="0" w:afterAutospacing="0" w:line="480" w:lineRule="auto"/>
        <w:ind w:firstLine="422" w:firstLineChars="200"/>
        <w:rPr>
          <w:b/>
          <w:bCs/>
          <w:color w:val="auto"/>
          <w:sz w:val="21"/>
          <w:szCs w:val="21"/>
          <w:highlight w:val="none"/>
        </w:rPr>
      </w:pPr>
      <w:r>
        <w:rPr>
          <w:rFonts w:hint="eastAsia"/>
          <w:b/>
          <w:bCs/>
          <w:color w:val="auto"/>
          <w:sz w:val="21"/>
          <w:szCs w:val="21"/>
          <w:highlight w:val="none"/>
        </w:rPr>
        <w:t>我方具有履行本项目合同所必需的设备和专业技术能力；</w:t>
      </w:r>
    </w:p>
    <w:p w14:paraId="0C2D6BDC">
      <w:pPr>
        <w:pStyle w:val="39"/>
        <w:numPr>
          <w:ilvl w:val="0"/>
          <w:numId w:val="15"/>
        </w:numPr>
        <w:shd w:val="clear" w:color="auto" w:fill="FFFFFF"/>
        <w:spacing w:before="0" w:beforeAutospacing="0" w:after="0" w:afterAutospacing="0" w:line="480" w:lineRule="auto"/>
        <w:ind w:firstLine="422" w:firstLineChars="200"/>
        <w:rPr>
          <w:b/>
          <w:bCs/>
          <w:color w:val="auto"/>
          <w:sz w:val="21"/>
          <w:szCs w:val="21"/>
          <w:highlight w:val="none"/>
        </w:rPr>
      </w:pPr>
      <w:r>
        <w:rPr>
          <w:rFonts w:hint="eastAsia"/>
          <w:b/>
          <w:bCs/>
          <w:color w:val="auto"/>
          <w:sz w:val="21"/>
          <w:szCs w:val="21"/>
          <w:highlight w:val="none"/>
        </w:rPr>
        <w:t>我方没有缴纳税收和社会保障等方面的失信记录；</w:t>
      </w:r>
    </w:p>
    <w:p w14:paraId="72D530B4">
      <w:pPr>
        <w:pStyle w:val="39"/>
        <w:numPr>
          <w:ilvl w:val="0"/>
          <w:numId w:val="15"/>
        </w:numPr>
        <w:shd w:val="clear" w:color="auto" w:fill="FFFFFF"/>
        <w:spacing w:before="0" w:beforeAutospacing="0" w:after="0" w:afterAutospacing="0" w:line="480" w:lineRule="auto"/>
        <w:ind w:firstLine="422" w:firstLineChars="200"/>
        <w:rPr>
          <w:b/>
          <w:bCs/>
          <w:color w:val="auto"/>
          <w:sz w:val="21"/>
          <w:szCs w:val="21"/>
          <w:highlight w:val="none"/>
        </w:rPr>
      </w:pPr>
      <w:r>
        <w:rPr>
          <w:rFonts w:hint="eastAsia"/>
          <w:b/>
          <w:bCs/>
          <w:color w:val="auto"/>
          <w:sz w:val="21"/>
          <w:szCs w:val="21"/>
          <w:highlight w:val="none"/>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20F58FD2">
      <w:pPr>
        <w:pStyle w:val="39"/>
        <w:spacing w:before="0" w:beforeAutospacing="0" w:after="0" w:afterAutospacing="0" w:line="480" w:lineRule="auto"/>
        <w:ind w:firstLine="422" w:firstLineChars="200"/>
        <w:rPr>
          <w:b/>
          <w:bCs/>
          <w:color w:val="auto"/>
          <w:sz w:val="21"/>
          <w:szCs w:val="21"/>
          <w:highlight w:val="none"/>
        </w:rPr>
      </w:pPr>
      <w:r>
        <w:rPr>
          <w:rFonts w:hint="eastAsia"/>
          <w:b/>
          <w:bCs/>
          <w:color w:val="auto"/>
          <w:sz w:val="21"/>
          <w:szCs w:val="21"/>
          <w:highlight w:val="none"/>
        </w:rPr>
        <w:t>我方对上述承诺内容的真实性负责。如有虚假，将依法承担相应责任。</w:t>
      </w:r>
    </w:p>
    <w:p w14:paraId="57410454">
      <w:pPr>
        <w:pStyle w:val="39"/>
        <w:spacing w:before="0" w:beforeAutospacing="0" w:after="0" w:afterAutospacing="0" w:line="480" w:lineRule="auto"/>
        <w:ind w:firstLine="422" w:firstLineChars="200"/>
        <w:rPr>
          <w:b/>
          <w:bCs/>
          <w:color w:val="auto"/>
          <w:sz w:val="21"/>
          <w:szCs w:val="21"/>
          <w:highlight w:val="none"/>
        </w:rPr>
      </w:pPr>
    </w:p>
    <w:p w14:paraId="42392671">
      <w:pPr>
        <w:pStyle w:val="39"/>
        <w:spacing w:before="0" w:beforeAutospacing="0" w:after="0" w:afterAutospacing="0" w:line="480" w:lineRule="auto"/>
        <w:ind w:firstLine="422" w:firstLineChars="200"/>
        <w:rPr>
          <w:b/>
          <w:bCs/>
          <w:color w:val="auto"/>
          <w:sz w:val="21"/>
          <w:szCs w:val="21"/>
          <w:highlight w:val="none"/>
        </w:rPr>
      </w:pPr>
    </w:p>
    <w:p w14:paraId="696098F1">
      <w:pPr>
        <w:pStyle w:val="39"/>
        <w:spacing w:before="0" w:beforeAutospacing="0" w:after="0" w:afterAutospacing="0" w:line="480" w:lineRule="auto"/>
        <w:ind w:firstLine="420" w:firstLineChars="200"/>
        <w:rPr>
          <w:color w:val="auto"/>
          <w:sz w:val="21"/>
          <w:szCs w:val="21"/>
          <w:highlight w:val="none"/>
        </w:rPr>
      </w:pPr>
      <w:r>
        <w:rPr>
          <w:rFonts w:hint="eastAsia"/>
          <w:color w:val="auto"/>
          <w:sz w:val="21"/>
          <w:szCs w:val="21"/>
          <w:highlight w:val="none"/>
        </w:rPr>
        <w:t>供应商名称（盖章）</w:t>
      </w:r>
      <w:r>
        <w:rPr>
          <w:color w:val="auto"/>
          <w:sz w:val="21"/>
          <w:szCs w:val="21"/>
          <w:highlight w:val="none"/>
        </w:rPr>
        <w:t xml:space="preserve"> </w:t>
      </w:r>
      <w:r>
        <w:rPr>
          <w:rFonts w:hint="eastAsia"/>
          <w:color w:val="auto"/>
          <w:sz w:val="21"/>
          <w:szCs w:val="21"/>
          <w:highlight w:val="none"/>
        </w:rPr>
        <w:t>：</w:t>
      </w:r>
      <w:r>
        <w:rPr>
          <w:color w:val="auto"/>
          <w:sz w:val="21"/>
          <w:szCs w:val="21"/>
          <w:highlight w:val="none"/>
        </w:rPr>
        <w:t xml:space="preserve"> </w:t>
      </w:r>
    </w:p>
    <w:p w14:paraId="13FFF114">
      <w:pPr>
        <w:pStyle w:val="39"/>
        <w:spacing w:before="0" w:beforeAutospacing="0" w:after="0" w:afterAutospacing="0" w:line="480" w:lineRule="auto"/>
        <w:ind w:firstLine="420" w:firstLineChars="200"/>
        <w:rPr>
          <w:color w:val="auto"/>
          <w:sz w:val="21"/>
          <w:szCs w:val="21"/>
          <w:highlight w:val="none"/>
        </w:rPr>
      </w:pPr>
      <w:r>
        <w:rPr>
          <w:rFonts w:hint="eastAsia"/>
          <w:color w:val="auto"/>
          <w:sz w:val="21"/>
          <w:szCs w:val="21"/>
          <w:highlight w:val="none"/>
        </w:rPr>
        <w:t>法定代表人或授权代表（签字或盖章）</w:t>
      </w:r>
    </w:p>
    <w:p w14:paraId="74837473">
      <w:pPr>
        <w:snapToGrid w:val="0"/>
        <w:spacing w:line="360" w:lineRule="auto"/>
        <w:ind w:firstLine="420" w:firstLineChars="200"/>
        <w:rPr>
          <w:rFonts w:ascii="宋体" w:cs="宋体"/>
          <w:color w:val="auto"/>
          <w:spacing w:val="20"/>
          <w:szCs w:val="21"/>
          <w:highlight w:val="none"/>
        </w:rPr>
      </w:pPr>
      <w:r>
        <w:rPr>
          <w:rFonts w:hint="eastAsia" w:ascii="宋体" w:hAnsi="宋体" w:cs="宋体"/>
          <w:color w:val="auto"/>
          <w:szCs w:val="21"/>
          <w:highlight w:val="none"/>
        </w:rPr>
        <w:t>日期：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r>
        <w:rPr>
          <w:rFonts w:ascii="宋体" w:hAnsi="宋体" w:cs="宋体"/>
          <w:color w:val="auto"/>
          <w:szCs w:val="21"/>
          <w:highlight w:val="none"/>
        </w:rPr>
        <w:t xml:space="preserve">    </w:t>
      </w:r>
    </w:p>
    <w:p w14:paraId="5ECD768C">
      <w:pPr>
        <w:rPr>
          <w:rFonts w:ascii="宋体"/>
          <w:b/>
          <w:color w:val="auto"/>
          <w:szCs w:val="21"/>
          <w:highlight w:val="none"/>
        </w:rPr>
      </w:pPr>
      <w:r>
        <w:rPr>
          <w:rFonts w:ascii="宋体"/>
          <w:color w:val="auto"/>
          <w:sz w:val="24"/>
          <w:highlight w:val="none"/>
        </w:rPr>
        <w:br w:type="page"/>
      </w:r>
      <w:bookmarkEnd w:id="196"/>
      <w:bookmarkStart w:id="213" w:name="_Toc368993680"/>
      <w:bookmarkStart w:id="214" w:name="_Toc227057976"/>
      <w:bookmarkStart w:id="215" w:name="_Toc226969370"/>
      <w:bookmarkStart w:id="216" w:name="_Toc371002612"/>
      <w:r>
        <w:rPr>
          <w:rFonts w:ascii="宋体" w:hAnsi="宋体"/>
          <w:color w:val="auto"/>
          <w:sz w:val="24"/>
          <w:highlight w:val="none"/>
        </w:rPr>
        <w:t>6.9</w:t>
      </w:r>
      <w:bookmarkEnd w:id="213"/>
      <w:bookmarkEnd w:id="214"/>
      <w:bookmarkEnd w:id="215"/>
      <w:bookmarkEnd w:id="216"/>
      <w:r>
        <w:rPr>
          <w:rFonts w:hint="eastAsia" w:ascii="宋体" w:hAnsi="宋体"/>
          <w:b/>
          <w:color w:val="auto"/>
          <w:szCs w:val="21"/>
          <w:highlight w:val="none"/>
        </w:rPr>
        <w:t>中标服务费支付承诺书</w:t>
      </w:r>
    </w:p>
    <w:p w14:paraId="3D0E52A0">
      <w:pPr>
        <w:rPr>
          <w:color w:val="auto"/>
          <w:highlight w:val="none"/>
        </w:rPr>
      </w:pPr>
    </w:p>
    <w:p w14:paraId="66969450">
      <w:pPr>
        <w:rPr>
          <w:color w:val="auto"/>
          <w:szCs w:val="21"/>
          <w:highlight w:val="none"/>
        </w:rPr>
      </w:pPr>
    </w:p>
    <w:p w14:paraId="7F79B3DD">
      <w:pPr>
        <w:rPr>
          <w:color w:val="auto"/>
          <w:szCs w:val="21"/>
          <w:highlight w:val="none"/>
        </w:rPr>
      </w:pPr>
    </w:p>
    <w:p w14:paraId="354A301E">
      <w:pPr>
        <w:jc w:val="center"/>
        <w:rPr>
          <w:b/>
          <w:color w:val="auto"/>
          <w:szCs w:val="21"/>
          <w:highlight w:val="none"/>
        </w:rPr>
      </w:pPr>
      <w:r>
        <w:rPr>
          <w:rFonts w:hint="eastAsia"/>
          <w:b/>
          <w:color w:val="auto"/>
          <w:szCs w:val="21"/>
          <w:highlight w:val="none"/>
        </w:rPr>
        <w:t>中标服务费支付承诺书</w:t>
      </w:r>
    </w:p>
    <w:p w14:paraId="06636DDB">
      <w:pPr>
        <w:spacing w:line="600" w:lineRule="auto"/>
        <w:jc w:val="center"/>
        <w:rPr>
          <w:b/>
          <w:color w:val="auto"/>
          <w:szCs w:val="21"/>
          <w:highlight w:val="none"/>
        </w:rPr>
      </w:pPr>
    </w:p>
    <w:p w14:paraId="545923E6">
      <w:pPr>
        <w:pStyle w:val="3"/>
        <w:numPr>
          <w:ilvl w:val="0"/>
          <w:numId w:val="0"/>
        </w:numPr>
        <w:spacing w:line="360" w:lineRule="auto"/>
        <w:rPr>
          <w:rFonts w:ascii="宋体" w:hAnsi="宋体" w:eastAsia="宋体"/>
          <w:b w:val="0"/>
          <w:color w:val="auto"/>
          <w:sz w:val="21"/>
          <w:szCs w:val="21"/>
          <w:highlight w:val="none"/>
          <w:u w:val="single"/>
        </w:rPr>
      </w:pPr>
      <w:bookmarkStart w:id="217" w:name="_Toc37770057"/>
      <w:bookmarkStart w:id="218" w:name="_Toc80791182"/>
      <w:bookmarkStart w:id="219" w:name="_Toc60757557"/>
      <w:bookmarkStart w:id="220" w:name="_Toc794"/>
      <w:r>
        <w:rPr>
          <w:rFonts w:hint="eastAsia" w:ascii="宋体" w:hAnsi="宋体" w:eastAsia="宋体"/>
          <w:b w:val="0"/>
          <w:color w:val="auto"/>
          <w:sz w:val="21"/>
          <w:szCs w:val="21"/>
          <w:highlight w:val="none"/>
          <w:u w:val="single"/>
        </w:rPr>
        <w:t>浙江国际招投标有限公司：</w:t>
      </w:r>
      <w:bookmarkEnd w:id="217"/>
      <w:bookmarkEnd w:id="218"/>
      <w:bookmarkEnd w:id="219"/>
      <w:bookmarkEnd w:id="220"/>
    </w:p>
    <w:p w14:paraId="315272AE">
      <w:pPr>
        <w:pStyle w:val="3"/>
        <w:numPr>
          <w:ilvl w:val="0"/>
          <w:numId w:val="0"/>
        </w:numPr>
        <w:spacing w:line="360" w:lineRule="auto"/>
        <w:rPr>
          <w:rFonts w:ascii="宋体" w:hAnsi="宋体" w:eastAsia="宋体"/>
          <w:b w:val="0"/>
          <w:color w:val="auto"/>
          <w:sz w:val="21"/>
          <w:szCs w:val="21"/>
          <w:highlight w:val="none"/>
        </w:rPr>
      </w:pPr>
      <w:bookmarkStart w:id="221" w:name="_Toc37770058"/>
      <w:bookmarkStart w:id="222" w:name="_Toc60757558"/>
      <w:bookmarkStart w:id="223" w:name="_Toc80791183"/>
      <w:bookmarkStart w:id="224" w:name="_Toc13284"/>
      <w:r>
        <w:rPr>
          <w:rFonts w:hint="eastAsia" w:ascii="宋体" w:hAnsi="宋体" w:eastAsia="宋体"/>
          <w:b w:val="0"/>
          <w:color w:val="auto"/>
          <w:sz w:val="21"/>
          <w:szCs w:val="21"/>
          <w:highlight w:val="none"/>
        </w:rPr>
        <w:t>本单位在此承诺：如在本项目中标，中标之日起</w:t>
      </w:r>
      <w:r>
        <w:rPr>
          <w:rFonts w:ascii="宋体" w:hAnsi="宋体" w:eastAsia="宋体"/>
          <w:b w:val="0"/>
          <w:color w:val="auto"/>
          <w:sz w:val="21"/>
          <w:szCs w:val="21"/>
          <w:highlight w:val="none"/>
        </w:rPr>
        <w:t>7</w:t>
      </w:r>
      <w:r>
        <w:rPr>
          <w:rFonts w:hint="eastAsia" w:ascii="宋体" w:hAnsi="宋体" w:eastAsia="宋体"/>
          <w:b w:val="0"/>
          <w:color w:val="auto"/>
          <w:sz w:val="21"/>
          <w:szCs w:val="21"/>
          <w:highlight w:val="none"/>
        </w:rPr>
        <w:t>个工作日之内，向贵公司按采购文件约定支付中标服务费。</w:t>
      </w:r>
      <w:bookmarkEnd w:id="221"/>
      <w:r>
        <w:rPr>
          <w:rFonts w:hint="eastAsia" w:ascii="宋体" w:hAnsi="宋体" w:eastAsia="宋体"/>
          <w:b w:val="0"/>
          <w:color w:val="auto"/>
          <w:sz w:val="21"/>
          <w:szCs w:val="21"/>
          <w:highlight w:val="none"/>
        </w:rPr>
        <w:t>如逾期支付代理服务费，须承担代理服务费每日百分之三的违约金，逾期十日未支付的，采购代理机构有权向杭州仲裁委员会对成交供应商提起仲裁，仲裁费用（包括仲裁受理费和仲裁处理费）均由我单位承担。</w:t>
      </w:r>
      <w:bookmarkEnd w:id="222"/>
      <w:bookmarkEnd w:id="223"/>
      <w:bookmarkEnd w:id="224"/>
    </w:p>
    <w:p w14:paraId="7134647D">
      <w:pPr>
        <w:rPr>
          <w:rFonts w:ascii="宋体"/>
          <w:color w:val="auto"/>
          <w:szCs w:val="21"/>
          <w:highlight w:val="none"/>
        </w:rPr>
      </w:pPr>
    </w:p>
    <w:p w14:paraId="358CB526">
      <w:pPr>
        <w:rPr>
          <w:rFonts w:ascii="宋体"/>
          <w:color w:val="auto"/>
          <w:szCs w:val="21"/>
          <w:highlight w:val="none"/>
        </w:rPr>
      </w:pPr>
    </w:p>
    <w:p w14:paraId="7E80D102">
      <w:pPr>
        <w:rPr>
          <w:rFonts w:ascii="宋体"/>
          <w:color w:val="auto"/>
          <w:szCs w:val="21"/>
          <w:highlight w:val="none"/>
        </w:rPr>
      </w:pPr>
    </w:p>
    <w:p w14:paraId="0302321F">
      <w:pPr>
        <w:snapToGrid w:val="0"/>
        <w:spacing w:line="300" w:lineRule="auto"/>
        <w:jc w:val="right"/>
        <w:rPr>
          <w:rFonts w:ascii="宋体"/>
          <w:color w:val="auto"/>
          <w:spacing w:val="20"/>
          <w:szCs w:val="21"/>
          <w:highlight w:val="none"/>
          <w:u w:val="single"/>
        </w:rPr>
      </w:pPr>
      <w:r>
        <w:rPr>
          <w:rFonts w:hint="eastAsia" w:ascii="宋体" w:hAnsi="宋体"/>
          <w:color w:val="auto"/>
          <w:szCs w:val="21"/>
          <w:highlight w:val="none"/>
        </w:rPr>
        <w:t>供应商全称（盖单位公章）：</w:t>
      </w:r>
    </w:p>
    <w:p w14:paraId="7CFF03A8">
      <w:pPr>
        <w:snapToGrid w:val="0"/>
        <w:spacing w:line="300" w:lineRule="auto"/>
        <w:jc w:val="right"/>
        <w:rPr>
          <w:rFonts w:ascii="宋体"/>
          <w:color w:val="auto"/>
          <w:szCs w:val="21"/>
          <w:highlight w:val="none"/>
        </w:rPr>
      </w:pPr>
    </w:p>
    <w:p w14:paraId="5D6CEAFA">
      <w:pPr>
        <w:snapToGrid w:val="0"/>
        <w:spacing w:line="300" w:lineRule="auto"/>
        <w:jc w:val="right"/>
        <w:rPr>
          <w:rFonts w:ascii="宋体"/>
          <w:color w:val="auto"/>
          <w:spacing w:val="20"/>
          <w:szCs w:val="21"/>
          <w:highlight w:val="none"/>
          <w:u w:val="single"/>
        </w:rPr>
      </w:pPr>
      <w:r>
        <w:rPr>
          <w:rFonts w:hint="eastAsia" w:ascii="宋体" w:hAnsi="宋体"/>
          <w:color w:val="auto"/>
          <w:szCs w:val="21"/>
          <w:highlight w:val="none"/>
        </w:rPr>
        <w:t>投标文件签署人（签字或盖章）：</w:t>
      </w:r>
    </w:p>
    <w:p w14:paraId="2348ED3E">
      <w:pPr>
        <w:ind w:right="375"/>
        <w:jc w:val="right"/>
        <w:rPr>
          <w:rFonts w:ascii="宋体"/>
          <w:color w:val="auto"/>
          <w:spacing w:val="20"/>
          <w:szCs w:val="21"/>
          <w:highlight w:val="none"/>
        </w:rPr>
      </w:pPr>
    </w:p>
    <w:p w14:paraId="7360CD5F">
      <w:pPr>
        <w:ind w:right="375"/>
        <w:jc w:val="right"/>
        <w:rPr>
          <w:rFonts w:ascii="宋体"/>
          <w:color w:val="auto"/>
          <w:szCs w:val="21"/>
          <w:highlight w:val="none"/>
        </w:rPr>
      </w:pPr>
      <w:r>
        <w:rPr>
          <w:rFonts w:hint="eastAsia" w:ascii="宋体" w:hAnsi="宋体"/>
          <w:color w:val="auto"/>
          <w:spacing w:val="20"/>
          <w:szCs w:val="21"/>
          <w:highlight w:val="none"/>
        </w:rPr>
        <w:t>日期：</w:t>
      </w:r>
      <w:r>
        <w:rPr>
          <w:rFonts w:ascii="宋体" w:hAnsi="宋体"/>
          <w:color w:val="auto"/>
          <w:spacing w:val="20"/>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14:paraId="734F9284">
      <w:pPr>
        <w:ind w:right="480"/>
        <w:rPr>
          <w:rFonts w:ascii="宋体"/>
          <w:color w:val="auto"/>
          <w:szCs w:val="21"/>
          <w:highlight w:val="none"/>
        </w:rPr>
      </w:pPr>
    </w:p>
    <w:p w14:paraId="4DAE3B14">
      <w:pPr>
        <w:ind w:right="480"/>
        <w:rPr>
          <w:color w:val="auto"/>
          <w:szCs w:val="21"/>
          <w:highlight w:val="none"/>
        </w:rPr>
      </w:pPr>
    </w:p>
    <w:p w14:paraId="6C62FEEA">
      <w:pPr>
        <w:ind w:right="480"/>
        <w:rPr>
          <w:color w:val="auto"/>
          <w:szCs w:val="21"/>
          <w:highlight w:val="none"/>
        </w:rPr>
      </w:pPr>
    </w:p>
    <w:p w14:paraId="47D3A311">
      <w:pPr>
        <w:ind w:right="480"/>
        <w:rPr>
          <w:color w:val="auto"/>
          <w:szCs w:val="21"/>
          <w:highlight w:val="none"/>
        </w:rPr>
      </w:pPr>
    </w:p>
    <w:p w14:paraId="0AD47F62">
      <w:pPr>
        <w:ind w:right="480"/>
        <w:rPr>
          <w:color w:val="auto"/>
          <w:szCs w:val="21"/>
          <w:highlight w:val="none"/>
        </w:rPr>
      </w:pPr>
    </w:p>
    <w:p w14:paraId="1FF83253">
      <w:pPr>
        <w:ind w:right="480"/>
        <w:rPr>
          <w:color w:val="auto"/>
          <w:szCs w:val="21"/>
          <w:highlight w:val="none"/>
        </w:rPr>
      </w:pPr>
    </w:p>
    <w:p w14:paraId="4EDDA342">
      <w:pPr>
        <w:widowControl/>
        <w:snapToGrid w:val="0"/>
        <w:spacing w:line="360" w:lineRule="auto"/>
        <w:ind w:firstLine="420"/>
        <w:jc w:val="left"/>
        <w:rPr>
          <w:color w:val="auto"/>
          <w:szCs w:val="21"/>
          <w:highlight w:val="none"/>
        </w:rPr>
      </w:pPr>
      <w:r>
        <w:rPr>
          <w:rFonts w:hint="eastAsia"/>
          <w:color w:val="auto"/>
          <w:szCs w:val="21"/>
          <w:highlight w:val="none"/>
        </w:rPr>
        <w:t>浙江国际招投标有限公司中标服务费收取账号</w:t>
      </w:r>
    </w:p>
    <w:p w14:paraId="433C5174">
      <w:pPr>
        <w:widowControl/>
        <w:adjustRightInd w:val="0"/>
        <w:snapToGrid w:val="0"/>
        <w:spacing w:line="360" w:lineRule="auto"/>
        <w:ind w:firstLine="420" w:firstLineChars="200"/>
        <w:jc w:val="left"/>
        <w:rPr>
          <w:color w:val="auto"/>
          <w:szCs w:val="21"/>
          <w:highlight w:val="none"/>
        </w:rPr>
      </w:pPr>
      <w:r>
        <w:rPr>
          <w:rFonts w:hint="eastAsia"/>
          <w:color w:val="auto"/>
          <w:szCs w:val="21"/>
          <w:highlight w:val="none"/>
        </w:rPr>
        <w:t>收款单位（户名）：浙江国际招投标有限公司</w:t>
      </w:r>
    </w:p>
    <w:p w14:paraId="1AB0DBBC">
      <w:pPr>
        <w:widowControl/>
        <w:adjustRightInd w:val="0"/>
        <w:snapToGrid w:val="0"/>
        <w:spacing w:line="360" w:lineRule="auto"/>
        <w:ind w:firstLine="420" w:firstLineChars="200"/>
        <w:jc w:val="left"/>
        <w:rPr>
          <w:color w:val="auto"/>
          <w:szCs w:val="21"/>
          <w:highlight w:val="none"/>
        </w:rPr>
      </w:pPr>
      <w:r>
        <w:rPr>
          <w:rFonts w:hint="eastAsia"/>
          <w:color w:val="auto"/>
          <w:szCs w:val="21"/>
          <w:highlight w:val="none"/>
        </w:rPr>
        <w:t>开户银行：中国工商银行杭州武林支行</w:t>
      </w:r>
    </w:p>
    <w:p w14:paraId="34182D4D">
      <w:pPr>
        <w:widowControl/>
        <w:adjustRightInd w:val="0"/>
        <w:snapToGrid w:val="0"/>
        <w:spacing w:line="360" w:lineRule="auto"/>
        <w:ind w:firstLine="420" w:firstLineChars="200"/>
        <w:jc w:val="left"/>
        <w:rPr>
          <w:b/>
          <w:bCs/>
          <w:color w:val="auto"/>
          <w:highlight w:val="none"/>
        </w:rPr>
      </w:pPr>
      <w:r>
        <w:rPr>
          <w:rFonts w:hint="eastAsia"/>
          <w:color w:val="auto"/>
          <w:szCs w:val="21"/>
          <w:highlight w:val="none"/>
        </w:rPr>
        <w:t>银行账号：</w:t>
      </w:r>
      <w:r>
        <w:rPr>
          <w:color w:val="auto"/>
          <w:szCs w:val="21"/>
          <w:highlight w:val="none"/>
        </w:rPr>
        <w:t>1202021209906782015</w:t>
      </w:r>
    </w:p>
    <w:p w14:paraId="2DF31198">
      <w:pPr>
        <w:autoSpaceDE w:val="0"/>
        <w:autoSpaceDN w:val="0"/>
        <w:adjustRightInd w:val="0"/>
        <w:jc w:val="center"/>
        <w:rPr>
          <w:rFonts w:ascii="宋体"/>
          <w:bCs/>
          <w:color w:val="auto"/>
          <w:sz w:val="24"/>
          <w:highlight w:val="none"/>
        </w:rPr>
      </w:pPr>
    </w:p>
    <w:p w14:paraId="706AF849">
      <w:pPr>
        <w:rPr>
          <w:rFonts w:ascii="宋体"/>
          <w:color w:val="auto"/>
          <w:sz w:val="24"/>
          <w:highlight w:val="none"/>
        </w:rPr>
      </w:pPr>
      <w:r>
        <w:rPr>
          <w:rFonts w:ascii="宋体"/>
          <w:color w:val="auto"/>
          <w:sz w:val="24"/>
          <w:highlight w:val="none"/>
        </w:rPr>
        <w:br w:type="page"/>
      </w:r>
    </w:p>
    <w:p w14:paraId="10653CDB">
      <w:pPr>
        <w:ind w:firstLine="480" w:firstLineChars="200"/>
        <w:rPr>
          <w:rFonts w:ascii="宋体"/>
          <w:color w:val="auto"/>
          <w:sz w:val="24"/>
          <w:highlight w:val="none"/>
        </w:rPr>
      </w:pPr>
    </w:p>
    <w:p w14:paraId="3F2236B6">
      <w:pPr>
        <w:pStyle w:val="3"/>
        <w:numPr>
          <w:ilvl w:val="0"/>
          <w:numId w:val="0"/>
        </w:numPr>
        <w:adjustRightInd w:val="0"/>
        <w:snapToGrid w:val="0"/>
        <w:spacing w:before="156" w:beforeLines="50" w:after="0" w:line="360" w:lineRule="auto"/>
        <w:ind w:left="567"/>
        <w:rPr>
          <w:rFonts w:ascii="宋体" w:hAnsi="宋体" w:eastAsia="宋体"/>
          <w:color w:val="auto"/>
          <w:sz w:val="24"/>
          <w:highlight w:val="none"/>
        </w:rPr>
      </w:pPr>
      <w:bookmarkStart w:id="225" w:name="_Toc468296162"/>
      <w:bookmarkStart w:id="226" w:name="_Toc368993681"/>
      <w:bookmarkStart w:id="227" w:name="_Toc371002613"/>
      <w:bookmarkStart w:id="228" w:name="_Toc80791184"/>
      <w:bookmarkStart w:id="229" w:name="_Toc60757559"/>
      <w:bookmarkStart w:id="230" w:name="_Toc21040"/>
      <w:r>
        <w:rPr>
          <w:rFonts w:ascii="宋体" w:hAnsi="宋体" w:eastAsia="宋体"/>
          <w:color w:val="auto"/>
          <w:sz w:val="24"/>
          <w:szCs w:val="24"/>
          <w:highlight w:val="none"/>
        </w:rPr>
        <w:t xml:space="preserve">6.10 </w:t>
      </w:r>
      <w:r>
        <w:rPr>
          <w:rFonts w:hint="eastAsia" w:ascii="宋体" w:hAnsi="宋体" w:eastAsia="宋体"/>
          <w:color w:val="auto"/>
          <w:sz w:val="24"/>
          <w:szCs w:val="24"/>
          <w:highlight w:val="none"/>
        </w:rPr>
        <w:t>其他材料</w:t>
      </w:r>
      <w:bookmarkEnd w:id="225"/>
      <w:bookmarkEnd w:id="226"/>
      <w:bookmarkEnd w:id="227"/>
      <w:bookmarkEnd w:id="228"/>
      <w:bookmarkEnd w:id="229"/>
      <w:bookmarkEnd w:id="230"/>
    </w:p>
    <w:p w14:paraId="46F7E46B">
      <w:pPr>
        <w:spacing w:line="360" w:lineRule="auto"/>
        <w:jc w:val="center"/>
        <w:rPr>
          <w:rFonts w:ascii="宋体" w:cs="宋体"/>
          <w:color w:val="auto"/>
          <w:spacing w:val="-6"/>
          <w:szCs w:val="21"/>
          <w:highlight w:val="none"/>
        </w:rPr>
      </w:pPr>
      <w:r>
        <w:rPr>
          <w:rFonts w:hint="eastAsia" w:ascii="宋体" w:hAnsi="宋体" w:cs="宋体"/>
          <w:b/>
          <w:color w:val="auto"/>
          <w:spacing w:val="-6"/>
          <w:szCs w:val="21"/>
          <w:highlight w:val="none"/>
        </w:rPr>
        <w:t>货物配置清单</w:t>
      </w:r>
      <w:r>
        <w:rPr>
          <w:rFonts w:hint="eastAsia" w:ascii="宋体" w:hAnsi="宋体" w:cs="宋体"/>
          <w:color w:val="auto"/>
          <w:spacing w:val="-6"/>
          <w:szCs w:val="21"/>
          <w:highlight w:val="none"/>
        </w:rPr>
        <w:t>（不含报价）</w:t>
      </w:r>
    </w:p>
    <w:p w14:paraId="31B5F7AF">
      <w:pPr>
        <w:snapToGrid w:val="0"/>
        <w:spacing w:before="50" w:after="50" w:line="360" w:lineRule="auto"/>
        <w:rPr>
          <w:rFonts w:ascii="宋体" w:cs="宋体"/>
          <w:color w:val="auto"/>
          <w:spacing w:val="-6"/>
          <w:szCs w:val="21"/>
          <w:highlight w:val="none"/>
        </w:rPr>
      </w:pPr>
    </w:p>
    <w:tbl>
      <w:tblPr>
        <w:tblStyle w:val="44"/>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35"/>
        <w:gridCol w:w="993"/>
        <w:gridCol w:w="1560"/>
        <w:gridCol w:w="1418"/>
        <w:gridCol w:w="1419"/>
        <w:gridCol w:w="2270"/>
      </w:tblGrid>
      <w:tr w14:paraId="7C31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322F4023">
            <w:pPr>
              <w:spacing w:line="360" w:lineRule="auto"/>
              <w:rPr>
                <w:rFonts w:ascii="宋体" w:cs="宋体"/>
                <w:b/>
                <w:color w:val="auto"/>
                <w:spacing w:val="-6"/>
                <w:szCs w:val="21"/>
                <w:highlight w:val="none"/>
              </w:rPr>
            </w:pPr>
            <w:r>
              <w:rPr>
                <w:rFonts w:hint="eastAsia" w:ascii="宋体" w:hAnsi="宋体" w:cs="宋体"/>
                <w:b/>
                <w:color w:val="auto"/>
                <w:spacing w:val="-6"/>
                <w:szCs w:val="21"/>
                <w:highlight w:val="none"/>
              </w:rPr>
              <w:t>序号</w:t>
            </w:r>
          </w:p>
        </w:tc>
        <w:tc>
          <w:tcPr>
            <w:tcW w:w="1135" w:type="dxa"/>
            <w:vAlign w:val="center"/>
          </w:tcPr>
          <w:p w14:paraId="115A48F8">
            <w:pPr>
              <w:spacing w:line="360" w:lineRule="auto"/>
              <w:rPr>
                <w:rFonts w:ascii="宋体" w:cs="宋体"/>
                <w:b/>
                <w:color w:val="auto"/>
                <w:spacing w:val="-6"/>
                <w:szCs w:val="21"/>
                <w:highlight w:val="none"/>
              </w:rPr>
            </w:pPr>
            <w:r>
              <w:rPr>
                <w:rFonts w:hint="eastAsia" w:ascii="宋体" w:hAnsi="宋体" w:cs="宋体"/>
                <w:b/>
                <w:color w:val="auto"/>
                <w:spacing w:val="-6"/>
                <w:szCs w:val="21"/>
                <w:highlight w:val="none"/>
              </w:rPr>
              <w:t>名称</w:t>
            </w:r>
          </w:p>
        </w:tc>
        <w:tc>
          <w:tcPr>
            <w:tcW w:w="993" w:type="dxa"/>
            <w:vAlign w:val="center"/>
          </w:tcPr>
          <w:p w14:paraId="27B52BCE">
            <w:pPr>
              <w:spacing w:line="360" w:lineRule="auto"/>
              <w:rPr>
                <w:rFonts w:ascii="宋体" w:cs="宋体"/>
                <w:b/>
                <w:color w:val="auto"/>
                <w:spacing w:val="-6"/>
                <w:szCs w:val="21"/>
                <w:highlight w:val="none"/>
              </w:rPr>
            </w:pPr>
            <w:r>
              <w:rPr>
                <w:rFonts w:hint="eastAsia" w:ascii="宋体" w:hAnsi="宋体" w:cs="宋体"/>
                <w:b/>
                <w:color w:val="auto"/>
                <w:spacing w:val="-6"/>
                <w:szCs w:val="21"/>
                <w:highlight w:val="none"/>
              </w:rPr>
              <w:t>数量</w:t>
            </w:r>
          </w:p>
        </w:tc>
        <w:tc>
          <w:tcPr>
            <w:tcW w:w="1560" w:type="dxa"/>
            <w:vAlign w:val="center"/>
          </w:tcPr>
          <w:p w14:paraId="720B84B0">
            <w:pPr>
              <w:spacing w:line="360" w:lineRule="auto"/>
              <w:rPr>
                <w:rFonts w:ascii="宋体" w:cs="宋体"/>
                <w:b/>
                <w:color w:val="auto"/>
                <w:spacing w:val="-6"/>
                <w:szCs w:val="21"/>
                <w:highlight w:val="none"/>
              </w:rPr>
            </w:pPr>
            <w:r>
              <w:rPr>
                <w:rFonts w:hint="eastAsia" w:ascii="宋体" w:hAnsi="宋体" w:cs="宋体"/>
                <w:b/>
                <w:color w:val="auto"/>
                <w:spacing w:val="-6"/>
                <w:szCs w:val="21"/>
                <w:highlight w:val="none"/>
              </w:rPr>
              <w:t>品牌型号</w:t>
            </w:r>
          </w:p>
        </w:tc>
        <w:tc>
          <w:tcPr>
            <w:tcW w:w="1418" w:type="dxa"/>
            <w:vAlign w:val="center"/>
          </w:tcPr>
          <w:p w14:paraId="77436521">
            <w:pPr>
              <w:spacing w:line="360" w:lineRule="auto"/>
              <w:rPr>
                <w:rFonts w:ascii="宋体" w:cs="宋体"/>
                <w:b/>
                <w:color w:val="auto"/>
                <w:spacing w:val="-6"/>
                <w:szCs w:val="21"/>
                <w:highlight w:val="none"/>
              </w:rPr>
            </w:pPr>
            <w:r>
              <w:rPr>
                <w:rFonts w:hint="eastAsia" w:ascii="宋体" w:hAnsi="宋体" w:cs="宋体"/>
                <w:b/>
                <w:color w:val="auto"/>
                <w:spacing w:val="-6"/>
                <w:szCs w:val="21"/>
                <w:highlight w:val="none"/>
              </w:rPr>
              <w:t>配置</w:t>
            </w:r>
          </w:p>
        </w:tc>
        <w:tc>
          <w:tcPr>
            <w:tcW w:w="1419" w:type="dxa"/>
            <w:vAlign w:val="center"/>
          </w:tcPr>
          <w:p w14:paraId="0EE9601C">
            <w:pPr>
              <w:spacing w:line="360" w:lineRule="auto"/>
              <w:rPr>
                <w:rFonts w:ascii="宋体" w:cs="宋体"/>
                <w:b/>
                <w:color w:val="auto"/>
                <w:spacing w:val="-6"/>
                <w:szCs w:val="21"/>
                <w:highlight w:val="none"/>
              </w:rPr>
            </w:pPr>
            <w:r>
              <w:rPr>
                <w:rFonts w:hint="eastAsia" w:ascii="宋体" w:hAnsi="宋体" w:cs="宋体"/>
                <w:b/>
                <w:color w:val="auto"/>
                <w:spacing w:val="-6"/>
                <w:szCs w:val="21"/>
                <w:highlight w:val="none"/>
              </w:rPr>
              <w:t>产地</w:t>
            </w:r>
          </w:p>
        </w:tc>
        <w:tc>
          <w:tcPr>
            <w:tcW w:w="2270" w:type="dxa"/>
            <w:vAlign w:val="center"/>
          </w:tcPr>
          <w:p w14:paraId="2DAD9CAA">
            <w:pPr>
              <w:spacing w:line="360" w:lineRule="auto"/>
              <w:rPr>
                <w:rFonts w:ascii="宋体" w:cs="宋体"/>
                <w:b/>
                <w:color w:val="auto"/>
                <w:spacing w:val="-6"/>
                <w:szCs w:val="21"/>
                <w:highlight w:val="none"/>
              </w:rPr>
            </w:pPr>
            <w:r>
              <w:rPr>
                <w:rFonts w:hint="eastAsia" w:ascii="宋体" w:hAnsi="宋体" w:cs="宋体"/>
                <w:b/>
                <w:color w:val="auto"/>
                <w:spacing w:val="-6"/>
                <w:szCs w:val="21"/>
                <w:highlight w:val="none"/>
              </w:rPr>
              <w:t>备注</w:t>
            </w:r>
          </w:p>
        </w:tc>
      </w:tr>
      <w:tr w14:paraId="6295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75580A70">
            <w:pPr>
              <w:spacing w:line="360" w:lineRule="auto"/>
              <w:rPr>
                <w:rFonts w:ascii="宋体" w:cs="宋体"/>
                <w:b/>
                <w:color w:val="auto"/>
                <w:spacing w:val="-6"/>
                <w:szCs w:val="21"/>
                <w:highlight w:val="none"/>
              </w:rPr>
            </w:pPr>
          </w:p>
        </w:tc>
        <w:tc>
          <w:tcPr>
            <w:tcW w:w="1135" w:type="dxa"/>
            <w:vAlign w:val="center"/>
          </w:tcPr>
          <w:p w14:paraId="355F0BBD">
            <w:pPr>
              <w:spacing w:line="360" w:lineRule="auto"/>
              <w:rPr>
                <w:rFonts w:ascii="宋体" w:cs="宋体"/>
                <w:b/>
                <w:color w:val="auto"/>
                <w:spacing w:val="-6"/>
                <w:szCs w:val="21"/>
                <w:highlight w:val="none"/>
              </w:rPr>
            </w:pPr>
          </w:p>
        </w:tc>
        <w:tc>
          <w:tcPr>
            <w:tcW w:w="993" w:type="dxa"/>
            <w:vAlign w:val="center"/>
          </w:tcPr>
          <w:p w14:paraId="02ED71E3">
            <w:pPr>
              <w:spacing w:line="360" w:lineRule="auto"/>
              <w:rPr>
                <w:rFonts w:ascii="宋体" w:cs="宋体"/>
                <w:b/>
                <w:color w:val="auto"/>
                <w:spacing w:val="-6"/>
                <w:szCs w:val="21"/>
                <w:highlight w:val="none"/>
              </w:rPr>
            </w:pPr>
          </w:p>
        </w:tc>
        <w:tc>
          <w:tcPr>
            <w:tcW w:w="1560" w:type="dxa"/>
            <w:vAlign w:val="center"/>
          </w:tcPr>
          <w:p w14:paraId="3BC08CA3">
            <w:pPr>
              <w:spacing w:line="360" w:lineRule="auto"/>
              <w:rPr>
                <w:rFonts w:ascii="宋体" w:cs="宋体"/>
                <w:b/>
                <w:color w:val="auto"/>
                <w:spacing w:val="-6"/>
                <w:szCs w:val="21"/>
                <w:highlight w:val="none"/>
              </w:rPr>
            </w:pPr>
          </w:p>
        </w:tc>
        <w:tc>
          <w:tcPr>
            <w:tcW w:w="1418" w:type="dxa"/>
            <w:vAlign w:val="center"/>
          </w:tcPr>
          <w:p w14:paraId="6541B658">
            <w:pPr>
              <w:spacing w:line="360" w:lineRule="auto"/>
              <w:rPr>
                <w:rFonts w:ascii="宋体" w:cs="宋体"/>
                <w:b/>
                <w:color w:val="auto"/>
                <w:spacing w:val="-6"/>
                <w:szCs w:val="21"/>
                <w:highlight w:val="none"/>
              </w:rPr>
            </w:pPr>
          </w:p>
        </w:tc>
        <w:tc>
          <w:tcPr>
            <w:tcW w:w="1419" w:type="dxa"/>
            <w:vAlign w:val="center"/>
          </w:tcPr>
          <w:p w14:paraId="7669E390">
            <w:pPr>
              <w:spacing w:line="360" w:lineRule="auto"/>
              <w:rPr>
                <w:rFonts w:ascii="宋体" w:cs="宋体"/>
                <w:b/>
                <w:color w:val="auto"/>
                <w:spacing w:val="-6"/>
                <w:szCs w:val="21"/>
                <w:highlight w:val="none"/>
              </w:rPr>
            </w:pPr>
          </w:p>
        </w:tc>
        <w:tc>
          <w:tcPr>
            <w:tcW w:w="2270" w:type="dxa"/>
            <w:vAlign w:val="center"/>
          </w:tcPr>
          <w:p w14:paraId="169117A2">
            <w:pPr>
              <w:spacing w:line="360" w:lineRule="auto"/>
              <w:rPr>
                <w:rFonts w:ascii="宋体" w:cs="宋体"/>
                <w:b/>
                <w:color w:val="auto"/>
                <w:spacing w:val="-6"/>
                <w:szCs w:val="21"/>
                <w:highlight w:val="none"/>
              </w:rPr>
            </w:pPr>
          </w:p>
        </w:tc>
      </w:tr>
      <w:tr w14:paraId="0D0C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0B2CFB66">
            <w:pPr>
              <w:spacing w:line="360" w:lineRule="auto"/>
              <w:rPr>
                <w:rFonts w:ascii="宋体" w:cs="宋体"/>
                <w:b/>
                <w:color w:val="auto"/>
                <w:spacing w:val="-6"/>
                <w:szCs w:val="21"/>
                <w:highlight w:val="none"/>
              </w:rPr>
            </w:pPr>
          </w:p>
        </w:tc>
        <w:tc>
          <w:tcPr>
            <w:tcW w:w="1135" w:type="dxa"/>
            <w:vAlign w:val="center"/>
          </w:tcPr>
          <w:p w14:paraId="7C16F7E6">
            <w:pPr>
              <w:spacing w:line="360" w:lineRule="auto"/>
              <w:rPr>
                <w:rFonts w:ascii="宋体" w:cs="宋体"/>
                <w:b/>
                <w:color w:val="auto"/>
                <w:spacing w:val="-6"/>
                <w:szCs w:val="21"/>
                <w:highlight w:val="none"/>
              </w:rPr>
            </w:pPr>
          </w:p>
        </w:tc>
        <w:tc>
          <w:tcPr>
            <w:tcW w:w="993" w:type="dxa"/>
            <w:vAlign w:val="center"/>
          </w:tcPr>
          <w:p w14:paraId="5D2E3A4D">
            <w:pPr>
              <w:spacing w:line="360" w:lineRule="auto"/>
              <w:rPr>
                <w:rFonts w:ascii="宋体" w:cs="宋体"/>
                <w:b/>
                <w:color w:val="auto"/>
                <w:spacing w:val="-6"/>
                <w:szCs w:val="21"/>
                <w:highlight w:val="none"/>
              </w:rPr>
            </w:pPr>
          </w:p>
        </w:tc>
        <w:tc>
          <w:tcPr>
            <w:tcW w:w="1560" w:type="dxa"/>
            <w:vAlign w:val="center"/>
          </w:tcPr>
          <w:p w14:paraId="431F53F9">
            <w:pPr>
              <w:spacing w:line="360" w:lineRule="auto"/>
              <w:rPr>
                <w:rFonts w:ascii="宋体" w:cs="宋体"/>
                <w:b/>
                <w:color w:val="auto"/>
                <w:spacing w:val="-6"/>
                <w:szCs w:val="21"/>
                <w:highlight w:val="none"/>
              </w:rPr>
            </w:pPr>
          </w:p>
        </w:tc>
        <w:tc>
          <w:tcPr>
            <w:tcW w:w="1418" w:type="dxa"/>
            <w:vAlign w:val="center"/>
          </w:tcPr>
          <w:p w14:paraId="3097DBDC">
            <w:pPr>
              <w:spacing w:line="360" w:lineRule="auto"/>
              <w:rPr>
                <w:rFonts w:ascii="宋体" w:cs="宋体"/>
                <w:b/>
                <w:color w:val="auto"/>
                <w:spacing w:val="-6"/>
                <w:szCs w:val="21"/>
                <w:highlight w:val="none"/>
              </w:rPr>
            </w:pPr>
          </w:p>
        </w:tc>
        <w:tc>
          <w:tcPr>
            <w:tcW w:w="1419" w:type="dxa"/>
            <w:vAlign w:val="center"/>
          </w:tcPr>
          <w:p w14:paraId="1C5A5C92">
            <w:pPr>
              <w:spacing w:line="360" w:lineRule="auto"/>
              <w:rPr>
                <w:rFonts w:ascii="宋体" w:cs="宋体"/>
                <w:b/>
                <w:color w:val="auto"/>
                <w:spacing w:val="-6"/>
                <w:szCs w:val="21"/>
                <w:highlight w:val="none"/>
              </w:rPr>
            </w:pPr>
          </w:p>
        </w:tc>
        <w:tc>
          <w:tcPr>
            <w:tcW w:w="2270" w:type="dxa"/>
            <w:vAlign w:val="center"/>
          </w:tcPr>
          <w:p w14:paraId="5BFC8559">
            <w:pPr>
              <w:spacing w:line="360" w:lineRule="auto"/>
              <w:rPr>
                <w:rFonts w:ascii="宋体" w:cs="宋体"/>
                <w:b/>
                <w:color w:val="auto"/>
                <w:spacing w:val="-6"/>
                <w:szCs w:val="21"/>
                <w:highlight w:val="none"/>
              </w:rPr>
            </w:pPr>
          </w:p>
        </w:tc>
      </w:tr>
      <w:tr w14:paraId="33DC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54167D04">
            <w:pPr>
              <w:spacing w:line="360" w:lineRule="auto"/>
              <w:rPr>
                <w:rFonts w:ascii="宋体" w:cs="宋体"/>
                <w:b/>
                <w:color w:val="auto"/>
                <w:spacing w:val="-6"/>
                <w:szCs w:val="21"/>
                <w:highlight w:val="none"/>
              </w:rPr>
            </w:pPr>
          </w:p>
        </w:tc>
        <w:tc>
          <w:tcPr>
            <w:tcW w:w="1135" w:type="dxa"/>
            <w:vAlign w:val="center"/>
          </w:tcPr>
          <w:p w14:paraId="2AF6D4A2">
            <w:pPr>
              <w:spacing w:line="360" w:lineRule="auto"/>
              <w:rPr>
                <w:rFonts w:ascii="宋体" w:cs="宋体"/>
                <w:b/>
                <w:color w:val="auto"/>
                <w:spacing w:val="-6"/>
                <w:szCs w:val="21"/>
                <w:highlight w:val="none"/>
              </w:rPr>
            </w:pPr>
          </w:p>
        </w:tc>
        <w:tc>
          <w:tcPr>
            <w:tcW w:w="993" w:type="dxa"/>
            <w:vAlign w:val="center"/>
          </w:tcPr>
          <w:p w14:paraId="38C36CCB">
            <w:pPr>
              <w:spacing w:line="360" w:lineRule="auto"/>
              <w:rPr>
                <w:rFonts w:ascii="宋体" w:cs="宋体"/>
                <w:b/>
                <w:color w:val="auto"/>
                <w:spacing w:val="-6"/>
                <w:szCs w:val="21"/>
                <w:highlight w:val="none"/>
              </w:rPr>
            </w:pPr>
          </w:p>
        </w:tc>
        <w:tc>
          <w:tcPr>
            <w:tcW w:w="1560" w:type="dxa"/>
            <w:vAlign w:val="center"/>
          </w:tcPr>
          <w:p w14:paraId="57B74B79">
            <w:pPr>
              <w:spacing w:line="360" w:lineRule="auto"/>
              <w:rPr>
                <w:rFonts w:ascii="宋体" w:cs="宋体"/>
                <w:b/>
                <w:color w:val="auto"/>
                <w:spacing w:val="-6"/>
                <w:szCs w:val="21"/>
                <w:highlight w:val="none"/>
              </w:rPr>
            </w:pPr>
          </w:p>
        </w:tc>
        <w:tc>
          <w:tcPr>
            <w:tcW w:w="1418" w:type="dxa"/>
            <w:vAlign w:val="center"/>
          </w:tcPr>
          <w:p w14:paraId="60BC7303">
            <w:pPr>
              <w:spacing w:line="360" w:lineRule="auto"/>
              <w:rPr>
                <w:rFonts w:ascii="宋体" w:cs="宋体"/>
                <w:b/>
                <w:color w:val="auto"/>
                <w:spacing w:val="-6"/>
                <w:szCs w:val="21"/>
                <w:highlight w:val="none"/>
              </w:rPr>
            </w:pPr>
          </w:p>
        </w:tc>
        <w:tc>
          <w:tcPr>
            <w:tcW w:w="1419" w:type="dxa"/>
            <w:vAlign w:val="center"/>
          </w:tcPr>
          <w:p w14:paraId="3BCA4C84">
            <w:pPr>
              <w:spacing w:line="360" w:lineRule="auto"/>
              <w:rPr>
                <w:rFonts w:ascii="宋体" w:cs="宋体"/>
                <w:b/>
                <w:color w:val="auto"/>
                <w:spacing w:val="-6"/>
                <w:szCs w:val="21"/>
                <w:highlight w:val="none"/>
              </w:rPr>
            </w:pPr>
          </w:p>
        </w:tc>
        <w:tc>
          <w:tcPr>
            <w:tcW w:w="2270" w:type="dxa"/>
            <w:vAlign w:val="center"/>
          </w:tcPr>
          <w:p w14:paraId="262E7297">
            <w:pPr>
              <w:spacing w:line="360" w:lineRule="auto"/>
              <w:rPr>
                <w:rFonts w:ascii="宋体" w:cs="宋体"/>
                <w:b/>
                <w:color w:val="auto"/>
                <w:spacing w:val="-6"/>
                <w:szCs w:val="21"/>
                <w:highlight w:val="none"/>
              </w:rPr>
            </w:pPr>
          </w:p>
        </w:tc>
      </w:tr>
      <w:tr w14:paraId="5352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42465CFC">
            <w:pPr>
              <w:spacing w:line="360" w:lineRule="auto"/>
              <w:rPr>
                <w:rFonts w:ascii="宋体" w:cs="宋体"/>
                <w:b/>
                <w:color w:val="auto"/>
                <w:spacing w:val="-6"/>
                <w:szCs w:val="21"/>
                <w:highlight w:val="none"/>
              </w:rPr>
            </w:pPr>
          </w:p>
        </w:tc>
        <w:tc>
          <w:tcPr>
            <w:tcW w:w="1135" w:type="dxa"/>
            <w:vAlign w:val="center"/>
          </w:tcPr>
          <w:p w14:paraId="29F2A8AF">
            <w:pPr>
              <w:spacing w:line="360" w:lineRule="auto"/>
              <w:rPr>
                <w:rFonts w:ascii="宋体" w:cs="宋体"/>
                <w:b/>
                <w:color w:val="auto"/>
                <w:spacing w:val="-6"/>
                <w:szCs w:val="21"/>
                <w:highlight w:val="none"/>
              </w:rPr>
            </w:pPr>
          </w:p>
        </w:tc>
        <w:tc>
          <w:tcPr>
            <w:tcW w:w="993" w:type="dxa"/>
            <w:vAlign w:val="center"/>
          </w:tcPr>
          <w:p w14:paraId="3719E79D">
            <w:pPr>
              <w:spacing w:line="360" w:lineRule="auto"/>
              <w:rPr>
                <w:rFonts w:ascii="宋体" w:cs="宋体"/>
                <w:b/>
                <w:color w:val="auto"/>
                <w:spacing w:val="-6"/>
                <w:szCs w:val="21"/>
                <w:highlight w:val="none"/>
              </w:rPr>
            </w:pPr>
          </w:p>
        </w:tc>
        <w:tc>
          <w:tcPr>
            <w:tcW w:w="1560" w:type="dxa"/>
            <w:vAlign w:val="center"/>
          </w:tcPr>
          <w:p w14:paraId="08EE09F2">
            <w:pPr>
              <w:spacing w:line="360" w:lineRule="auto"/>
              <w:rPr>
                <w:rFonts w:ascii="宋体" w:cs="宋体"/>
                <w:b/>
                <w:color w:val="auto"/>
                <w:spacing w:val="-6"/>
                <w:szCs w:val="21"/>
                <w:highlight w:val="none"/>
              </w:rPr>
            </w:pPr>
          </w:p>
        </w:tc>
        <w:tc>
          <w:tcPr>
            <w:tcW w:w="1418" w:type="dxa"/>
            <w:vAlign w:val="center"/>
          </w:tcPr>
          <w:p w14:paraId="61DA7177">
            <w:pPr>
              <w:spacing w:line="360" w:lineRule="auto"/>
              <w:rPr>
                <w:rFonts w:ascii="宋体" w:cs="宋体"/>
                <w:b/>
                <w:color w:val="auto"/>
                <w:spacing w:val="-6"/>
                <w:szCs w:val="21"/>
                <w:highlight w:val="none"/>
              </w:rPr>
            </w:pPr>
          </w:p>
        </w:tc>
        <w:tc>
          <w:tcPr>
            <w:tcW w:w="1419" w:type="dxa"/>
            <w:vAlign w:val="center"/>
          </w:tcPr>
          <w:p w14:paraId="3056C14C">
            <w:pPr>
              <w:spacing w:line="360" w:lineRule="auto"/>
              <w:rPr>
                <w:rFonts w:ascii="宋体" w:cs="宋体"/>
                <w:b/>
                <w:color w:val="auto"/>
                <w:spacing w:val="-6"/>
                <w:szCs w:val="21"/>
                <w:highlight w:val="none"/>
              </w:rPr>
            </w:pPr>
          </w:p>
        </w:tc>
        <w:tc>
          <w:tcPr>
            <w:tcW w:w="2270" w:type="dxa"/>
            <w:vAlign w:val="center"/>
          </w:tcPr>
          <w:p w14:paraId="4729B50B">
            <w:pPr>
              <w:spacing w:line="360" w:lineRule="auto"/>
              <w:rPr>
                <w:rFonts w:ascii="宋体" w:cs="宋体"/>
                <w:b/>
                <w:color w:val="auto"/>
                <w:spacing w:val="-6"/>
                <w:szCs w:val="21"/>
                <w:highlight w:val="none"/>
              </w:rPr>
            </w:pPr>
          </w:p>
        </w:tc>
      </w:tr>
      <w:tr w14:paraId="4E15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029EE003">
            <w:pPr>
              <w:spacing w:line="360" w:lineRule="auto"/>
              <w:rPr>
                <w:rFonts w:ascii="宋体" w:cs="宋体"/>
                <w:b/>
                <w:color w:val="auto"/>
                <w:spacing w:val="-6"/>
                <w:szCs w:val="21"/>
                <w:highlight w:val="none"/>
              </w:rPr>
            </w:pPr>
          </w:p>
        </w:tc>
        <w:tc>
          <w:tcPr>
            <w:tcW w:w="1135" w:type="dxa"/>
            <w:vAlign w:val="center"/>
          </w:tcPr>
          <w:p w14:paraId="36CC2B6C">
            <w:pPr>
              <w:spacing w:line="360" w:lineRule="auto"/>
              <w:rPr>
                <w:rFonts w:ascii="宋体" w:cs="宋体"/>
                <w:b/>
                <w:color w:val="auto"/>
                <w:spacing w:val="-6"/>
                <w:szCs w:val="21"/>
                <w:highlight w:val="none"/>
              </w:rPr>
            </w:pPr>
          </w:p>
        </w:tc>
        <w:tc>
          <w:tcPr>
            <w:tcW w:w="993" w:type="dxa"/>
            <w:vAlign w:val="center"/>
          </w:tcPr>
          <w:p w14:paraId="652BA5EB">
            <w:pPr>
              <w:spacing w:line="360" w:lineRule="auto"/>
              <w:rPr>
                <w:rFonts w:ascii="宋体" w:cs="宋体"/>
                <w:b/>
                <w:color w:val="auto"/>
                <w:spacing w:val="-6"/>
                <w:szCs w:val="21"/>
                <w:highlight w:val="none"/>
              </w:rPr>
            </w:pPr>
          </w:p>
        </w:tc>
        <w:tc>
          <w:tcPr>
            <w:tcW w:w="1560" w:type="dxa"/>
            <w:vAlign w:val="center"/>
          </w:tcPr>
          <w:p w14:paraId="393D1E49">
            <w:pPr>
              <w:spacing w:line="360" w:lineRule="auto"/>
              <w:rPr>
                <w:rFonts w:ascii="宋体" w:cs="宋体"/>
                <w:b/>
                <w:color w:val="auto"/>
                <w:spacing w:val="-6"/>
                <w:szCs w:val="21"/>
                <w:highlight w:val="none"/>
              </w:rPr>
            </w:pPr>
          </w:p>
        </w:tc>
        <w:tc>
          <w:tcPr>
            <w:tcW w:w="1418" w:type="dxa"/>
            <w:vAlign w:val="center"/>
          </w:tcPr>
          <w:p w14:paraId="2C829C59">
            <w:pPr>
              <w:spacing w:line="360" w:lineRule="auto"/>
              <w:rPr>
                <w:rFonts w:ascii="宋体" w:cs="宋体"/>
                <w:b/>
                <w:color w:val="auto"/>
                <w:spacing w:val="-6"/>
                <w:szCs w:val="21"/>
                <w:highlight w:val="none"/>
              </w:rPr>
            </w:pPr>
          </w:p>
        </w:tc>
        <w:tc>
          <w:tcPr>
            <w:tcW w:w="1419" w:type="dxa"/>
            <w:vAlign w:val="center"/>
          </w:tcPr>
          <w:p w14:paraId="1432151F">
            <w:pPr>
              <w:spacing w:line="360" w:lineRule="auto"/>
              <w:rPr>
                <w:rFonts w:ascii="宋体" w:cs="宋体"/>
                <w:b/>
                <w:color w:val="auto"/>
                <w:spacing w:val="-6"/>
                <w:szCs w:val="21"/>
                <w:highlight w:val="none"/>
              </w:rPr>
            </w:pPr>
          </w:p>
        </w:tc>
        <w:tc>
          <w:tcPr>
            <w:tcW w:w="2270" w:type="dxa"/>
            <w:vAlign w:val="center"/>
          </w:tcPr>
          <w:p w14:paraId="73EB3750">
            <w:pPr>
              <w:spacing w:line="360" w:lineRule="auto"/>
              <w:rPr>
                <w:rFonts w:ascii="宋体" w:cs="宋体"/>
                <w:b/>
                <w:color w:val="auto"/>
                <w:spacing w:val="-6"/>
                <w:szCs w:val="21"/>
                <w:highlight w:val="none"/>
              </w:rPr>
            </w:pPr>
          </w:p>
        </w:tc>
      </w:tr>
      <w:tr w14:paraId="0102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Align w:val="center"/>
          </w:tcPr>
          <w:p w14:paraId="41F79A74">
            <w:pPr>
              <w:spacing w:line="360" w:lineRule="auto"/>
              <w:rPr>
                <w:rFonts w:ascii="宋体" w:cs="宋体"/>
                <w:b/>
                <w:color w:val="auto"/>
                <w:spacing w:val="-6"/>
                <w:szCs w:val="21"/>
                <w:highlight w:val="none"/>
              </w:rPr>
            </w:pPr>
          </w:p>
        </w:tc>
        <w:tc>
          <w:tcPr>
            <w:tcW w:w="1135" w:type="dxa"/>
            <w:vAlign w:val="center"/>
          </w:tcPr>
          <w:p w14:paraId="6CEBF232">
            <w:pPr>
              <w:spacing w:line="360" w:lineRule="auto"/>
              <w:rPr>
                <w:rFonts w:ascii="宋体" w:cs="宋体"/>
                <w:b/>
                <w:color w:val="auto"/>
                <w:spacing w:val="-6"/>
                <w:szCs w:val="21"/>
                <w:highlight w:val="none"/>
              </w:rPr>
            </w:pPr>
          </w:p>
        </w:tc>
        <w:tc>
          <w:tcPr>
            <w:tcW w:w="993" w:type="dxa"/>
            <w:vAlign w:val="center"/>
          </w:tcPr>
          <w:p w14:paraId="15723435">
            <w:pPr>
              <w:spacing w:line="360" w:lineRule="auto"/>
              <w:rPr>
                <w:rFonts w:ascii="宋体" w:cs="宋体"/>
                <w:b/>
                <w:color w:val="auto"/>
                <w:spacing w:val="-6"/>
                <w:szCs w:val="21"/>
                <w:highlight w:val="none"/>
              </w:rPr>
            </w:pPr>
          </w:p>
        </w:tc>
        <w:tc>
          <w:tcPr>
            <w:tcW w:w="1560" w:type="dxa"/>
            <w:vAlign w:val="center"/>
          </w:tcPr>
          <w:p w14:paraId="61AAB6F1">
            <w:pPr>
              <w:spacing w:line="360" w:lineRule="auto"/>
              <w:rPr>
                <w:rFonts w:ascii="宋体" w:cs="宋体"/>
                <w:b/>
                <w:color w:val="auto"/>
                <w:spacing w:val="-6"/>
                <w:szCs w:val="21"/>
                <w:highlight w:val="none"/>
              </w:rPr>
            </w:pPr>
          </w:p>
        </w:tc>
        <w:tc>
          <w:tcPr>
            <w:tcW w:w="1418" w:type="dxa"/>
            <w:vAlign w:val="center"/>
          </w:tcPr>
          <w:p w14:paraId="683540A1">
            <w:pPr>
              <w:spacing w:line="360" w:lineRule="auto"/>
              <w:rPr>
                <w:rFonts w:ascii="宋体" w:cs="宋体"/>
                <w:b/>
                <w:color w:val="auto"/>
                <w:spacing w:val="-6"/>
                <w:szCs w:val="21"/>
                <w:highlight w:val="none"/>
              </w:rPr>
            </w:pPr>
          </w:p>
        </w:tc>
        <w:tc>
          <w:tcPr>
            <w:tcW w:w="1419" w:type="dxa"/>
            <w:vAlign w:val="center"/>
          </w:tcPr>
          <w:p w14:paraId="4DBA44A2">
            <w:pPr>
              <w:spacing w:line="360" w:lineRule="auto"/>
              <w:rPr>
                <w:rFonts w:ascii="宋体" w:cs="宋体"/>
                <w:b/>
                <w:color w:val="auto"/>
                <w:spacing w:val="-6"/>
                <w:szCs w:val="21"/>
                <w:highlight w:val="none"/>
              </w:rPr>
            </w:pPr>
          </w:p>
        </w:tc>
        <w:tc>
          <w:tcPr>
            <w:tcW w:w="2270" w:type="dxa"/>
            <w:vAlign w:val="center"/>
          </w:tcPr>
          <w:p w14:paraId="12F32E9D">
            <w:pPr>
              <w:spacing w:line="360" w:lineRule="auto"/>
              <w:rPr>
                <w:rFonts w:ascii="宋体" w:cs="宋体"/>
                <w:b/>
                <w:color w:val="auto"/>
                <w:spacing w:val="-6"/>
                <w:szCs w:val="21"/>
                <w:highlight w:val="none"/>
              </w:rPr>
            </w:pPr>
          </w:p>
        </w:tc>
      </w:tr>
    </w:tbl>
    <w:p w14:paraId="2596343E">
      <w:pPr>
        <w:spacing w:line="360" w:lineRule="auto"/>
        <w:rPr>
          <w:rFonts w:ascii="宋体" w:cs="宋体"/>
          <w:color w:val="auto"/>
          <w:spacing w:val="-6"/>
          <w:szCs w:val="21"/>
          <w:highlight w:val="none"/>
        </w:rPr>
      </w:pPr>
    </w:p>
    <w:p w14:paraId="1CF75D2B">
      <w:pPr>
        <w:spacing w:line="360" w:lineRule="auto"/>
        <w:rPr>
          <w:rFonts w:ascii="宋体" w:cs="宋体"/>
          <w:color w:val="auto"/>
          <w:spacing w:val="-6"/>
          <w:szCs w:val="21"/>
          <w:highlight w:val="none"/>
        </w:rPr>
      </w:pPr>
    </w:p>
    <w:p w14:paraId="3F330521">
      <w:pPr>
        <w:spacing w:line="360" w:lineRule="auto"/>
        <w:rPr>
          <w:rFonts w:ascii="宋体" w:cs="宋体"/>
          <w:color w:val="auto"/>
          <w:spacing w:val="-6"/>
          <w:szCs w:val="21"/>
          <w:highlight w:val="none"/>
        </w:rPr>
      </w:pPr>
    </w:p>
    <w:p w14:paraId="52B3D1FF">
      <w:pPr>
        <w:spacing w:line="360" w:lineRule="auto"/>
        <w:rPr>
          <w:rFonts w:ascii="宋体" w:cs="宋体"/>
          <w:color w:val="auto"/>
          <w:spacing w:val="-6"/>
          <w:szCs w:val="21"/>
          <w:highlight w:val="none"/>
        </w:rPr>
      </w:pPr>
    </w:p>
    <w:p w14:paraId="70E59154">
      <w:pPr>
        <w:spacing w:line="360" w:lineRule="auto"/>
        <w:rPr>
          <w:rFonts w:ascii="宋体" w:cs="宋体"/>
          <w:color w:val="auto"/>
          <w:spacing w:val="-6"/>
          <w:szCs w:val="21"/>
          <w:highlight w:val="none"/>
        </w:rPr>
      </w:pPr>
      <w:r>
        <w:rPr>
          <w:rFonts w:hint="eastAsia" w:ascii="宋体" w:hAnsi="宋体" w:cs="宋体"/>
          <w:color w:val="auto"/>
          <w:spacing w:val="-6"/>
          <w:szCs w:val="21"/>
          <w:highlight w:val="none"/>
        </w:rPr>
        <w:t>供应商名称（盖章）：</w:t>
      </w:r>
      <w:r>
        <w:rPr>
          <w:rFonts w:ascii="宋体" w:hAnsi="宋体" w:cs="宋体"/>
          <w:color w:val="auto"/>
          <w:spacing w:val="-6"/>
          <w:szCs w:val="21"/>
          <w:highlight w:val="none"/>
        </w:rPr>
        <w:t xml:space="preserve"> </w:t>
      </w:r>
    </w:p>
    <w:p w14:paraId="0986D856">
      <w:pPr>
        <w:spacing w:line="360" w:lineRule="auto"/>
        <w:rPr>
          <w:rFonts w:ascii="宋体" w:cs="宋体"/>
          <w:color w:val="auto"/>
          <w:spacing w:val="-6"/>
          <w:szCs w:val="21"/>
          <w:highlight w:val="none"/>
        </w:rPr>
      </w:pPr>
      <w:r>
        <w:rPr>
          <w:rFonts w:hint="eastAsia" w:ascii="宋体" w:hAnsi="宋体" w:cs="宋体"/>
          <w:color w:val="auto"/>
          <w:spacing w:val="-6"/>
          <w:szCs w:val="21"/>
          <w:highlight w:val="none"/>
        </w:rPr>
        <w:t>供应商授权代表签字：</w:t>
      </w:r>
    </w:p>
    <w:p w14:paraId="565CE173">
      <w:pPr>
        <w:spacing w:line="360" w:lineRule="auto"/>
        <w:rPr>
          <w:rFonts w:ascii="宋体" w:cs="宋体"/>
          <w:color w:val="auto"/>
          <w:spacing w:val="-6"/>
          <w:szCs w:val="21"/>
          <w:highlight w:val="none"/>
        </w:rPr>
      </w:pPr>
      <w:r>
        <w:rPr>
          <w:rFonts w:hint="eastAsia" w:ascii="宋体" w:hAnsi="宋体" w:cs="宋体"/>
          <w:color w:val="auto"/>
          <w:spacing w:val="-6"/>
          <w:szCs w:val="21"/>
          <w:highlight w:val="none"/>
        </w:rPr>
        <w:t>日期：</w:t>
      </w:r>
      <w:r>
        <w:rPr>
          <w:rFonts w:ascii="宋体" w:hAnsi="宋体" w:cs="宋体"/>
          <w:color w:val="auto"/>
          <w:spacing w:val="-6"/>
          <w:szCs w:val="21"/>
          <w:highlight w:val="none"/>
        </w:rPr>
        <w:t xml:space="preserve">    </w:t>
      </w:r>
      <w:r>
        <w:rPr>
          <w:rFonts w:hint="eastAsia" w:ascii="宋体" w:hAnsi="宋体" w:cs="宋体"/>
          <w:color w:val="auto"/>
          <w:spacing w:val="-6"/>
          <w:szCs w:val="21"/>
          <w:highlight w:val="none"/>
        </w:rPr>
        <w:t>年</w:t>
      </w:r>
      <w:r>
        <w:rPr>
          <w:rFonts w:ascii="宋体" w:hAnsi="宋体" w:cs="宋体"/>
          <w:color w:val="auto"/>
          <w:spacing w:val="-6"/>
          <w:szCs w:val="21"/>
          <w:highlight w:val="none"/>
        </w:rPr>
        <w:t xml:space="preserve">  </w:t>
      </w:r>
      <w:r>
        <w:rPr>
          <w:rFonts w:hint="eastAsia" w:ascii="宋体" w:hAnsi="宋体" w:cs="宋体"/>
          <w:color w:val="auto"/>
          <w:spacing w:val="-6"/>
          <w:szCs w:val="21"/>
          <w:highlight w:val="none"/>
        </w:rPr>
        <w:t>月</w:t>
      </w:r>
      <w:r>
        <w:rPr>
          <w:rFonts w:ascii="宋体" w:hAnsi="宋体" w:cs="宋体"/>
          <w:color w:val="auto"/>
          <w:spacing w:val="-6"/>
          <w:szCs w:val="21"/>
          <w:highlight w:val="none"/>
        </w:rPr>
        <w:t xml:space="preserve">  </w:t>
      </w:r>
      <w:r>
        <w:rPr>
          <w:rFonts w:hint="eastAsia" w:ascii="宋体" w:hAnsi="宋体" w:cs="宋体"/>
          <w:color w:val="auto"/>
          <w:spacing w:val="-6"/>
          <w:szCs w:val="21"/>
          <w:highlight w:val="none"/>
        </w:rPr>
        <w:t>日</w:t>
      </w:r>
    </w:p>
    <w:p w14:paraId="7E830DD7">
      <w:pPr>
        <w:adjustRightInd w:val="0"/>
        <w:snapToGrid w:val="0"/>
        <w:spacing w:before="156" w:beforeLines="50" w:after="156" w:afterLines="50" w:line="360" w:lineRule="auto"/>
        <w:outlineLvl w:val="0"/>
        <w:rPr>
          <w:color w:val="auto"/>
          <w:highlight w:val="none"/>
        </w:rPr>
      </w:pPr>
    </w:p>
    <w:p w14:paraId="76D1B948">
      <w:pPr>
        <w:widowControl/>
        <w:jc w:val="left"/>
        <w:rPr>
          <w:color w:val="auto"/>
          <w:highlight w:val="none"/>
        </w:rPr>
      </w:pPr>
    </w:p>
    <w:p w14:paraId="5F56D3F7">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CC9CFF9">
      <w:pPr>
        <w:pStyle w:val="3"/>
        <w:numPr>
          <w:ilvl w:val="0"/>
          <w:numId w:val="0"/>
        </w:numPr>
        <w:adjustRightInd w:val="0"/>
        <w:snapToGrid w:val="0"/>
        <w:spacing w:before="156" w:beforeLines="50" w:after="0" w:line="360" w:lineRule="auto"/>
        <w:ind w:left="567"/>
        <w:rPr>
          <w:rFonts w:hint="eastAsia" w:ascii="宋体" w:hAnsi="宋体" w:eastAsia="宋体"/>
          <w:color w:val="auto"/>
          <w:sz w:val="24"/>
          <w:highlight w:val="none"/>
          <w:lang w:eastAsia="zh-CN"/>
        </w:rPr>
      </w:pPr>
      <w:bookmarkStart w:id="231" w:name="_Toc30146"/>
      <w:r>
        <w:rPr>
          <w:rFonts w:ascii="宋体" w:hAnsi="宋体" w:eastAsia="宋体"/>
          <w:color w:val="auto"/>
          <w:sz w:val="24"/>
          <w:szCs w:val="24"/>
          <w:highlight w:val="none"/>
        </w:rPr>
        <w:t>6.</w:t>
      </w:r>
      <w:r>
        <w:rPr>
          <w:rFonts w:hint="eastAsia" w:ascii="宋体" w:hAnsi="宋体" w:eastAsia="宋体"/>
          <w:color w:val="auto"/>
          <w:sz w:val="24"/>
          <w:szCs w:val="24"/>
          <w:highlight w:val="none"/>
          <w:lang w:val="en-US" w:eastAsia="zh-CN"/>
        </w:rPr>
        <w:t>11</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lang w:eastAsia="zh-CN"/>
        </w:rPr>
        <w:t>联合体协议</w:t>
      </w:r>
      <w:bookmarkEnd w:id="231"/>
    </w:p>
    <w:p w14:paraId="6B23A127">
      <w:pPr>
        <w:widowControl/>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（以联合体形式投标的，提供联合协议；投标人不以联合体形式投标的，则不需要提供）</w:t>
      </w:r>
    </w:p>
    <w:p w14:paraId="0C158B44">
      <w:pPr>
        <w:rPr>
          <w:rFonts w:hint="eastAsia" w:ascii="宋体" w:hAnsi="宋体" w:eastAsia="宋体" w:cs="宋体"/>
          <w:color w:val="auto"/>
          <w:sz w:val="21"/>
          <w:szCs w:val="21"/>
          <w:highlight w:val="none"/>
        </w:rPr>
      </w:pPr>
    </w:p>
    <w:p w14:paraId="0AB864E3">
      <w:pPr>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u w:val="single"/>
        </w:rPr>
        <w:t>（联合体所有成员名称）</w:t>
      </w:r>
      <w:r>
        <w:rPr>
          <w:rFonts w:hint="eastAsia" w:ascii="宋体" w:hAnsi="宋体" w:eastAsia="宋体" w:cs="宋体"/>
          <w:color w:val="auto"/>
          <w:kern w:val="0"/>
          <w:sz w:val="21"/>
          <w:szCs w:val="21"/>
          <w:highlight w:val="none"/>
        </w:rPr>
        <w:t>自愿</w:t>
      </w:r>
      <w:r>
        <w:rPr>
          <w:rFonts w:hint="eastAsia" w:ascii="宋体" w:hAnsi="宋体" w:eastAsia="宋体" w:cs="宋体"/>
          <w:color w:val="auto"/>
          <w:kern w:val="0"/>
          <w:sz w:val="21"/>
          <w:szCs w:val="21"/>
          <w:highlight w:val="none"/>
          <w:lang w:val="zh-CN"/>
        </w:rPr>
        <w:t>组成一个联合体，以一个投标人的身份</w:t>
      </w:r>
      <w:r>
        <w:rPr>
          <w:rFonts w:hint="eastAsia" w:ascii="宋体" w:hAnsi="宋体" w:eastAsia="宋体" w:cs="宋体"/>
          <w:color w:val="auto"/>
          <w:kern w:val="0"/>
          <w:sz w:val="21"/>
          <w:szCs w:val="21"/>
          <w:highlight w:val="none"/>
        </w:rPr>
        <w:t>参加</w:t>
      </w:r>
      <w:r>
        <w:rPr>
          <w:rFonts w:hint="eastAsia" w:ascii="宋体" w:hAnsi="宋体" w:eastAsia="宋体" w:cs="宋体"/>
          <w:color w:val="auto"/>
          <w:sz w:val="21"/>
          <w:szCs w:val="21"/>
          <w:highlight w:val="none"/>
        </w:rPr>
        <w:t>（项目名称）【招标编号：（采购编号）】</w:t>
      </w:r>
      <w:r>
        <w:rPr>
          <w:rFonts w:hint="eastAsia" w:ascii="宋体" w:hAnsi="宋体" w:eastAsia="宋体" w:cs="宋体"/>
          <w:color w:val="auto"/>
          <w:kern w:val="0"/>
          <w:sz w:val="21"/>
          <w:szCs w:val="21"/>
          <w:highlight w:val="none"/>
          <w:lang w:val="zh-CN"/>
        </w:rPr>
        <w:t xml:space="preserve">投标。 </w:t>
      </w:r>
    </w:p>
    <w:p w14:paraId="3025D327">
      <w:pPr>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一、各方一致决定，</w:t>
      </w:r>
      <w:r>
        <w:rPr>
          <w:rFonts w:hint="eastAsia" w:ascii="宋体" w:hAnsi="宋体" w:eastAsia="宋体" w:cs="宋体"/>
          <w:color w:val="auto"/>
          <w:kern w:val="0"/>
          <w:sz w:val="21"/>
          <w:szCs w:val="21"/>
          <w:highlight w:val="none"/>
          <w:u w:val="single"/>
        </w:rPr>
        <w:t>（某联合体成员名称）</w:t>
      </w:r>
      <w:r>
        <w:rPr>
          <w:rFonts w:hint="eastAsia" w:ascii="宋体" w:hAnsi="宋体" w:eastAsia="宋体" w:cs="宋体"/>
          <w:color w:val="auto"/>
          <w:kern w:val="0"/>
          <w:sz w:val="21"/>
          <w:szCs w:val="21"/>
          <w:highlight w:val="none"/>
        </w:rPr>
        <w:t>为联合体</w:t>
      </w:r>
      <w:r>
        <w:rPr>
          <w:rFonts w:hint="eastAsia" w:ascii="宋体" w:hAnsi="宋体" w:eastAsia="宋体" w:cs="宋体"/>
          <w:color w:val="auto"/>
          <w:kern w:val="0"/>
          <w:sz w:val="21"/>
          <w:szCs w:val="21"/>
          <w:highlight w:val="none"/>
          <w:lang w:val="zh-CN"/>
        </w:rPr>
        <w:t>牵头人</w:t>
      </w:r>
      <w:r>
        <w:rPr>
          <w:rFonts w:hint="eastAsia" w:ascii="宋体" w:hAnsi="宋体" w:eastAsia="宋体" w:cs="宋体"/>
          <w:color w:val="auto"/>
          <w:sz w:val="21"/>
          <w:szCs w:val="21"/>
          <w:highlight w:val="none"/>
        </w:rPr>
        <w:t>，代表所有联合体成员负责投标和合同实施阶段的主办、协调工作</w:t>
      </w:r>
      <w:r>
        <w:rPr>
          <w:rFonts w:hint="eastAsia" w:ascii="宋体" w:hAnsi="宋体" w:eastAsia="宋体" w:cs="宋体"/>
          <w:color w:val="auto"/>
          <w:kern w:val="0"/>
          <w:sz w:val="21"/>
          <w:szCs w:val="21"/>
          <w:highlight w:val="none"/>
          <w:lang w:val="zh-CN"/>
        </w:rPr>
        <w:t>。</w:t>
      </w:r>
    </w:p>
    <w:p w14:paraId="608B4DD4">
      <w:pPr>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二、</w:t>
      </w:r>
      <w:r>
        <w:rPr>
          <w:rFonts w:hint="eastAsia" w:ascii="宋体" w:hAnsi="宋体" w:eastAsia="宋体" w:cs="宋体"/>
          <w:color w:val="auto"/>
          <w:sz w:val="21"/>
          <w:szCs w:val="21"/>
          <w:highlight w:val="none"/>
        </w:rPr>
        <w:t>所有联合体成员各方签署授权书，授权书载明的</w:t>
      </w:r>
      <w:r>
        <w:rPr>
          <w:rFonts w:hint="eastAsia" w:ascii="宋体" w:hAnsi="宋体" w:eastAsia="宋体" w:cs="宋体"/>
          <w:color w:val="auto"/>
          <w:kern w:val="0"/>
          <w:sz w:val="21"/>
          <w:szCs w:val="21"/>
          <w:highlight w:val="none"/>
          <w:lang w:val="zh-CN"/>
        </w:rPr>
        <w:t>授权代表根据招标文件规定及投标内容而对采购人、采购机构所作的任何合法承诺，包括书面澄清及相应等均对联合投标各方产生约束力。</w:t>
      </w:r>
    </w:p>
    <w:p w14:paraId="4B2A13A3">
      <w:pPr>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三、本次联合投标中，分工如下：</w:t>
      </w:r>
    </w:p>
    <w:p w14:paraId="2AEE2D87">
      <w:pPr>
        <w:spacing w:line="360" w:lineRule="auto"/>
        <w:ind w:firstLine="576"/>
        <w:rPr>
          <w:rFonts w:hint="eastAsia" w:ascii="宋体" w:hAnsi="宋体" w:eastAsia="宋体" w:cs="宋体"/>
          <w:color w:val="auto"/>
          <w:kern w:val="0"/>
          <w:sz w:val="21"/>
          <w:szCs w:val="21"/>
          <w:highlight w:val="none"/>
          <w:lang w:val="zh-CN"/>
        </w:rPr>
      </w:pPr>
      <w:bookmarkStart w:id="232" w:name="_Hlk101134295"/>
      <w:r>
        <w:rPr>
          <w:rFonts w:hint="eastAsia" w:ascii="宋体" w:hAnsi="宋体" w:eastAsia="宋体" w:cs="宋体"/>
          <w:color w:val="auto"/>
          <w:kern w:val="0"/>
          <w:sz w:val="21"/>
          <w:szCs w:val="21"/>
          <w:highlight w:val="none"/>
          <w:u w:val="single"/>
        </w:rPr>
        <w:t>（联合体成员1）</w:t>
      </w:r>
      <w:r>
        <w:rPr>
          <w:rFonts w:hint="eastAsia" w:ascii="宋体" w:hAnsi="宋体" w:eastAsia="宋体" w:cs="宋体"/>
          <w:color w:val="auto"/>
          <w:kern w:val="0"/>
          <w:sz w:val="21"/>
          <w:szCs w:val="21"/>
          <w:highlight w:val="none"/>
          <w:lang w:val="zh-CN"/>
        </w:rPr>
        <w:t>承担的工作和义务为：；</w:t>
      </w:r>
    </w:p>
    <w:p w14:paraId="12A1BF5D">
      <w:pPr>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u w:val="single"/>
        </w:rPr>
        <w:t>（联合体成员2）</w:t>
      </w:r>
      <w:r>
        <w:rPr>
          <w:rFonts w:hint="eastAsia" w:ascii="宋体" w:hAnsi="宋体" w:eastAsia="宋体" w:cs="宋体"/>
          <w:color w:val="auto"/>
          <w:kern w:val="0"/>
          <w:sz w:val="21"/>
          <w:szCs w:val="21"/>
          <w:highlight w:val="none"/>
          <w:lang w:val="zh-CN"/>
        </w:rPr>
        <w:t>承担的工作和义务为：；</w:t>
      </w:r>
    </w:p>
    <w:p w14:paraId="18AFB9AD">
      <w:pPr>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w:t>
      </w:r>
    </w:p>
    <w:bookmarkEnd w:id="232"/>
    <w:p w14:paraId="6E59F336">
      <w:pPr>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四、联合体成员中小企业合同份额。</w:t>
      </w:r>
    </w:p>
    <w:p w14:paraId="464102F9">
      <w:pPr>
        <w:spacing w:line="360" w:lineRule="auto"/>
        <w:ind w:firstLine="576"/>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r>
        <w:rPr>
          <w:rFonts w:hint="eastAsia" w:ascii="宋体" w:hAnsi="宋体" w:eastAsia="宋体" w:cs="宋体"/>
          <w:color w:val="auto"/>
          <w:kern w:val="0"/>
          <w:sz w:val="21"/>
          <w:szCs w:val="21"/>
          <w:highlight w:val="none"/>
          <w:u w:val="single"/>
        </w:rPr>
        <w:t>（联合体成员X,……）</w:t>
      </w:r>
      <w:r>
        <w:rPr>
          <w:rFonts w:hint="eastAsia" w:ascii="宋体" w:hAnsi="宋体" w:eastAsia="宋体" w:cs="宋体"/>
          <w:color w:val="auto"/>
          <w:kern w:val="0"/>
          <w:sz w:val="21"/>
          <w:szCs w:val="21"/>
          <w:highlight w:val="none"/>
        </w:rPr>
        <w:t>提供的全部货物由小微企业制造，其合同份额占到合同总金额</w:t>
      </w:r>
      <w:r>
        <w:rPr>
          <w:rFonts w:hint="eastAsia" w:ascii="宋体" w:hAnsi="宋体" w:eastAsia="宋体" w:cs="宋体"/>
          <w:color w:val="auto"/>
          <w:sz w:val="21"/>
          <w:szCs w:val="21"/>
          <w:highlight w:val="none"/>
        </w:rPr>
        <w:t>_</w:t>
      </w:r>
      <w:r>
        <w:rPr>
          <w:rFonts w:hint="eastAsia" w:ascii="宋体" w:hAnsi="宋体" w:eastAsia="宋体" w:cs="宋体"/>
          <w:color w:val="auto"/>
          <w:kern w:val="0"/>
          <w:sz w:val="21"/>
          <w:szCs w:val="21"/>
          <w:highlight w:val="none"/>
        </w:rPr>
        <w:t>%以上；</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eastAsia="宋体" w:cs="宋体"/>
          <w:b/>
          <w:color w:val="auto"/>
          <w:sz w:val="21"/>
          <w:szCs w:val="21"/>
          <w:highlight w:val="none"/>
        </w:rPr>
        <w:t>拟享受以上价格扣除政策的，填写有关内容。</w:t>
      </w:r>
      <w:r>
        <w:rPr>
          <w:rFonts w:hint="eastAsia" w:ascii="宋体" w:hAnsi="宋体" w:eastAsia="宋体" w:cs="宋体"/>
          <w:b/>
          <w:color w:val="auto"/>
          <w:kern w:val="0"/>
          <w:sz w:val="21"/>
          <w:szCs w:val="21"/>
          <w:highlight w:val="none"/>
          <w:lang w:val="zh-CN"/>
        </w:rPr>
        <w:t>）</w:t>
      </w:r>
    </w:p>
    <w:p w14:paraId="14AAED5C">
      <w:pPr>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2、中小企业合同金额达到_%，小微企业合同金额达到_%</w:t>
      </w:r>
      <w:r>
        <w:rPr>
          <w:rFonts w:hint="eastAsia" w:ascii="宋体" w:hAnsi="宋体" w:eastAsia="宋体" w:cs="宋体"/>
          <w:color w:val="auto"/>
          <w:kern w:val="0"/>
          <w:sz w:val="21"/>
          <w:szCs w:val="21"/>
          <w:highlight w:val="none"/>
          <w:lang w:val="zh-CN"/>
        </w:rPr>
        <w:t>。</w:t>
      </w:r>
      <w:r>
        <w:rPr>
          <w:rFonts w:hint="eastAsia" w:ascii="宋体" w:hAnsi="宋体" w:eastAsia="宋体" w:cs="宋体"/>
          <w:b/>
          <w:bCs/>
          <w:color w:val="auto"/>
          <w:kern w:val="0"/>
          <w:sz w:val="21"/>
          <w:szCs w:val="21"/>
          <w:highlight w:val="none"/>
          <w:lang w:val="zh-CN"/>
        </w:rPr>
        <w:t>（</w:t>
      </w:r>
      <w:r>
        <w:rPr>
          <w:rFonts w:hint="eastAsia" w:ascii="宋体" w:hAnsi="宋体" w:eastAsia="宋体" w:cs="宋体"/>
          <w:b/>
          <w:bCs/>
          <w:color w:val="auto"/>
          <w:sz w:val="21"/>
          <w:szCs w:val="21"/>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eastAsia="宋体" w:cs="宋体"/>
          <w:b/>
          <w:bCs/>
          <w:color w:val="auto"/>
          <w:kern w:val="0"/>
          <w:sz w:val="21"/>
          <w:szCs w:val="21"/>
          <w:highlight w:val="none"/>
          <w:lang w:val="zh-CN"/>
        </w:rPr>
        <w:t>）</w:t>
      </w:r>
    </w:p>
    <w:p w14:paraId="2ED6A9FC">
      <w:pPr>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五、如果中标，</w:t>
      </w:r>
      <w:r>
        <w:rPr>
          <w:rFonts w:hint="eastAsia" w:ascii="宋体" w:hAnsi="宋体" w:eastAsia="宋体" w:cs="宋体"/>
          <w:color w:val="auto"/>
          <w:sz w:val="21"/>
          <w:szCs w:val="21"/>
          <w:highlight w:val="none"/>
        </w:rPr>
        <w:t>联合体各成员方共同与采购人签订合同，并就采购合同约定的事项对采购人承担连带责任。</w:t>
      </w:r>
    </w:p>
    <w:p w14:paraId="7DE3C7AA">
      <w:pPr>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六、有关本次联合投标的其他事宜：</w:t>
      </w:r>
    </w:p>
    <w:p w14:paraId="4BC4B28E">
      <w:pPr>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1、联合体各方不再单独参加或者与其他供应商另外组成联合体参加同一合同项下的政府采购活动。</w:t>
      </w:r>
    </w:p>
    <w:p w14:paraId="3E1EF1C1">
      <w:pPr>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2、联合体中有同类资质的各方按照联合体分工承担相同工作的，按照资质等级较低的供应商确定资质等级。</w:t>
      </w:r>
    </w:p>
    <w:p w14:paraId="3ED859D3">
      <w:pPr>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3、本协议提交采购人、采购机构后，联合体各方不得以任何形式对上述内容进行修改或撤销。</w:t>
      </w:r>
    </w:p>
    <w:p w14:paraId="7844C73F">
      <w:pPr>
        <w:spacing w:line="360" w:lineRule="auto"/>
        <w:ind w:firstLine="4410" w:firstLineChars="21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联合体成员名称(公章)：</w:t>
      </w:r>
    </w:p>
    <w:p w14:paraId="7EDD0C74">
      <w:pPr>
        <w:spacing w:line="360" w:lineRule="auto"/>
        <w:ind w:firstLine="4410" w:firstLineChars="21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联合体成员名称(公章)：</w:t>
      </w:r>
    </w:p>
    <w:p w14:paraId="5EB4D7AA">
      <w:pPr>
        <w:spacing w:line="360" w:lineRule="auto"/>
        <w:ind w:right="960"/>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w:t>
      </w:r>
    </w:p>
    <w:p w14:paraId="35332B4A">
      <w:pPr>
        <w:spacing w:line="360" w:lineRule="auto"/>
        <w:jc w:val="righ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  年  月   日</w:t>
      </w:r>
    </w:p>
    <w:p w14:paraId="56C026B1">
      <w:pPr>
        <w:pStyle w:val="3"/>
        <w:numPr>
          <w:ilvl w:val="1"/>
          <w:numId w:val="0"/>
        </w:numPr>
        <w:tabs>
          <w:tab w:val="clear" w:pos="567"/>
        </w:tabs>
        <w:ind w:leftChars="0"/>
        <w:rPr>
          <w:rFonts w:hint="eastAsia" w:ascii="宋体" w:hAnsi="宋体" w:eastAsia="宋体" w:cs="宋体"/>
          <w:sz w:val="21"/>
          <w:szCs w:val="21"/>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4856173-B2E6-435D-B345-CFBFE2B2295C}"/>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2" w:fontKey="{C5ECE72B-2694-4824-84D0-471CA5E1773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embedRegular r:id="rId3" w:fontKey="{C26DB502-5ED7-468F-9457-87FF53B7D368}"/>
  </w:font>
  <w:font w:name="Cambria">
    <w:panose1 w:val="02040503050406030204"/>
    <w:charset w:val="00"/>
    <w:family w:val="roman"/>
    <w:pitch w:val="default"/>
    <w:sig w:usb0="E00002FF" w:usb1="400004FF" w:usb2="00000000" w:usb3="00000000" w:csb0="2000019F" w:csb1="00000000"/>
  </w:font>
  <w:font w:name="Century Gothic">
    <w:panose1 w:val="020B0502020202020204"/>
    <w:charset w:val="00"/>
    <w:family w:val="swiss"/>
    <w:pitch w:val="default"/>
    <w:sig w:usb0="00000287" w:usb1="00000000" w:usb2="00000000" w:usb3="00000000" w:csb0="2000009F" w:csb1="DFD70000"/>
  </w:font>
  <w:font w:name="仿宋_GB2312">
    <w:altName w:val="仿宋"/>
    <w:panose1 w:val="00000000000000000000"/>
    <w:charset w:val="86"/>
    <w:family w:val="modern"/>
    <w:pitch w:val="default"/>
    <w:sig w:usb0="00000000" w:usb1="00000000" w:usb2="00000000" w:usb3="00000000" w:csb0="00040000" w:csb1="00000000"/>
    <w:embedRegular r:id="rId4" w:fontKey="{82E70E40-52D6-4496-AA1B-307012AC365C}"/>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embedRegular r:id="rId5" w:fontKey="{353D6B95-41B2-4D04-BB96-AD2773A577BC}"/>
  </w:font>
  <w:font w:name="Arial Narrow">
    <w:panose1 w:val="020B0606020202030204"/>
    <w:charset w:val="00"/>
    <w:family w:val="swiss"/>
    <w:pitch w:val="default"/>
    <w:sig w:usb0="00000287" w:usb1="00000800" w:usb2="00000000" w:usb3="00000000" w:csb0="2000009F" w:csb1="DFD70000"/>
  </w:font>
  <w:font w:name="MS Mincho">
    <w:panose1 w:val="02020609040205080304"/>
    <w:charset w:val="80"/>
    <w:family w:val="modern"/>
    <w:pitch w:val="default"/>
    <w:sig w:usb0="E00002FF" w:usb1="6AC7FDFB" w:usb2="00000012" w:usb3="00000000" w:csb0="4002009F" w:csb1="DFD70000"/>
  </w:font>
  <w:font w:name="MingLiU">
    <w:panose1 w:val="02020509000000000000"/>
    <w:charset w:val="88"/>
    <w:family w:val="modern"/>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embedRegular r:id="rId6" w:fontKey="{3E18CEDF-D191-444B-8F8D-EB09A11622C9}"/>
  </w:font>
  <w:font w:name="等线">
    <w:altName w:val="Arial Unicode MS"/>
    <w:panose1 w:val="02010600030101010101"/>
    <w:charset w:val="86"/>
    <w:family w:val="auto"/>
    <w:pitch w:val="default"/>
    <w:sig w:usb0="00000000" w:usb1="00000000" w:usb2="00000016" w:usb3="00000000" w:csb0="0004000F" w:csb1="00000000"/>
    <w:embedRegular r:id="rId7" w:fontKey="{81EB2563-48D7-43C9-A5A5-F48CFA408B52}"/>
  </w:font>
  <w:font w:name="仿宋">
    <w:panose1 w:val="02010609060101010101"/>
    <w:charset w:val="86"/>
    <w:family w:val="modern"/>
    <w:pitch w:val="default"/>
    <w:sig w:usb0="800002BF" w:usb1="38CF7CFA" w:usb2="00000016" w:usb3="00000000" w:csb0="00040001" w:csb1="00000000"/>
    <w:embedRegular r:id="rId8" w:fontKey="{11BE85F2-EBFB-4ECF-AFB5-E9816219E7F7}"/>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2CF7A">
    <w:pPr>
      <w:pStyle w:val="28"/>
      <w:tabs>
        <w:tab w:val="left" w:pos="7365"/>
        <w:tab w:val="right" w:pos="8504"/>
      </w:tabs>
      <w:jc w:val="center"/>
    </w:pPr>
    <w:r>
      <w:rPr>
        <w:lang w:val="zh-CN"/>
      </w:rPr>
      <w:fldChar w:fldCharType="begin"/>
    </w:r>
    <w:r>
      <w:rPr>
        <w:lang w:val="zh-CN"/>
      </w:rPr>
      <w:instrText xml:space="preserve">PAGE   \* MERGEFORMAT</w:instrText>
    </w:r>
    <w:r>
      <w:rPr>
        <w:lang w:val="zh-CN"/>
      </w:rPr>
      <w:fldChar w:fldCharType="separate"/>
    </w:r>
    <w:r>
      <w:rPr>
        <w:lang w:val="zh-CN"/>
      </w:rPr>
      <w:t>5</w:t>
    </w:r>
    <w:r>
      <w:rPr>
        <w:lang w:val="zh-CN"/>
      </w:rPr>
      <w:fldChar w:fldCharType="end"/>
    </w:r>
  </w:p>
  <w:p w14:paraId="3BFC625A">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85CDB">
    <w:pPr>
      <w:pStyle w:val="28"/>
      <w:framePr w:wrap="around" w:vAnchor="text" w:hAnchor="margin" w:xAlign="center" w:y="1"/>
      <w:rPr>
        <w:rStyle w:val="48"/>
      </w:rPr>
    </w:pPr>
    <w:r>
      <w:rPr>
        <w:rStyle w:val="48"/>
      </w:rPr>
      <w:fldChar w:fldCharType="begin"/>
    </w:r>
    <w:r>
      <w:rPr>
        <w:rStyle w:val="48"/>
      </w:rPr>
      <w:instrText xml:space="preserve">PAGE  </w:instrText>
    </w:r>
    <w:r>
      <w:rPr>
        <w:rStyle w:val="48"/>
      </w:rPr>
      <w:fldChar w:fldCharType="separate"/>
    </w:r>
    <w:r>
      <w:rPr>
        <w:rStyle w:val="48"/>
      </w:rPr>
      <w:t>35</w:t>
    </w:r>
    <w:r>
      <w:rPr>
        <w:rStyle w:val="48"/>
      </w:rPr>
      <w:fldChar w:fldCharType="end"/>
    </w:r>
  </w:p>
  <w:p w14:paraId="4806FB8D">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7524B">
    <w:pPr>
      <w:pStyle w:val="28"/>
      <w:framePr w:wrap="around" w:vAnchor="text" w:hAnchor="margin" w:xAlign="center" w:y="1"/>
      <w:rPr>
        <w:rStyle w:val="48"/>
        <w:rFonts w:ascii="仿宋_GB2312" w:eastAsia="仿宋_GB2312"/>
        <w:sz w:val="21"/>
        <w:szCs w:val="21"/>
      </w:rPr>
    </w:pPr>
    <w:r>
      <w:rPr>
        <w:rStyle w:val="48"/>
        <w:rFonts w:ascii="仿宋_GB2312" w:eastAsia="仿宋_GB2312"/>
        <w:sz w:val="21"/>
        <w:szCs w:val="21"/>
      </w:rPr>
      <w:fldChar w:fldCharType="begin"/>
    </w:r>
    <w:r>
      <w:rPr>
        <w:rStyle w:val="48"/>
        <w:rFonts w:ascii="仿宋_GB2312" w:eastAsia="仿宋_GB2312"/>
        <w:sz w:val="21"/>
        <w:szCs w:val="21"/>
      </w:rPr>
      <w:instrText xml:space="preserve">PAGE  </w:instrText>
    </w:r>
    <w:r>
      <w:rPr>
        <w:rStyle w:val="48"/>
        <w:rFonts w:ascii="仿宋_GB2312" w:eastAsia="仿宋_GB2312"/>
        <w:sz w:val="21"/>
        <w:szCs w:val="21"/>
      </w:rPr>
      <w:fldChar w:fldCharType="separate"/>
    </w:r>
    <w:r>
      <w:rPr>
        <w:rStyle w:val="48"/>
        <w:rFonts w:ascii="仿宋_GB2312" w:eastAsia="仿宋_GB2312"/>
        <w:sz w:val="21"/>
        <w:szCs w:val="21"/>
      </w:rPr>
      <w:t>48</w:t>
    </w:r>
    <w:r>
      <w:rPr>
        <w:rStyle w:val="48"/>
        <w:rFonts w:ascii="仿宋_GB2312" w:eastAsia="仿宋_GB2312"/>
        <w:sz w:val="21"/>
        <w:szCs w:val="21"/>
      </w:rPr>
      <w:fldChar w:fldCharType="end"/>
    </w:r>
  </w:p>
  <w:p w14:paraId="7CCB8F76">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7118B">
    <w:pPr>
      <w:pStyle w:val="28"/>
      <w:framePr w:wrap="around" w:vAnchor="text" w:hAnchor="margin" w:xAlign="center" w:y="1"/>
      <w:rPr>
        <w:rStyle w:val="48"/>
      </w:rPr>
    </w:pPr>
    <w:r>
      <w:rPr>
        <w:rStyle w:val="48"/>
      </w:rPr>
      <w:fldChar w:fldCharType="begin"/>
    </w:r>
    <w:r>
      <w:rPr>
        <w:rStyle w:val="48"/>
      </w:rPr>
      <w:instrText xml:space="preserve">PAGE  </w:instrText>
    </w:r>
    <w:r>
      <w:rPr>
        <w:rStyle w:val="48"/>
      </w:rPr>
      <w:fldChar w:fldCharType="separate"/>
    </w:r>
    <w:r>
      <w:rPr>
        <w:rStyle w:val="48"/>
      </w:rPr>
      <w:t>1</w:t>
    </w:r>
    <w:r>
      <w:rPr>
        <w:rStyle w:val="48"/>
      </w:rPr>
      <w:fldChar w:fldCharType="end"/>
    </w:r>
  </w:p>
  <w:p w14:paraId="5032B880">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4B53B">
    <w:pPr>
      <w:pStyle w:val="28"/>
      <w:framePr w:wrap="around" w:vAnchor="text" w:hAnchor="margin" w:xAlign="center" w:y="1"/>
      <w:rPr>
        <w:rStyle w:val="48"/>
      </w:rPr>
    </w:pPr>
    <w:r>
      <w:rPr>
        <w:rStyle w:val="48"/>
      </w:rPr>
      <w:fldChar w:fldCharType="begin"/>
    </w:r>
    <w:r>
      <w:rPr>
        <w:rStyle w:val="48"/>
      </w:rPr>
      <w:instrText xml:space="preserve">PAGE  </w:instrText>
    </w:r>
    <w:r>
      <w:rPr>
        <w:rStyle w:val="48"/>
      </w:rPr>
      <w:fldChar w:fldCharType="separate"/>
    </w:r>
    <w:r>
      <w:rPr>
        <w:rStyle w:val="48"/>
      </w:rPr>
      <w:t>49</w:t>
    </w:r>
    <w:r>
      <w:rPr>
        <w:rStyle w:val="48"/>
      </w:rPr>
      <w:fldChar w:fldCharType="end"/>
    </w:r>
  </w:p>
  <w:p w14:paraId="5ACEB1DF">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74F84">
    <w:pPr>
      <w:pStyle w:val="28"/>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14:paraId="28A9D6A8">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B00DA">
    <w:pPr>
      <w:pStyle w:val="28"/>
      <w:framePr w:wrap="around" w:vAnchor="text" w:hAnchor="margin" w:xAlign="center" w:y="1"/>
      <w:rPr>
        <w:rStyle w:val="48"/>
      </w:rPr>
    </w:pPr>
    <w:r>
      <w:rPr>
        <w:rStyle w:val="48"/>
      </w:rPr>
      <w:fldChar w:fldCharType="begin"/>
    </w:r>
    <w:r>
      <w:rPr>
        <w:rStyle w:val="48"/>
      </w:rPr>
      <w:instrText xml:space="preserve">PAGE  </w:instrText>
    </w:r>
    <w:r>
      <w:rPr>
        <w:rStyle w:val="48"/>
      </w:rPr>
      <w:fldChar w:fldCharType="separate"/>
    </w:r>
    <w:r>
      <w:rPr>
        <w:rStyle w:val="48"/>
      </w:rPr>
      <w:t>56</w:t>
    </w:r>
    <w:r>
      <w:rPr>
        <w:rStyle w:val="48"/>
      </w:rPr>
      <w:fldChar w:fldCharType="end"/>
    </w:r>
  </w:p>
  <w:p w14:paraId="2E8E66F3">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504CC">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3C1F7"/>
    <w:multiLevelType w:val="multilevel"/>
    <w:tmpl w:val="9443C1F7"/>
    <w:lvl w:ilvl="0" w:tentative="0">
      <w:start w:val="1"/>
      <w:numFmt w:val="decimal"/>
      <w:lvlText w:val="（%1）"/>
      <w:lvlJc w:val="left"/>
      <w:pPr>
        <w:tabs>
          <w:tab w:val="left" w:pos="1273"/>
        </w:tabs>
        <w:ind w:left="1262" w:hanging="500"/>
      </w:pPr>
      <w:rPr>
        <w:rFonts w:hint="eastAsia" w:cs="Times New Roman"/>
      </w:rPr>
    </w:lvl>
    <w:lvl w:ilvl="1" w:tentative="0">
      <w:start w:val="1"/>
      <w:numFmt w:val="japaneseCounting"/>
      <w:lvlText w:val="（%2）"/>
      <w:lvlJc w:val="left"/>
      <w:pPr>
        <w:ind w:left="1562" w:hanging="720"/>
      </w:pPr>
      <w:rPr>
        <w:rFonts w:hint="default" w:cs="Times New Roman"/>
      </w:rPr>
    </w:lvl>
    <w:lvl w:ilvl="2" w:tentative="0">
      <w:start w:val="1"/>
      <w:numFmt w:val="lowerRoman"/>
      <w:lvlText w:val="%3."/>
      <w:lvlJc w:val="right"/>
      <w:pPr>
        <w:tabs>
          <w:tab w:val="left" w:pos="1682"/>
        </w:tabs>
        <w:ind w:left="1682" w:hanging="420"/>
      </w:pPr>
      <w:rPr>
        <w:rFonts w:cs="Times New Roman"/>
      </w:rPr>
    </w:lvl>
    <w:lvl w:ilvl="3" w:tentative="0">
      <w:start w:val="1"/>
      <w:numFmt w:val="decimal"/>
      <w:lvlText w:val="%4."/>
      <w:lvlJc w:val="left"/>
      <w:pPr>
        <w:tabs>
          <w:tab w:val="left" w:pos="2102"/>
        </w:tabs>
        <w:ind w:left="2102" w:hanging="420"/>
      </w:pPr>
      <w:rPr>
        <w:rFonts w:cs="Times New Roman"/>
      </w:rPr>
    </w:lvl>
    <w:lvl w:ilvl="4" w:tentative="0">
      <w:start w:val="1"/>
      <w:numFmt w:val="lowerLetter"/>
      <w:lvlText w:val="%5)"/>
      <w:lvlJc w:val="left"/>
      <w:pPr>
        <w:tabs>
          <w:tab w:val="left" w:pos="2522"/>
        </w:tabs>
        <w:ind w:left="2522" w:hanging="420"/>
      </w:pPr>
      <w:rPr>
        <w:rFonts w:cs="Times New Roman"/>
      </w:rPr>
    </w:lvl>
    <w:lvl w:ilvl="5" w:tentative="0">
      <w:start w:val="1"/>
      <w:numFmt w:val="lowerRoman"/>
      <w:lvlText w:val="%6."/>
      <w:lvlJc w:val="right"/>
      <w:pPr>
        <w:tabs>
          <w:tab w:val="left" w:pos="2942"/>
        </w:tabs>
        <w:ind w:left="2942" w:hanging="420"/>
      </w:pPr>
      <w:rPr>
        <w:rFonts w:cs="Times New Roman"/>
      </w:rPr>
    </w:lvl>
    <w:lvl w:ilvl="6" w:tentative="0">
      <w:start w:val="1"/>
      <w:numFmt w:val="decimal"/>
      <w:lvlText w:val="%7."/>
      <w:lvlJc w:val="left"/>
      <w:pPr>
        <w:tabs>
          <w:tab w:val="left" w:pos="3362"/>
        </w:tabs>
        <w:ind w:left="3362" w:hanging="420"/>
      </w:pPr>
      <w:rPr>
        <w:rFonts w:cs="Times New Roman"/>
      </w:rPr>
    </w:lvl>
    <w:lvl w:ilvl="7" w:tentative="0">
      <w:start w:val="1"/>
      <w:numFmt w:val="lowerLetter"/>
      <w:lvlText w:val="%8)"/>
      <w:lvlJc w:val="left"/>
      <w:pPr>
        <w:tabs>
          <w:tab w:val="left" w:pos="3782"/>
        </w:tabs>
        <w:ind w:left="3782" w:hanging="420"/>
      </w:pPr>
      <w:rPr>
        <w:rFonts w:cs="Times New Roman"/>
      </w:rPr>
    </w:lvl>
    <w:lvl w:ilvl="8" w:tentative="0">
      <w:start w:val="1"/>
      <w:numFmt w:val="lowerRoman"/>
      <w:lvlText w:val="%9."/>
      <w:lvlJc w:val="right"/>
      <w:pPr>
        <w:tabs>
          <w:tab w:val="left" w:pos="4202"/>
        </w:tabs>
        <w:ind w:left="4202" w:hanging="420"/>
      </w:pPr>
      <w:rPr>
        <w:rFonts w:cs="Times New Roman"/>
      </w:rPr>
    </w:lvl>
  </w:abstractNum>
  <w:abstractNum w:abstractNumId="1">
    <w:nsid w:val="AB92FBAC"/>
    <w:multiLevelType w:val="singleLevel"/>
    <w:tmpl w:val="AB92FBAC"/>
    <w:lvl w:ilvl="0" w:tentative="0">
      <w:start w:val="1"/>
      <w:numFmt w:val="decimalEnclosedCircleChinese"/>
      <w:suff w:val="nothing"/>
      <w:lvlText w:val="%1　"/>
      <w:lvlJc w:val="left"/>
      <w:pPr>
        <w:ind w:firstLine="400"/>
      </w:pPr>
      <w:rPr>
        <w:rFonts w:hint="eastAsia" w:cs="Times New Roman"/>
      </w:rPr>
    </w:lvl>
  </w:abstractNum>
  <w:abstractNum w:abstractNumId="2">
    <w:nsid w:val="CBC0DC41"/>
    <w:multiLevelType w:val="singleLevel"/>
    <w:tmpl w:val="CBC0DC41"/>
    <w:lvl w:ilvl="0" w:tentative="0">
      <w:start w:val="1"/>
      <w:numFmt w:val="decimal"/>
      <w:lvlText w:val="%1."/>
      <w:lvlJc w:val="left"/>
      <w:pPr>
        <w:tabs>
          <w:tab w:val="left" w:pos="312"/>
        </w:tabs>
      </w:pPr>
      <w:rPr>
        <w:rFonts w:cs="Times New Roman"/>
      </w:rPr>
    </w:lvl>
  </w:abstractNum>
  <w:abstractNum w:abstractNumId="3">
    <w:nsid w:val="E900123B"/>
    <w:multiLevelType w:val="singleLevel"/>
    <w:tmpl w:val="E900123B"/>
    <w:lvl w:ilvl="0" w:tentative="0">
      <w:start w:val="4"/>
      <w:numFmt w:val="chineseCounting"/>
      <w:suff w:val="nothing"/>
      <w:lvlText w:val="%1、"/>
      <w:lvlJc w:val="left"/>
      <w:rPr>
        <w:rFonts w:hint="eastAsia"/>
      </w:rPr>
    </w:lvl>
  </w:abstractNum>
  <w:abstractNum w:abstractNumId="4">
    <w:nsid w:val="EE21F203"/>
    <w:multiLevelType w:val="multilevel"/>
    <w:tmpl w:val="EE21F203"/>
    <w:lvl w:ilvl="0" w:tentative="0">
      <w:start w:val="1"/>
      <w:numFmt w:val="decimal"/>
      <w:lvlText w:val="（%1）"/>
      <w:lvlJc w:val="left"/>
      <w:pPr>
        <w:tabs>
          <w:tab w:val="left" w:pos="937"/>
        </w:tabs>
        <w:ind w:left="926" w:hanging="500"/>
      </w:pPr>
      <w:rPr>
        <w:rFonts w:hint="eastAsia" w:cs="Times New Roman"/>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EFD58C4D"/>
    <w:multiLevelType w:val="singleLevel"/>
    <w:tmpl w:val="EFD58C4D"/>
    <w:lvl w:ilvl="0" w:tentative="0">
      <w:start w:val="2"/>
      <w:numFmt w:val="decimal"/>
      <w:suff w:val="nothing"/>
      <w:lvlText w:val="%1、"/>
      <w:lvlJc w:val="left"/>
    </w:lvl>
  </w:abstractNum>
  <w:abstractNum w:abstractNumId="6">
    <w:nsid w:val="F1D14BBD"/>
    <w:multiLevelType w:val="multilevel"/>
    <w:tmpl w:val="F1D14BBD"/>
    <w:lvl w:ilvl="0" w:tentative="0">
      <w:start w:val="1"/>
      <w:numFmt w:val="decimal"/>
      <w:lvlText w:val="（%1）"/>
      <w:lvlJc w:val="left"/>
      <w:pPr>
        <w:ind w:left="1142" w:hanging="720"/>
      </w:pPr>
      <w:rPr>
        <w:rFonts w:hint="default" w:cs="Times New Roman"/>
      </w:rPr>
    </w:lvl>
    <w:lvl w:ilvl="1" w:tentative="0">
      <w:start w:val="1"/>
      <w:numFmt w:val="lowerLetter"/>
      <w:lvlText w:val="%2)"/>
      <w:lvlJc w:val="left"/>
      <w:pPr>
        <w:ind w:left="1262" w:hanging="420"/>
      </w:pPr>
      <w:rPr>
        <w:rFonts w:cs="Times New Roman"/>
      </w:rPr>
    </w:lvl>
    <w:lvl w:ilvl="2" w:tentative="0">
      <w:start w:val="1"/>
      <w:numFmt w:val="lowerRoman"/>
      <w:lvlText w:val="%3."/>
      <w:lvlJc w:val="right"/>
      <w:pPr>
        <w:ind w:left="1682" w:hanging="420"/>
      </w:pPr>
      <w:rPr>
        <w:rFonts w:cs="Times New Roman"/>
      </w:rPr>
    </w:lvl>
    <w:lvl w:ilvl="3" w:tentative="0">
      <w:start w:val="1"/>
      <w:numFmt w:val="decimal"/>
      <w:lvlText w:val="%4."/>
      <w:lvlJc w:val="left"/>
      <w:pPr>
        <w:ind w:left="2102" w:hanging="420"/>
      </w:pPr>
      <w:rPr>
        <w:rFonts w:cs="Times New Roman"/>
      </w:rPr>
    </w:lvl>
    <w:lvl w:ilvl="4" w:tentative="0">
      <w:start w:val="1"/>
      <w:numFmt w:val="lowerLetter"/>
      <w:lvlText w:val="%5)"/>
      <w:lvlJc w:val="left"/>
      <w:pPr>
        <w:ind w:left="2522" w:hanging="420"/>
      </w:pPr>
      <w:rPr>
        <w:rFonts w:cs="Times New Roman"/>
      </w:rPr>
    </w:lvl>
    <w:lvl w:ilvl="5" w:tentative="0">
      <w:start w:val="1"/>
      <w:numFmt w:val="lowerRoman"/>
      <w:lvlText w:val="%6."/>
      <w:lvlJc w:val="right"/>
      <w:pPr>
        <w:ind w:left="2942" w:hanging="420"/>
      </w:pPr>
      <w:rPr>
        <w:rFonts w:cs="Times New Roman"/>
      </w:rPr>
    </w:lvl>
    <w:lvl w:ilvl="6" w:tentative="0">
      <w:start w:val="1"/>
      <w:numFmt w:val="decimal"/>
      <w:lvlText w:val="%7."/>
      <w:lvlJc w:val="left"/>
      <w:pPr>
        <w:ind w:left="3362" w:hanging="420"/>
      </w:pPr>
      <w:rPr>
        <w:rFonts w:cs="Times New Roman"/>
      </w:rPr>
    </w:lvl>
    <w:lvl w:ilvl="7" w:tentative="0">
      <w:start w:val="1"/>
      <w:numFmt w:val="lowerLetter"/>
      <w:lvlText w:val="%8)"/>
      <w:lvlJc w:val="left"/>
      <w:pPr>
        <w:ind w:left="3782" w:hanging="420"/>
      </w:pPr>
      <w:rPr>
        <w:rFonts w:cs="Times New Roman"/>
      </w:rPr>
    </w:lvl>
    <w:lvl w:ilvl="8" w:tentative="0">
      <w:start w:val="1"/>
      <w:numFmt w:val="lowerRoman"/>
      <w:lvlText w:val="%9."/>
      <w:lvlJc w:val="right"/>
      <w:pPr>
        <w:ind w:left="4202" w:hanging="420"/>
      </w:pPr>
      <w:rPr>
        <w:rFonts w:cs="Times New Roman"/>
      </w:rPr>
    </w:lvl>
  </w:abstractNum>
  <w:abstractNum w:abstractNumId="7">
    <w:nsid w:val="F6CE8F93"/>
    <w:multiLevelType w:val="singleLevel"/>
    <w:tmpl w:val="F6CE8F93"/>
    <w:lvl w:ilvl="0" w:tentative="0">
      <w:start w:val="1"/>
      <w:numFmt w:val="decimalEnclosedCircleChinese"/>
      <w:suff w:val="nothing"/>
      <w:lvlText w:val="%1　"/>
      <w:lvlJc w:val="left"/>
      <w:pPr>
        <w:ind w:firstLine="400"/>
      </w:pPr>
      <w:rPr>
        <w:rFonts w:hint="eastAsia" w:cs="Times New Roman"/>
      </w:rPr>
    </w:lvl>
  </w:abstractNum>
  <w:abstractNum w:abstractNumId="8">
    <w:nsid w:val="FB262AC5"/>
    <w:multiLevelType w:val="multilevel"/>
    <w:tmpl w:val="FB262AC5"/>
    <w:lvl w:ilvl="0" w:tentative="0">
      <w:start w:val="1"/>
      <w:numFmt w:val="chineseCounting"/>
      <w:suff w:val="space"/>
      <w:lvlText w:val="第%1条"/>
      <w:lvlJc w:val="left"/>
      <w:pPr>
        <w:ind w:left="0" w:firstLine="0"/>
      </w:pPr>
      <w:rPr>
        <w:b/>
        <w:bC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FD8902AC"/>
    <w:multiLevelType w:val="singleLevel"/>
    <w:tmpl w:val="FD8902AC"/>
    <w:lvl w:ilvl="0" w:tentative="0">
      <w:start w:val="1"/>
      <w:numFmt w:val="lowerLetter"/>
      <w:lvlText w:val="%1."/>
      <w:lvlJc w:val="left"/>
      <w:pPr>
        <w:ind w:left="425" w:hanging="425"/>
      </w:pPr>
      <w:rPr>
        <w:rFonts w:hint="default" w:cs="Times New Roman"/>
      </w:rPr>
    </w:lvl>
  </w:abstractNum>
  <w:abstractNum w:abstractNumId="10">
    <w:nsid w:val="00000003"/>
    <w:multiLevelType w:val="multilevel"/>
    <w:tmpl w:val="00000003"/>
    <w:lvl w:ilvl="0" w:tentative="0">
      <w:start w:val="1"/>
      <w:numFmt w:val="decimal"/>
      <w:lvlText w:val="（%1）"/>
      <w:lvlJc w:val="left"/>
      <w:pPr>
        <w:tabs>
          <w:tab w:val="left" w:pos="937"/>
        </w:tabs>
        <w:ind w:left="926" w:hanging="500"/>
      </w:pPr>
      <w:rPr>
        <w:rFonts w:hint="eastAsia" w:cs="Times New Roman"/>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0AB90C6B"/>
    <w:multiLevelType w:val="multilevel"/>
    <w:tmpl w:val="0AB90C6B"/>
    <w:lvl w:ilvl="0" w:tentative="0">
      <w:start w:val="1"/>
      <w:numFmt w:val="decimal"/>
      <w:lvlText w:val="（%1）"/>
      <w:lvlJc w:val="left"/>
      <w:pPr>
        <w:tabs>
          <w:tab w:val="left" w:pos="1273"/>
        </w:tabs>
        <w:ind w:left="1262" w:hanging="500"/>
      </w:pPr>
      <w:rPr>
        <w:rFonts w:hint="eastAsia" w:cs="Times New Roman"/>
      </w:rPr>
    </w:lvl>
    <w:lvl w:ilvl="1" w:tentative="0">
      <w:start w:val="1"/>
      <w:numFmt w:val="japaneseCounting"/>
      <w:lvlText w:val="（%2）"/>
      <w:lvlJc w:val="left"/>
      <w:pPr>
        <w:ind w:left="1562" w:hanging="720"/>
      </w:pPr>
      <w:rPr>
        <w:rFonts w:hint="default" w:cs="Times New Roman"/>
      </w:rPr>
    </w:lvl>
    <w:lvl w:ilvl="2" w:tentative="0">
      <w:start w:val="1"/>
      <w:numFmt w:val="lowerRoman"/>
      <w:lvlText w:val="%3."/>
      <w:lvlJc w:val="right"/>
      <w:pPr>
        <w:tabs>
          <w:tab w:val="left" w:pos="1682"/>
        </w:tabs>
        <w:ind w:left="1682" w:hanging="420"/>
      </w:pPr>
      <w:rPr>
        <w:rFonts w:cs="Times New Roman"/>
      </w:rPr>
    </w:lvl>
    <w:lvl w:ilvl="3" w:tentative="0">
      <w:start w:val="1"/>
      <w:numFmt w:val="decimal"/>
      <w:lvlText w:val="%4."/>
      <w:lvlJc w:val="left"/>
      <w:pPr>
        <w:tabs>
          <w:tab w:val="left" w:pos="2102"/>
        </w:tabs>
        <w:ind w:left="2102" w:hanging="420"/>
      </w:pPr>
      <w:rPr>
        <w:rFonts w:cs="Times New Roman"/>
      </w:rPr>
    </w:lvl>
    <w:lvl w:ilvl="4" w:tentative="0">
      <w:start w:val="1"/>
      <w:numFmt w:val="lowerLetter"/>
      <w:lvlText w:val="%5)"/>
      <w:lvlJc w:val="left"/>
      <w:pPr>
        <w:tabs>
          <w:tab w:val="left" w:pos="2522"/>
        </w:tabs>
        <w:ind w:left="2522" w:hanging="420"/>
      </w:pPr>
      <w:rPr>
        <w:rFonts w:cs="Times New Roman"/>
      </w:rPr>
    </w:lvl>
    <w:lvl w:ilvl="5" w:tentative="0">
      <w:start w:val="1"/>
      <w:numFmt w:val="lowerRoman"/>
      <w:lvlText w:val="%6."/>
      <w:lvlJc w:val="right"/>
      <w:pPr>
        <w:tabs>
          <w:tab w:val="left" w:pos="2942"/>
        </w:tabs>
        <w:ind w:left="2942" w:hanging="420"/>
      </w:pPr>
      <w:rPr>
        <w:rFonts w:cs="Times New Roman"/>
      </w:rPr>
    </w:lvl>
    <w:lvl w:ilvl="6" w:tentative="0">
      <w:start w:val="1"/>
      <w:numFmt w:val="decimal"/>
      <w:lvlText w:val="%7."/>
      <w:lvlJc w:val="left"/>
      <w:pPr>
        <w:tabs>
          <w:tab w:val="left" w:pos="3362"/>
        </w:tabs>
        <w:ind w:left="3362" w:hanging="420"/>
      </w:pPr>
      <w:rPr>
        <w:rFonts w:cs="Times New Roman"/>
      </w:rPr>
    </w:lvl>
    <w:lvl w:ilvl="7" w:tentative="0">
      <w:start w:val="1"/>
      <w:numFmt w:val="lowerLetter"/>
      <w:lvlText w:val="%8)"/>
      <w:lvlJc w:val="left"/>
      <w:pPr>
        <w:tabs>
          <w:tab w:val="left" w:pos="3782"/>
        </w:tabs>
        <w:ind w:left="3782" w:hanging="420"/>
      </w:pPr>
      <w:rPr>
        <w:rFonts w:cs="Times New Roman"/>
      </w:rPr>
    </w:lvl>
    <w:lvl w:ilvl="8" w:tentative="0">
      <w:start w:val="1"/>
      <w:numFmt w:val="lowerRoman"/>
      <w:lvlText w:val="%9."/>
      <w:lvlJc w:val="right"/>
      <w:pPr>
        <w:tabs>
          <w:tab w:val="left" w:pos="4202"/>
        </w:tabs>
        <w:ind w:left="4202" w:hanging="420"/>
      </w:pPr>
      <w:rPr>
        <w:rFonts w:cs="Times New Roman"/>
      </w:rPr>
    </w:lvl>
  </w:abstractNum>
  <w:abstractNum w:abstractNumId="12">
    <w:nsid w:val="459A6135"/>
    <w:multiLevelType w:val="multilevel"/>
    <w:tmpl w:val="459A6135"/>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3">
    <w:nsid w:val="48256DCD"/>
    <w:multiLevelType w:val="multilevel"/>
    <w:tmpl w:val="48256DCD"/>
    <w:lvl w:ilvl="0" w:tentative="0">
      <w:start w:val="1"/>
      <w:numFmt w:val="chineseCountingThousand"/>
      <w:pStyle w:val="2"/>
      <w:lvlText w:val="第%1章"/>
      <w:lvlJc w:val="left"/>
      <w:pPr>
        <w:tabs>
          <w:tab w:val="left" w:pos="425"/>
        </w:tabs>
        <w:ind w:left="425" w:hanging="425"/>
      </w:pPr>
      <w:rPr>
        <w:rFonts w:hint="eastAsia" w:eastAsia="宋体" w:cs="Times New Roman"/>
        <w:b/>
        <w:i w:val="0"/>
        <w:sz w:val="32"/>
        <w:szCs w:val="32"/>
      </w:rPr>
    </w:lvl>
    <w:lvl w:ilvl="1" w:tentative="0">
      <w:start w:val="1"/>
      <w:numFmt w:val="decimal"/>
      <w:pStyle w:val="3"/>
      <w:isLgl/>
      <w:lvlText w:val="%1.%2"/>
      <w:lvlJc w:val="left"/>
      <w:pPr>
        <w:tabs>
          <w:tab w:val="left" w:pos="567"/>
        </w:tabs>
        <w:ind w:left="567" w:hanging="567"/>
      </w:pPr>
      <w:rPr>
        <w:rFonts w:hint="default" w:ascii="Times New Roman" w:hAnsi="Times New Roman" w:cs="Times New Roman"/>
        <w:b/>
        <w:i w:val="0"/>
        <w:sz w:val="30"/>
        <w:szCs w:val="30"/>
      </w:rPr>
    </w:lvl>
    <w:lvl w:ilvl="2" w:tentative="0">
      <w:start w:val="1"/>
      <w:numFmt w:val="decimal"/>
      <w:pStyle w:val="4"/>
      <w:isLgl/>
      <w:lvlText w:val="%1.%2.%3"/>
      <w:lvlJc w:val="left"/>
      <w:pPr>
        <w:tabs>
          <w:tab w:val="left" w:pos="709"/>
        </w:tabs>
        <w:ind w:left="709" w:hanging="709"/>
      </w:pPr>
      <w:rPr>
        <w:rFonts w:hint="default" w:ascii="Times New Roman" w:hAnsi="Times New Roman" w:cs="Times New Roman"/>
        <w:b/>
        <w:i w:val="0"/>
        <w:sz w:val="28"/>
        <w:szCs w:val="28"/>
      </w:rPr>
    </w:lvl>
    <w:lvl w:ilvl="3" w:tentative="0">
      <w:start w:val="1"/>
      <w:numFmt w:val="decimal"/>
      <w:pStyle w:val="5"/>
      <w:isLgl/>
      <w:lvlText w:val="%1.%2.%3.%4"/>
      <w:lvlJc w:val="left"/>
      <w:pPr>
        <w:tabs>
          <w:tab w:val="left" w:pos="851"/>
        </w:tabs>
        <w:ind w:left="851" w:hanging="851"/>
      </w:pPr>
      <w:rPr>
        <w:rFonts w:hint="default" w:ascii="Times New Roman" w:hAnsi="Times New Roman" w:cs="Times New Roman"/>
        <w:sz w:val="24"/>
        <w:szCs w:val="24"/>
      </w:rPr>
    </w:lvl>
    <w:lvl w:ilvl="4" w:tentative="0">
      <w:start w:val="1"/>
      <w:numFmt w:val="decimal"/>
      <w:pStyle w:val="6"/>
      <w:isLgl/>
      <w:lvlText w:val="%1.%2.%3.%4.%5"/>
      <w:lvlJc w:val="left"/>
      <w:pPr>
        <w:tabs>
          <w:tab w:val="left" w:pos="992"/>
        </w:tabs>
        <w:ind w:left="992" w:hanging="992"/>
      </w:pPr>
      <w:rPr>
        <w:rFonts w:hint="default" w:ascii="Times New Roman" w:hAnsi="Times New Roman" w:cs="Times New Roman"/>
      </w:rPr>
    </w:lvl>
    <w:lvl w:ilvl="5" w:tentative="0">
      <w:start w:val="1"/>
      <w:numFmt w:val="decimal"/>
      <w:pStyle w:val="7"/>
      <w:isLgl/>
      <w:lvlText w:val="%1.%2.%3.%4.%5.%6"/>
      <w:lvlJc w:val="left"/>
      <w:pPr>
        <w:tabs>
          <w:tab w:val="left" w:pos="1134"/>
        </w:tabs>
        <w:ind w:left="1134" w:hanging="1134"/>
      </w:pPr>
      <w:rPr>
        <w:rFonts w:hint="eastAsia" w:cs="Times New Roman"/>
      </w:rPr>
    </w:lvl>
    <w:lvl w:ilvl="6" w:tentative="0">
      <w:start w:val="1"/>
      <w:numFmt w:val="decimal"/>
      <w:pStyle w:val="8"/>
      <w:isLgl/>
      <w:lvlText w:val="%1.%2.%3.%4.%5.%6.%7"/>
      <w:lvlJc w:val="left"/>
      <w:pPr>
        <w:tabs>
          <w:tab w:val="left" w:pos="1276"/>
        </w:tabs>
        <w:ind w:left="1276" w:hanging="1276"/>
      </w:pPr>
      <w:rPr>
        <w:rFonts w:hint="eastAsia" w:cs="Times New Roman"/>
      </w:rPr>
    </w:lvl>
    <w:lvl w:ilvl="7" w:tentative="0">
      <w:start w:val="1"/>
      <w:numFmt w:val="decimal"/>
      <w:pStyle w:val="9"/>
      <w:isLgl/>
      <w:lvlText w:val="%1.%2.%3.%4.%5.%6.%7.%8"/>
      <w:lvlJc w:val="left"/>
      <w:pPr>
        <w:tabs>
          <w:tab w:val="left" w:pos="1418"/>
        </w:tabs>
        <w:ind w:left="1418" w:hanging="1418"/>
      </w:pPr>
      <w:rPr>
        <w:rFonts w:hint="eastAsia" w:cs="Times New Roman"/>
      </w:rPr>
    </w:lvl>
    <w:lvl w:ilvl="8" w:tentative="0">
      <w:start w:val="1"/>
      <w:numFmt w:val="decimal"/>
      <w:pStyle w:val="10"/>
      <w:isLgl/>
      <w:lvlText w:val="%1.%2.%3.%4.%5.%6.%7.%8.%9"/>
      <w:lvlJc w:val="left"/>
      <w:pPr>
        <w:tabs>
          <w:tab w:val="left" w:pos="1559"/>
        </w:tabs>
        <w:ind w:left="1559" w:hanging="1559"/>
      </w:pPr>
      <w:rPr>
        <w:rFonts w:hint="eastAsia" w:cs="Times New Roman"/>
      </w:rPr>
    </w:lvl>
  </w:abstractNum>
  <w:abstractNum w:abstractNumId="14">
    <w:nsid w:val="5A3C02B2"/>
    <w:multiLevelType w:val="singleLevel"/>
    <w:tmpl w:val="5A3C02B2"/>
    <w:lvl w:ilvl="0" w:tentative="0">
      <w:start w:val="1"/>
      <w:numFmt w:val="lowerLetter"/>
      <w:lvlText w:val="%1."/>
      <w:lvlJc w:val="left"/>
      <w:pPr>
        <w:ind w:left="425" w:hanging="425"/>
      </w:pPr>
      <w:rPr>
        <w:rFonts w:hint="default" w:cs="Times New Roman"/>
      </w:rPr>
    </w:lvl>
  </w:abstractNum>
  <w:num w:numId="1">
    <w:abstractNumId w:val="13"/>
  </w:num>
  <w:num w:numId="2">
    <w:abstractNumId w:val="14"/>
  </w:num>
  <w:num w:numId="3">
    <w:abstractNumId w:val="1"/>
  </w:num>
  <w:num w:numId="4">
    <w:abstractNumId w:val="10"/>
  </w:num>
  <w:num w:numId="5">
    <w:abstractNumId w:val="4"/>
  </w:num>
  <w:num w:numId="6">
    <w:abstractNumId w:val="6"/>
  </w:num>
  <w:num w:numId="7">
    <w:abstractNumId w:val="11"/>
  </w:num>
  <w:num w:numId="8">
    <w:abstractNumId w:val="0"/>
  </w:num>
  <w:num w:numId="9">
    <w:abstractNumId w:val="8"/>
  </w:num>
  <w:num w:numId="10">
    <w:abstractNumId w:val="5"/>
  </w:num>
  <w:num w:numId="11">
    <w:abstractNumId w:val="3"/>
  </w:num>
  <w:num w:numId="12">
    <w:abstractNumId w:val="12"/>
  </w:num>
  <w:num w:numId="13">
    <w:abstractNumId w:val="9"/>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1MDZhZjQ0MGQ5YmVjYTc2MzRhYjQxMWQxMjIyZjMifQ=="/>
  </w:docVars>
  <w:rsids>
    <w:rsidRoot w:val="000A0A92"/>
    <w:rsid w:val="00035D59"/>
    <w:rsid w:val="00044449"/>
    <w:rsid w:val="00065279"/>
    <w:rsid w:val="00077E73"/>
    <w:rsid w:val="000A0A92"/>
    <w:rsid w:val="000C5A86"/>
    <w:rsid w:val="000C632C"/>
    <w:rsid w:val="000D1887"/>
    <w:rsid w:val="000E0596"/>
    <w:rsid w:val="000F67B3"/>
    <w:rsid w:val="0011157B"/>
    <w:rsid w:val="0011770E"/>
    <w:rsid w:val="0016020B"/>
    <w:rsid w:val="00182CDC"/>
    <w:rsid w:val="00190832"/>
    <w:rsid w:val="001E0F83"/>
    <w:rsid w:val="001F4330"/>
    <w:rsid w:val="001F7706"/>
    <w:rsid w:val="0020222F"/>
    <w:rsid w:val="00226A5D"/>
    <w:rsid w:val="00262FFB"/>
    <w:rsid w:val="00293174"/>
    <w:rsid w:val="002A35EB"/>
    <w:rsid w:val="0031723A"/>
    <w:rsid w:val="00336EAC"/>
    <w:rsid w:val="00352C3F"/>
    <w:rsid w:val="003C2C99"/>
    <w:rsid w:val="003E7AD7"/>
    <w:rsid w:val="00404CAA"/>
    <w:rsid w:val="00466398"/>
    <w:rsid w:val="00476CBD"/>
    <w:rsid w:val="004B4B9C"/>
    <w:rsid w:val="00506B90"/>
    <w:rsid w:val="00555CF9"/>
    <w:rsid w:val="00590082"/>
    <w:rsid w:val="0066203A"/>
    <w:rsid w:val="00667D1F"/>
    <w:rsid w:val="00672214"/>
    <w:rsid w:val="0068348D"/>
    <w:rsid w:val="00684F5B"/>
    <w:rsid w:val="006A62F4"/>
    <w:rsid w:val="006B5861"/>
    <w:rsid w:val="006D7D3B"/>
    <w:rsid w:val="00703586"/>
    <w:rsid w:val="007039BC"/>
    <w:rsid w:val="00715FEA"/>
    <w:rsid w:val="0073551D"/>
    <w:rsid w:val="00737143"/>
    <w:rsid w:val="00773014"/>
    <w:rsid w:val="007936BE"/>
    <w:rsid w:val="007B2FBD"/>
    <w:rsid w:val="007C69E5"/>
    <w:rsid w:val="007D3A64"/>
    <w:rsid w:val="007E1554"/>
    <w:rsid w:val="00817F64"/>
    <w:rsid w:val="00840EC5"/>
    <w:rsid w:val="0087723E"/>
    <w:rsid w:val="00892B9D"/>
    <w:rsid w:val="008B7502"/>
    <w:rsid w:val="008F1A96"/>
    <w:rsid w:val="0097583F"/>
    <w:rsid w:val="009768B7"/>
    <w:rsid w:val="0098617F"/>
    <w:rsid w:val="009A7A6C"/>
    <w:rsid w:val="009D0598"/>
    <w:rsid w:val="009D074B"/>
    <w:rsid w:val="009E0E26"/>
    <w:rsid w:val="009F52C0"/>
    <w:rsid w:val="009F6584"/>
    <w:rsid w:val="00A15BA0"/>
    <w:rsid w:val="00A177D5"/>
    <w:rsid w:val="00A17C5C"/>
    <w:rsid w:val="00A4020B"/>
    <w:rsid w:val="00A7486D"/>
    <w:rsid w:val="00AA0A43"/>
    <w:rsid w:val="00AC002C"/>
    <w:rsid w:val="00AD1855"/>
    <w:rsid w:val="00AD45DC"/>
    <w:rsid w:val="00B21B7C"/>
    <w:rsid w:val="00B26EA4"/>
    <w:rsid w:val="00B42D45"/>
    <w:rsid w:val="00B501BA"/>
    <w:rsid w:val="00B604A3"/>
    <w:rsid w:val="00B64436"/>
    <w:rsid w:val="00B96146"/>
    <w:rsid w:val="00BE0EF3"/>
    <w:rsid w:val="00BE3A3B"/>
    <w:rsid w:val="00C02F26"/>
    <w:rsid w:val="00C71F76"/>
    <w:rsid w:val="00C81513"/>
    <w:rsid w:val="00CD0B89"/>
    <w:rsid w:val="00D05143"/>
    <w:rsid w:val="00D2431C"/>
    <w:rsid w:val="00D313B6"/>
    <w:rsid w:val="00D73000"/>
    <w:rsid w:val="00D85005"/>
    <w:rsid w:val="00D95400"/>
    <w:rsid w:val="00DB1298"/>
    <w:rsid w:val="00DC3E80"/>
    <w:rsid w:val="00DD2706"/>
    <w:rsid w:val="00E3144C"/>
    <w:rsid w:val="00E75FA8"/>
    <w:rsid w:val="00E7684B"/>
    <w:rsid w:val="00E9121A"/>
    <w:rsid w:val="00EA6A2D"/>
    <w:rsid w:val="00EB4EE1"/>
    <w:rsid w:val="00EF24F8"/>
    <w:rsid w:val="00F0432D"/>
    <w:rsid w:val="00F1216E"/>
    <w:rsid w:val="00F44BBD"/>
    <w:rsid w:val="00F55FD8"/>
    <w:rsid w:val="00F67542"/>
    <w:rsid w:val="00F7123A"/>
    <w:rsid w:val="00F729AD"/>
    <w:rsid w:val="00FD5830"/>
    <w:rsid w:val="018D3920"/>
    <w:rsid w:val="039D475E"/>
    <w:rsid w:val="05D63135"/>
    <w:rsid w:val="072043E8"/>
    <w:rsid w:val="073347C4"/>
    <w:rsid w:val="08D05074"/>
    <w:rsid w:val="09C878A9"/>
    <w:rsid w:val="0B2535A0"/>
    <w:rsid w:val="0C8A54A6"/>
    <w:rsid w:val="0EF413EF"/>
    <w:rsid w:val="0F493CCF"/>
    <w:rsid w:val="11B524F0"/>
    <w:rsid w:val="11CC5BE7"/>
    <w:rsid w:val="11CD7C78"/>
    <w:rsid w:val="12A449DE"/>
    <w:rsid w:val="14011A1D"/>
    <w:rsid w:val="14BB33B6"/>
    <w:rsid w:val="15AA7E92"/>
    <w:rsid w:val="185A4C90"/>
    <w:rsid w:val="19BC4967"/>
    <w:rsid w:val="19F814C7"/>
    <w:rsid w:val="1AEC5ABF"/>
    <w:rsid w:val="1C3749CA"/>
    <w:rsid w:val="1E620258"/>
    <w:rsid w:val="1E8A1C4B"/>
    <w:rsid w:val="209D15A3"/>
    <w:rsid w:val="21274A8D"/>
    <w:rsid w:val="21FF10A7"/>
    <w:rsid w:val="22184A36"/>
    <w:rsid w:val="23C93E12"/>
    <w:rsid w:val="23F07927"/>
    <w:rsid w:val="26566511"/>
    <w:rsid w:val="27A35D17"/>
    <w:rsid w:val="27D57FC0"/>
    <w:rsid w:val="290033D0"/>
    <w:rsid w:val="297262DD"/>
    <w:rsid w:val="298634AE"/>
    <w:rsid w:val="2ADC466E"/>
    <w:rsid w:val="2C0643CF"/>
    <w:rsid w:val="2C8556DA"/>
    <w:rsid w:val="2CAD5B38"/>
    <w:rsid w:val="2E1E6874"/>
    <w:rsid w:val="2E282BE0"/>
    <w:rsid w:val="31373742"/>
    <w:rsid w:val="313F43E5"/>
    <w:rsid w:val="32413436"/>
    <w:rsid w:val="3286265A"/>
    <w:rsid w:val="33857BF4"/>
    <w:rsid w:val="346A176E"/>
    <w:rsid w:val="356814A4"/>
    <w:rsid w:val="35EC46D5"/>
    <w:rsid w:val="36280C33"/>
    <w:rsid w:val="36716136"/>
    <w:rsid w:val="36F31C1B"/>
    <w:rsid w:val="37FD43EB"/>
    <w:rsid w:val="38270896"/>
    <w:rsid w:val="388A771C"/>
    <w:rsid w:val="393007AB"/>
    <w:rsid w:val="3AD153F6"/>
    <w:rsid w:val="3B1A1245"/>
    <w:rsid w:val="3CE32852"/>
    <w:rsid w:val="3EF716DD"/>
    <w:rsid w:val="40B7131D"/>
    <w:rsid w:val="413F78DB"/>
    <w:rsid w:val="428C27FD"/>
    <w:rsid w:val="42DC0656"/>
    <w:rsid w:val="43ED50E7"/>
    <w:rsid w:val="447031A1"/>
    <w:rsid w:val="44FA73AF"/>
    <w:rsid w:val="450953ED"/>
    <w:rsid w:val="458D25B3"/>
    <w:rsid w:val="45C65928"/>
    <w:rsid w:val="492E1783"/>
    <w:rsid w:val="49F11610"/>
    <w:rsid w:val="4A520EE6"/>
    <w:rsid w:val="4A7A7858"/>
    <w:rsid w:val="4BCC2CDB"/>
    <w:rsid w:val="4BD06E97"/>
    <w:rsid w:val="4C9C0B7A"/>
    <w:rsid w:val="4DD52FF7"/>
    <w:rsid w:val="4E70202A"/>
    <w:rsid w:val="4EC34DB7"/>
    <w:rsid w:val="4F434775"/>
    <w:rsid w:val="4F821C77"/>
    <w:rsid w:val="4F86692F"/>
    <w:rsid w:val="4FB57B9D"/>
    <w:rsid w:val="4FDA0D32"/>
    <w:rsid w:val="50616DC4"/>
    <w:rsid w:val="506D7517"/>
    <w:rsid w:val="51686CBB"/>
    <w:rsid w:val="51E672A3"/>
    <w:rsid w:val="5291179B"/>
    <w:rsid w:val="563A7E9B"/>
    <w:rsid w:val="568A5117"/>
    <w:rsid w:val="5A1F521B"/>
    <w:rsid w:val="5B4E0F6C"/>
    <w:rsid w:val="5D694DD5"/>
    <w:rsid w:val="5DA5540F"/>
    <w:rsid w:val="5DD230AF"/>
    <w:rsid w:val="5DE7719A"/>
    <w:rsid w:val="5E474F01"/>
    <w:rsid w:val="5E930A90"/>
    <w:rsid w:val="5ED23951"/>
    <w:rsid w:val="5F990328"/>
    <w:rsid w:val="5FDD7581"/>
    <w:rsid w:val="60126B46"/>
    <w:rsid w:val="61697F3C"/>
    <w:rsid w:val="621E3BEC"/>
    <w:rsid w:val="62467BC8"/>
    <w:rsid w:val="64A31301"/>
    <w:rsid w:val="64D41EA6"/>
    <w:rsid w:val="6900512B"/>
    <w:rsid w:val="69594684"/>
    <w:rsid w:val="6CA137D0"/>
    <w:rsid w:val="6D26674D"/>
    <w:rsid w:val="6E066328"/>
    <w:rsid w:val="6E6961FD"/>
    <w:rsid w:val="6EA30344"/>
    <w:rsid w:val="6F260569"/>
    <w:rsid w:val="6FA00671"/>
    <w:rsid w:val="70741DA4"/>
    <w:rsid w:val="70F52EE5"/>
    <w:rsid w:val="71707B3A"/>
    <w:rsid w:val="72700FFB"/>
    <w:rsid w:val="72C45DBB"/>
    <w:rsid w:val="74017DF2"/>
    <w:rsid w:val="741A6F51"/>
    <w:rsid w:val="7472420F"/>
    <w:rsid w:val="748A0219"/>
    <w:rsid w:val="768D3BBF"/>
    <w:rsid w:val="76A0759E"/>
    <w:rsid w:val="771F4ADD"/>
    <w:rsid w:val="77E840E0"/>
    <w:rsid w:val="794D65F7"/>
    <w:rsid w:val="799E5223"/>
    <w:rsid w:val="79AE0C83"/>
    <w:rsid w:val="7A826A52"/>
    <w:rsid w:val="7B3311D9"/>
    <w:rsid w:val="7D3354C1"/>
    <w:rsid w:val="7D967F99"/>
    <w:rsid w:val="7E715B70"/>
    <w:rsid w:val="7F0569E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name="toc 3" w:locked="1"/>
    <w:lsdException w:qFormat="1" w:unhideWhenUsed="0" w:uiPriority="99" w:name="toc 4" w:locked="1"/>
    <w:lsdException w:qFormat="1" w:unhideWhenUsed="0" w:uiPriority="99" w:name="toc 5" w:locked="1"/>
    <w:lsdException w:qFormat="1" w:unhideWhenUsed="0" w:uiPriority="99" w:name="toc 6" w:locked="1"/>
    <w:lsdException w:qFormat="1" w:unhideWhenUsed="0" w:uiPriority="99" w:name="toc 7" w:locked="1"/>
    <w:lsdException w:qFormat="1" w:unhideWhenUsed="0" w:uiPriority="99" w:name="toc 8" w:locked="1"/>
    <w:lsdException w:qFormat="1" w:unhideWhenUsed="0" w:uiPriority="99" w:name="toc 9" w:locked="1"/>
    <w:lsdException w:qFormat="1" w:unhideWhenUsed="0" w:uiPriority="0" w:semiHidden="0" w:name="Normal Indent"/>
    <w:lsdException w:qFormat="1" w:unhideWhenUsed="0"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iPriority="99"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iPriority="99" w:name="FollowedHyperlink" w:locked="1"/>
    <w:lsdException w:qFormat="1" w:unhideWhenUsed="0" w:uiPriority="0"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autoRedefine/>
    <w:qFormat/>
    <w:uiPriority w:val="99"/>
    <w:pPr>
      <w:keepNext/>
      <w:keepLines/>
      <w:numPr>
        <w:ilvl w:val="0"/>
        <w:numId w:val="1"/>
      </w:numPr>
      <w:spacing w:before="340" w:after="330" w:line="578" w:lineRule="auto"/>
      <w:outlineLvl w:val="0"/>
    </w:pPr>
    <w:rPr>
      <w:b/>
      <w:kern w:val="44"/>
      <w:sz w:val="44"/>
      <w:szCs w:val="20"/>
    </w:rPr>
  </w:style>
  <w:style w:type="paragraph" w:styleId="3">
    <w:name w:val="heading 2"/>
    <w:basedOn w:val="1"/>
    <w:next w:val="1"/>
    <w:link w:val="55"/>
    <w:autoRedefine/>
    <w:qFormat/>
    <w:uiPriority w:val="99"/>
    <w:pPr>
      <w:keepNext/>
      <w:keepLines/>
      <w:numPr>
        <w:ilvl w:val="1"/>
        <w:numId w:val="1"/>
      </w:numPr>
      <w:spacing w:before="260" w:after="260" w:line="416" w:lineRule="auto"/>
      <w:outlineLvl w:val="1"/>
    </w:pPr>
    <w:rPr>
      <w:rFonts w:ascii="Arial" w:hAnsi="Arial" w:eastAsia="黑体"/>
      <w:b/>
      <w:kern w:val="0"/>
      <w:sz w:val="32"/>
      <w:szCs w:val="20"/>
    </w:rPr>
  </w:style>
  <w:style w:type="paragraph" w:styleId="4">
    <w:name w:val="heading 3"/>
    <w:basedOn w:val="1"/>
    <w:next w:val="1"/>
    <w:link w:val="56"/>
    <w:autoRedefine/>
    <w:qFormat/>
    <w:uiPriority w:val="99"/>
    <w:pPr>
      <w:keepNext/>
      <w:keepLines/>
      <w:numPr>
        <w:ilvl w:val="2"/>
        <w:numId w:val="1"/>
      </w:numPr>
      <w:autoSpaceDE w:val="0"/>
      <w:autoSpaceDN w:val="0"/>
      <w:adjustRightInd w:val="0"/>
      <w:spacing w:before="120" w:after="120" w:line="416" w:lineRule="atLeast"/>
      <w:outlineLvl w:val="2"/>
    </w:pPr>
    <w:rPr>
      <w:rFonts w:ascii="黑体" w:eastAsia="黑体"/>
      <w:kern w:val="0"/>
      <w:sz w:val="28"/>
      <w:szCs w:val="20"/>
    </w:rPr>
  </w:style>
  <w:style w:type="paragraph" w:styleId="5">
    <w:name w:val="heading 4"/>
    <w:basedOn w:val="1"/>
    <w:next w:val="1"/>
    <w:link w:val="57"/>
    <w:autoRedefine/>
    <w:qFormat/>
    <w:uiPriority w:val="99"/>
    <w:pPr>
      <w:keepNext/>
      <w:numPr>
        <w:ilvl w:val="3"/>
        <w:numId w:val="1"/>
      </w:numPr>
      <w:outlineLvl w:val="3"/>
    </w:pPr>
    <w:rPr>
      <w:kern w:val="0"/>
      <w:sz w:val="28"/>
      <w:szCs w:val="20"/>
    </w:rPr>
  </w:style>
  <w:style w:type="paragraph" w:styleId="6">
    <w:name w:val="heading 5"/>
    <w:basedOn w:val="1"/>
    <w:next w:val="1"/>
    <w:link w:val="58"/>
    <w:autoRedefine/>
    <w:qFormat/>
    <w:uiPriority w:val="99"/>
    <w:pPr>
      <w:keepNext/>
      <w:keepLines/>
      <w:numPr>
        <w:ilvl w:val="4"/>
        <w:numId w:val="1"/>
      </w:numPr>
      <w:spacing w:before="280" w:after="290" w:line="376" w:lineRule="auto"/>
      <w:outlineLvl w:val="4"/>
    </w:pPr>
    <w:rPr>
      <w:b/>
      <w:sz w:val="28"/>
      <w:szCs w:val="20"/>
    </w:rPr>
  </w:style>
  <w:style w:type="paragraph" w:styleId="7">
    <w:name w:val="heading 6"/>
    <w:basedOn w:val="1"/>
    <w:next w:val="1"/>
    <w:link w:val="59"/>
    <w:autoRedefine/>
    <w:qFormat/>
    <w:uiPriority w:val="99"/>
    <w:pPr>
      <w:keepNext/>
      <w:keepLines/>
      <w:numPr>
        <w:ilvl w:val="5"/>
        <w:numId w:val="1"/>
      </w:numPr>
      <w:spacing w:before="240" w:after="64" w:line="320" w:lineRule="auto"/>
      <w:outlineLvl w:val="5"/>
    </w:pPr>
    <w:rPr>
      <w:rFonts w:ascii="Arial" w:hAnsi="Arial" w:eastAsia="黑体"/>
      <w:b/>
      <w:sz w:val="24"/>
      <w:szCs w:val="20"/>
    </w:rPr>
  </w:style>
  <w:style w:type="paragraph" w:styleId="8">
    <w:name w:val="heading 7"/>
    <w:basedOn w:val="1"/>
    <w:next w:val="1"/>
    <w:link w:val="60"/>
    <w:autoRedefine/>
    <w:qFormat/>
    <w:uiPriority w:val="99"/>
    <w:pPr>
      <w:keepNext/>
      <w:keepLines/>
      <w:numPr>
        <w:ilvl w:val="6"/>
        <w:numId w:val="1"/>
      </w:numPr>
      <w:spacing w:before="240" w:after="64" w:line="320" w:lineRule="auto"/>
      <w:outlineLvl w:val="6"/>
    </w:pPr>
    <w:rPr>
      <w:b/>
      <w:sz w:val="24"/>
      <w:szCs w:val="20"/>
    </w:rPr>
  </w:style>
  <w:style w:type="paragraph" w:styleId="9">
    <w:name w:val="heading 8"/>
    <w:basedOn w:val="1"/>
    <w:next w:val="1"/>
    <w:link w:val="61"/>
    <w:autoRedefine/>
    <w:qFormat/>
    <w:uiPriority w:val="99"/>
    <w:pPr>
      <w:keepNext/>
      <w:keepLines/>
      <w:numPr>
        <w:ilvl w:val="7"/>
        <w:numId w:val="1"/>
      </w:numPr>
      <w:spacing w:before="240" w:after="64" w:line="320" w:lineRule="auto"/>
      <w:outlineLvl w:val="7"/>
    </w:pPr>
    <w:rPr>
      <w:rFonts w:ascii="Arial" w:hAnsi="Arial" w:eastAsia="黑体"/>
      <w:sz w:val="24"/>
      <w:szCs w:val="20"/>
    </w:rPr>
  </w:style>
  <w:style w:type="paragraph" w:styleId="10">
    <w:name w:val="heading 9"/>
    <w:basedOn w:val="1"/>
    <w:next w:val="1"/>
    <w:link w:val="62"/>
    <w:autoRedefine/>
    <w:qFormat/>
    <w:uiPriority w:val="99"/>
    <w:pPr>
      <w:keepNext/>
      <w:keepLines/>
      <w:numPr>
        <w:ilvl w:val="8"/>
        <w:numId w:val="1"/>
      </w:numPr>
      <w:spacing w:before="240" w:after="64" w:line="320" w:lineRule="auto"/>
      <w:outlineLvl w:val="8"/>
    </w:pPr>
    <w:rPr>
      <w:rFonts w:ascii="Arial" w:hAnsi="Arial" w:eastAsia="黑体"/>
      <w:szCs w:val="20"/>
    </w:rPr>
  </w:style>
  <w:style w:type="character" w:default="1" w:styleId="46">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qFormat/>
    <w:locked/>
    <w:uiPriority w:val="99"/>
    <w:pPr>
      <w:ind w:left="1260"/>
      <w:jc w:val="left"/>
    </w:pPr>
    <w:rPr>
      <w:sz w:val="18"/>
      <w:szCs w:val="18"/>
    </w:rPr>
  </w:style>
  <w:style w:type="paragraph" w:styleId="12">
    <w:name w:val="Normal Indent"/>
    <w:basedOn w:val="1"/>
    <w:link w:val="85"/>
    <w:autoRedefine/>
    <w:qFormat/>
    <w:uiPriority w:val="0"/>
    <w:pPr>
      <w:autoSpaceDE w:val="0"/>
      <w:autoSpaceDN w:val="0"/>
      <w:adjustRightInd w:val="0"/>
      <w:spacing w:line="315" w:lineRule="atLeast"/>
      <w:ind w:firstLine="420"/>
      <w:jc w:val="left"/>
    </w:pPr>
    <w:rPr>
      <w:rFonts w:ascii="楷体_GB2312" w:eastAsia="楷体_GB2312"/>
      <w:kern w:val="0"/>
      <w:sz w:val="20"/>
      <w:szCs w:val="20"/>
    </w:rPr>
  </w:style>
  <w:style w:type="paragraph" w:styleId="13">
    <w:name w:val="Document Map"/>
    <w:basedOn w:val="1"/>
    <w:link w:val="63"/>
    <w:autoRedefine/>
    <w:semiHidden/>
    <w:qFormat/>
    <w:uiPriority w:val="99"/>
    <w:rPr>
      <w:rFonts w:ascii="宋体"/>
      <w:sz w:val="18"/>
      <w:szCs w:val="20"/>
    </w:rPr>
  </w:style>
  <w:style w:type="paragraph" w:styleId="14">
    <w:name w:val="toa heading"/>
    <w:basedOn w:val="1"/>
    <w:next w:val="1"/>
    <w:unhideWhenUsed/>
    <w:qFormat/>
    <w:locked/>
    <w:uiPriority w:val="99"/>
    <w:pPr>
      <w:spacing w:before="120"/>
    </w:pPr>
    <w:rPr>
      <w:rFonts w:ascii="Cambria" w:hAnsi="Cambria" w:eastAsia="宋体" w:cs="Times New Roman"/>
      <w:b/>
      <w:bCs/>
      <w:szCs w:val="24"/>
    </w:rPr>
  </w:style>
  <w:style w:type="paragraph" w:styleId="15">
    <w:name w:val="annotation text"/>
    <w:basedOn w:val="1"/>
    <w:link w:val="64"/>
    <w:autoRedefine/>
    <w:semiHidden/>
    <w:qFormat/>
    <w:uiPriority w:val="99"/>
    <w:pPr>
      <w:jc w:val="left"/>
    </w:pPr>
    <w:rPr>
      <w:kern w:val="0"/>
      <w:sz w:val="24"/>
      <w:szCs w:val="20"/>
    </w:rPr>
  </w:style>
  <w:style w:type="paragraph" w:styleId="16">
    <w:name w:val="Salutation"/>
    <w:basedOn w:val="1"/>
    <w:next w:val="1"/>
    <w:link w:val="65"/>
    <w:autoRedefine/>
    <w:qFormat/>
    <w:uiPriority w:val="99"/>
    <w:rPr>
      <w:sz w:val="24"/>
      <w:szCs w:val="20"/>
    </w:rPr>
  </w:style>
  <w:style w:type="paragraph" w:styleId="17">
    <w:name w:val="Body Text 3"/>
    <w:basedOn w:val="1"/>
    <w:link w:val="66"/>
    <w:autoRedefine/>
    <w:qFormat/>
    <w:uiPriority w:val="99"/>
    <w:pPr>
      <w:spacing w:after="120"/>
    </w:pPr>
    <w:rPr>
      <w:kern w:val="0"/>
      <w:sz w:val="16"/>
      <w:szCs w:val="20"/>
    </w:rPr>
  </w:style>
  <w:style w:type="paragraph" w:styleId="18">
    <w:name w:val="Body Text"/>
    <w:basedOn w:val="1"/>
    <w:next w:val="1"/>
    <w:link w:val="67"/>
    <w:autoRedefine/>
    <w:qFormat/>
    <w:uiPriority w:val="99"/>
    <w:rPr>
      <w:sz w:val="28"/>
      <w:szCs w:val="20"/>
    </w:rPr>
  </w:style>
  <w:style w:type="paragraph" w:styleId="19">
    <w:name w:val="Body Text Indent"/>
    <w:basedOn w:val="1"/>
    <w:next w:val="1"/>
    <w:link w:val="68"/>
    <w:autoRedefine/>
    <w:qFormat/>
    <w:uiPriority w:val="99"/>
    <w:pPr>
      <w:autoSpaceDE w:val="0"/>
      <w:autoSpaceDN w:val="0"/>
      <w:adjustRightInd w:val="0"/>
      <w:spacing w:after="120" w:line="360" w:lineRule="atLeast"/>
      <w:ind w:left="900"/>
    </w:pPr>
    <w:rPr>
      <w:rFonts w:ascii="楷体_GB2312" w:eastAsia="楷体_GB2312"/>
      <w:kern w:val="0"/>
      <w:sz w:val="28"/>
      <w:szCs w:val="20"/>
    </w:rPr>
  </w:style>
  <w:style w:type="paragraph" w:styleId="20">
    <w:name w:val="Block Text"/>
    <w:basedOn w:val="1"/>
    <w:autoRedefine/>
    <w:qFormat/>
    <w:uiPriority w:val="99"/>
    <w:pPr>
      <w:adjustRightInd w:val="0"/>
      <w:snapToGrid w:val="0"/>
      <w:spacing w:line="300" w:lineRule="auto"/>
      <w:ind w:left="958" w:right="-120" w:rightChars="-120"/>
      <w:jc w:val="left"/>
    </w:pPr>
    <w:rPr>
      <w:rFonts w:ascii="Century Gothic" w:hAnsi="Century Gothic"/>
      <w:sz w:val="28"/>
      <w:szCs w:val="20"/>
    </w:rPr>
  </w:style>
  <w:style w:type="paragraph" w:styleId="21">
    <w:name w:val="toc 5"/>
    <w:basedOn w:val="1"/>
    <w:next w:val="1"/>
    <w:autoRedefine/>
    <w:semiHidden/>
    <w:qFormat/>
    <w:locked/>
    <w:uiPriority w:val="99"/>
    <w:pPr>
      <w:ind w:left="840"/>
      <w:jc w:val="left"/>
    </w:pPr>
    <w:rPr>
      <w:sz w:val="18"/>
      <w:szCs w:val="18"/>
    </w:rPr>
  </w:style>
  <w:style w:type="paragraph" w:styleId="22">
    <w:name w:val="toc 3"/>
    <w:basedOn w:val="1"/>
    <w:next w:val="1"/>
    <w:autoRedefine/>
    <w:semiHidden/>
    <w:qFormat/>
    <w:locked/>
    <w:uiPriority w:val="99"/>
    <w:pPr>
      <w:ind w:left="420"/>
      <w:jc w:val="left"/>
    </w:pPr>
    <w:rPr>
      <w:i/>
      <w:iCs/>
      <w:sz w:val="20"/>
      <w:szCs w:val="20"/>
    </w:rPr>
  </w:style>
  <w:style w:type="paragraph" w:styleId="23">
    <w:name w:val="Plain Text"/>
    <w:basedOn w:val="1"/>
    <w:link w:val="69"/>
    <w:autoRedefine/>
    <w:qFormat/>
    <w:uiPriority w:val="99"/>
    <w:rPr>
      <w:rFonts w:ascii="宋体" w:hAnsi="Courier New"/>
      <w:kern w:val="0"/>
      <w:sz w:val="20"/>
      <w:szCs w:val="20"/>
    </w:rPr>
  </w:style>
  <w:style w:type="paragraph" w:styleId="24">
    <w:name w:val="toc 8"/>
    <w:basedOn w:val="1"/>
    <w:next w:val="1"/>
    <w:autoRedefine/>
    <w:semiHidden/>
    <w:qFormat/>
    <w:locked/>
    <w:uiPriority w:val="99"/>
    <w:pPr>
      <w:ind w:left="1470"/>
      <w:jc w:val="left"/>
    </w:pPr>
    <w:rPr>
      <w:sz w:val="18"/>
      <w:szCs w:val="18"/>
    </w:rPr>
  </w:style>
  <w:style w:type="paragraph" w:styleId="25">
    <w:name w:val="Date"/>
    <w:basedOn w:val="1"/>
    <w:next w:val="1"/>
    <w:link w:val="70"/>
    <w:autoRedefine/>
    <w:qFormat/>
    <w:uiPriority w:val="99"/>
    <w:pPr>
      <w:ind w:left="100" w:leftChars="2500"/>
    </w:pPr>
    <w:rPr>
      <w:szCs w:val="20"/>
    </w:rPr>
  </w:style>
  <w:style w:type="paragraph" w:styleId="26">
    <w:name w:val="Body Text Indent 2"/>
    <w:basedOn w:val="1"/>
    <w:link w:val="71"/>
    <w:autoRedefine/>
    <w:qFormat/>
    <w:uiPriority w:val="99"/>
    <w:pPr>
      <w:spacing w:line="480" w:lineRule="auto"/>
      <w:ind w:firstLine="480" w:firstLineChars="200"/>
    </w:pPr>
    <w:rPr>
      <w:rFonts w:ascii="仿宋_GB2312" w:hAnsi="宋体" w:eastAsia="仿宋_GB2312"/>
      <w:sz w:val="24"/>
      <w:szCs w:val="20"/>
    </w:rPr>
  </w:style>
  <w:style w:type="paragraph" w:styleId="27">
    <w:name w:val="Balloon Text"/>
    <w:basedOn w:val="1"/>
    <w:link w:val="72"/>
    <w:autoRedefine/>
    <w:semiHidden/>
    <w:qFormat/>
    <w:uiPriority w:val="99"/>
    <w:rPr>
      <w:sz w:val="18"/>
      <w:szCs w:val="20"/>
    </w:rPr>
  </w:style>
  <w:style w:type="paragraph" w:styleId="28">
    <w:name w:val="footer"/>
    <w:basedOn w:val="1"/>
    <w:link w:val="73"/>
    <w:autoRedefine/>
    <w:qFormat/>
    <w:uiPriority w:val="99"/>
    <w:pPr>
      <w:tabs>
        <w:tab w:val="center" w:pos="4153"/>
        <w:tab w:val="right" w:pos="8306"/>
      </w:tabs>
      <w:snapToGrid w:val="0"/>
      <w:jc w:val="left"/>
    </w:pPr>
    <w:rPr>
      <w:sz w:val="18"/>
      <w:szCs w:val="20"/>
    </w:rPr>
  </w:style>
  <w:style w:type="paragraph" w:styleId="29">
    <w:name w:val="header"/>
    <w:basedOn w:val="1"/>
    <w:link w:val="74"/>
    <w:autoRedefine/>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autoRedefine/>
    <w:qFormat/>
    <w:uiPriority w:val="99"/>
    <w:pPr>
      <w:spacing w:before="120" w:after="120"/>
      <w:jc w:val="left"/>
    </w:pPr>
    <w:rPr>
      <w:b/>
      <w:bCs/>
      <w:caps/>
      <w:sz w:val="20"/>
      <w:szCs w:val="20"/>
    </w:rPr>
  </w:style>
  <w:style w:type="paragraph" w:styleId="31">
    <w:name w:val="toc 4"/>
    <w:basedOn w:val="1"/>
    <w:next w:val="1"/>
    <w:autoRedefine/>
    <w:semiHidden/>
    <w:qFormat/>
    <w:locked/>
    <w:uiPriority w:val="99"/>
    <w:pPr>
      <w:ind w:left="630"/>
      <w:jc w:val="left"/>
    </w:pPr>
    <w:rPr>
      <w:sz w:val="18"/>
      <w:szCs w:val="18"/>
    </w:rPr>
  </w:style>
  <w:style w:type="paragraph" w:styleId="32">
    <w:name w:val="Subtitle"/>
    <w:basedOn w:val="1"/>
    <w:next w:val="1"/>
    <w:link w:val="75"/>
    <w:autoRedefine/>
    <w:qFormat/>
    <w:uiPriority w:val="99"/>
    <w:pPr>
      <w:spacing w:before="240" w:after="60" w:line="312" w:lineRule="auto"/>
      <w:jc w:val="center"/>
      <w:outlineLvl w:val="1"/>
    </w:pPr>
    <w:rPr>
      <w:rFonts w:ascii="宋体"/>
      <w:kern w:val="0"/>
      <w:sz w:val="18"/>
      <w:szCs w:val="20"/>
    </w:rPr>
  </w:style>
  <w:style w:type="paragraph" w:styleId="33">
    <w:name w:val="footnote text"/>
    <w:basedOn w:val="1"/>
    <w:link w:val="76"/>
    <w:autoRedefine/>
    <w:qFormat/>
    <w:uiPriority w:val="99"/>
    <w:rPr>
      <w:sz w:val="20"/>
      <w:szCs w:val="20"/>
    </w:rPr>
  </w:style>
  <w:style w:type="paragraph" w:styleId="34">
    <w:name w:val="toc 6"/>
    <w:basedOn w:val="1"/>
    <w:next w:val="1"/>
    <w:autoRedefine/>
    <w:semiHidden/>
    <w:qFormat/>
    <w:locked/>
    <w:uiPriority w:val="99"/>
    <w:pPr>
      <w:ind w:left="1050"/>
      <w:jc w:val="left"/>
    </w:pPr>
    <w:rPr>
      <w:sz w:val="18"/>
      <w:szCs w:val="18"/>
    </w:rPr>
  </w:style>
  <w:style w:type="paragraph" w:styleId="35">
    <w:name w:val="Body Text Indent 3"/>
    <w:basedOn w:val="1"/>
    <w:link w:val="77"/>
    <w:autoRedefine/>
    <w:qFormat/>
    <w:uiPriority w:val="99"/>
    <w:pPr>
      <w:spacing w:after="120" w:line="360" w:lineRule="atLeast"/>
      <w:ind w:firstLine="720" w:firstLineChars="300"/>
    </w:pPr>
    <w:rPr>
      <w:sz w:val="24"/>
      <w:szCs w:val="20"/>
    </w:rPr>
  </w:style>
  <w:style w:type="paragraph" w:styleId="36">
    <w:name w:val="toc 2"/>
    <w:basedOn w:val="1"/>
    <w:next w:val="1"/>
    <w:autoRedefine/>
    <w:qFormat/>
    <w:uiPriority w:val="99"/>
    <w:pPr>
      <w:ind w:left="210"/>
      <w:jc w:val="left"/>
    </w:pPr>
    <w:rPr>
      <w:smallCaps/>
      <w:sz w:val="20"/>
      <w:szCs w:val="20"/>
    </w:rPr>
  </w:style>
  <w:style w:type="paragraph" w:styleId="37">
    <w:name w:val="toc 9"/>
    <w:basedOn w:val="1"/>
    <w:next w:val="1"/>
    <w:autoRedefine/>
    <w:semiHidden/>
    <w:qFormat/>
    <w:locked/>
    <w:uiPriority w:val="99"/>
    <w:pPr>
      <w:ind w:left="1680"/>
      <w:jc w:val="left"/>
    </w:pPr>
    <w:rPr>
      <w:sz w:val="18"/>
      <w:szCs w:val="18"/>
    </w:rPr>
  </w:style>
  <w:style w:type="paragraph" w:styleId="38">
    <w:name w:val="Body Text 2"/>
    <w:basedOn w:val="1"/>
    <w:link w:val="78"/>
    <w:autoRedefine/>
    <w:qFormat/>
    <w:uiPriority w:val="99"/>
    <w:pPr>
      <w:spacing w:line="120" w:lineRule="atLeast"/>
    </w:pPr>
    <w:rPr>
      <w:sz w:val="24"/>
      <w:szCs w:val="20"/>
    </w:rPr>
  </w:style>
  <w:style w:type="paragraph" w:styleId="39">
    <w:name w:val="Normal (Web)"/>
    <w:basedOn w:val="1"/>
    <w:link w:val="144"/>
    <w:autoRedefine/>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79"/>
    <w:autoRedefine/>
    <w:qFormat/>
    <w:uiPriority w:val="99"/>
    <w:pPr>
      <w:spacing w:before="240" w:after="60"/>
      <w:jc w:val="center"/>
      <w:outlineLvl w:val="0"/>
    </w:pPr>
    <w:rPr>
      <w:rFonts w:ascii="Cambria" w:hAnsi="Cambria"/>
      <w:b/>
      <w:sz w:val="32"/>
      <w:szCs w:val="20"/>
    </w:rPr>
  </w:style>
  <w:style w:type="paragraph" w:styleId="41">
    <w:name w:val="annotation subject"/>
    <w:basedOn w:val="15"/>
    <w:next w:val="15"/>
    <w:link w:val="80"/>
    <w:autoRedefine/>
    <w:semiHidden/>
    <w:qFormat/>
    <w:uiPriority w:val="99"/>
    <w:rPr>
      <w:b/>
    </w:rPr>
  </w:style>
  <w:style w:type="paragraph" w:styleId="42">
    <w:name w:val="Body Text First Indent"/>
    <w:basedOn w:val="18"/>
    <w:link w:val="81"/>
    <w:autoRedefine/>
    <w:qFormat/>
    <w:uiPriority w:val="99"/>
    <w:pPr>
      <w:ind w:firstLine="420" w:firstLineChars="100"/>
    </w:pPr>
    <w:rPr>
      <w:rFonts w:ascii="Calibri" w:hAnsi="Calibri"/>
      <w:sz w:val="22"/>
    </w:rPr>
  </w:style>
  <w:style w:type="paragraph" w:styleId="43">
    <w:name w:val="Body Text First Indent 2"/>
    <w:basedOn w:val="19"/>
    <w:link w:val="82"/>
    <w:autoRedefine/>
    <w:qFormat/>
    <w:locked/>
    <w:uiPriority w:val="99"/>
    <w:pPr>
      <w:autoSpaceDE/>
      <w:autoSpaceDN/>
      <w:adjustRightInd/>
      <w:spacing w:line="240" w:lineRule="auto"/>
      <w:ind w:left="420" w:leftChars="200" w:firstLine="420" w:firstLineChars="200"/>
    </w:pPr>
    <w:rPr>
      <w:sz w:val="24"/>
    </w:rPr>
  </w:style>
  <w:style w:type="table" w:styleId="45">
    <w:name w:val="Table Grid"/>
    <w:basedOn w:val="4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0"/>
    <w:rPr>
      <w:rFonts w:cs="Times New Roman"/>
      <w:b/>
    </w:rPr>
  </w:style>
  <w:style w:type="character" w:styleId="48">
    <w:name w:val="page number"/>
    <w:autoRedefine/>
    <w:qFormat/>
    <w:uiPriority w:val="0"/>
    <w:rPr>
      <w:rFonts w:cs="Times New Roman"/>
    </w:rPr>
  </w:style>
  <w:style w:type="character" w:styleId="49">
    <w:name w:val="Hyperlink"/>
    <w:autoRedefine/>
    <w:qFormat/>
    <w:uiPriority w:val="99"/>
    <w:rPr>
      <w:rFonts w:cs="Times New Roman"/>
      <w:color w:val="0000FF"/>
      <w:u w:val="single"/>
    </w:rPr>
  </w:style>
  <w:style w:type="character" w:styleId="50">
    <w:name w:val="annotation reference"/>
    <w:basedOn w:val="46"/>
    <w:autoRedefine/>
    <w:qFormat/>
    <w:locked/>
    <w:uiPriority w:val="99"/>
    <w:rPr>
      <w:rFonts w:cs="Times New Roman"/>
      <w:sz w:val="21"/>
    </w:rPr>
  </w:style>
  <w:style w:type="paragraph" w:customStyle="1" w:styleId="51">
    <w:name w:val="Default"/>
    <w:next w:val="52"/>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2">
    <w:name w:val="目录 71"/>
    <w:next w:val="1"/>
    <w:autoRedefine/>
    <w:qFormat/>
    <w:uiPriority w:val="0"/>
    <w:pPr>
      <w:wordWrap w:val="0"/>
      <w:spacing w:after="160" w:line="259" w:lineRule="auto"/>
      <w:ind w:left="2550"/>
      <w:jc w:val="both"/>
    </w:pPr>
    <w:rPr>
      <w:rFonts w:ascii="Times New Roman" w:hAnsi="Times New Roman" w:eastAsia="宋体" w:cs="Times New Roman"/>
      <w:sz w:val="21"/>
      <w:szCs w:val="22"/>
      <w:lang w:val="en-US" w:eastAsia="zh-CN" w:bidi="ar-SA"/>
    </w:rPr>
  </w:style>
  <w:style w:type="paragraph" w:customStyle="1" w:styleId="53">
    <w:name w:val="TOC 71"/>
    <w:next w:val="1"/>
    <w:autoRedefine/>
    <w:qFormat/>
    <w:uiPriority w:val="0"/>
    <w:pPr>
      <w:wordWrap w:val="0"/>
      <w:ind w:left="2550"/>
      <w:jc w:val="both"/>
    </w:pPr>
    <w:rPr>
      <w:rFonts w:ascii="Calibri" w:hAnsi="Calibri" w:eastAsia="宋体" w:cs="Times New Roman"/>
      <w:sz w:val="21"/>
      <w:szCs w:val="22"/>
      <w:lang w:val="en-US" w:eastAsia="zh-CN" w:bidi="ar-SA"/>
    </w:rPr>
  </w:style>
  <w:style w:type="character" w:customStyle="1" w:styleId="54">
    <w:name w:val="标题 1 字符"/>
    <w:link w:val="2"/>
    <w:autoRedefine/>
    <w:qFormat/>
    <w:locked/>
    <w:uiPriority w:val="99"/>
    <w:rPr>
      <w:rFonts w:eastAsia="宋体" w:cs="Times New Roman"/>
      <w:b/>
      <w:kern w:val="44"/>
      <w:sz w:val="44"/>
      <w:lang w:val="en-US" w:eastAsia="zh-CN"/>
    </w:rPr>
  </w:style>
  <w:style w:type="character" w:customStyle="1" w:styleId="55">
    <w:name w:val="标题 2 字符"/>
    <w:link w:val="3"/>
    <w:autoRedefine/>
    <w:qFormat/>
    <w:locked/>
    <w:uiPriority w:val="99"/>
    <w:rPr>
      <w:rFonts w:ascii="Arial" w:hAnsi="Arial" w:eastAsia="黑体" w:cs="Times New Roman"/>
      <w:b/>
      <w:sz w:val="32"/>
      <w:lang w:val="en-US" w:eastAsia="zh-CN"/>
    </w:rPr>
  </w:style>
  <w:style w:type="character" w:customStyle="1" w:styleId="56">
    <w:name w:val="标题 3 字符"/>
    <w:link w:val="4"/>
    <w:autoRedefine/>
    <w:qFormat/>
    <w:locked/>
    <w:uiPriority w:val="99"/>
    <w:rPr>
      <w:rFonts w:ascii="黑体" w:eastAsia="黑体" w:cs="Times New Roman"/>
      <w:sz w:val="28"/>
      <w:lang w:val="en-US" w:eastAsia="zh-CN"/>
    </w:rPr>
  </w:style>
  <w:style w:type="character" w:customStyle="1" w:styleId="57">
    <w:name w:val="标题 4 字符"/>
    <w:link w:val="5"/>
    <w:autoRedefine/>
    <w:qFormat/>
    <w:locked/>
    <w:uiPriority w:val="99"/>
    <w:rPr>
      <w:rFonts w:eastAsia="宋体" w:cs="Times New Roman"/>
      <w:sz w:val="28"/>
      <w:lang w:val="en-US" w:eastAsia="zh-CN"/>
    </w:rPr>
  </w:style>
  <w:style w:type="character" w:customStyle="1" w:styleId="58">
    <w:name w:val="标题 5 字符"/>
    <w:link w:val="6"/>
    <w:autoRedefine/>
    <w:qFormat/>
    <w:locked/>
    <w:uiPriority w:val="99"/>
    <w:rPr>
      <w:rFonts w:eastAsia="宋体" w:cs="Times New Roman"/>
      <w:b/>
      <w:kern w:val="2"/>
      <w:sz w:val="28"/>
      <w:lang w:val="en-US" w:eastAsia="zh-CN"/>
    </w:rPr>
  </w:style>
  <w:style w:type="character" w:customStyle="1" w:styleId="59">
    <w:name w:val="标题 6 字符"/>
    <w:link w:val="7"/>
    <w:autoRedefine/>
    <w:qFormat/>
    <w:locked/>
    <w:uiPriority w:val="0"/>
    <w:rPr>
      <w:rFonts w:ascii="Arial" w:hAnsi="Arial" w:eastAsia="黑体" w:cs="Times New Roman"/>
      <w:b/>
      <w:kern w:val="2"/>
      <w:sz w:val="24"/>
      <w:lang w:val="en-US" w:eastAsia="zh-CN"/>
    </w:rPr>
  </w:style>
  <w:style w:type="character" w:customStyle="1" w:styleId="60">
    <w:name w:val="标题 7 字符"/>
    <w:link w:val="8"/>
    <w:autoRedefine/>
    <w:qFormat/>
    <w:locked/>
    <w:uiPriority w:val="99"/>
    <w:rPr>
      <w:rFonts w:eastAsia="宋体" w:cs="Times New Roman"/>
      <w:b/>
      <w:kern w:val="2"/>
      <w:sz w:val="24"/>
      <w:lang w:val="en-US" w:eastAsia="zh-CN"/>
    </w:rPr>
  </w:style>
  <w:style w:type="character" w:customStyle="1" w:styleId="61">
    <w:name w:val="标题 8 字符"/>
    <w:link w:val="9"/>
    <w:autoRedefine/>
    <w:qFormat/>
    <w:locked/>
    <w:uiPriority w:val="99"/>
    <w:rPr>
      <w:rFonts w:ascii="Arial" w:hAnsi="Arial" w:eastAsia="黑体" w:cs="Times New Roman"/>
      <w:kern w:val="2"/>
      <w:sz w:val="24"/>
      <w:lang w:val="en-US" w:eastAsia="zh-CN"/>
    </w:rPr>
  </w:style>
  <w:style w:type="character" w:customStyle="1" w:styleId="62">
    <w:name w:val="标题 9 字符"/>
    <w:link w:val="10"/>
    <w:autoRedefine/>
    <w:qFormat/>
    <w:locked/>
    <w:uiPriority w:val="99"/>
    <w:rPr>
      <w:rFonts w:ascii="Arial" w:hAnsi="Arial" w:eastAsia="黑体" w:cs="Times New Roman"/>
      <w:kern w:val="2"/>
      <w:sz w:val="21"/>
      <w:lang w:val="en-US" w:eastAsia="zh-CN"/>
    </w:rPr>
  </w:style>
  <w:style w:type="character" w:customStyle="1" w:styleId="63">
    <w:name w:val="文档结构图 字符"/>
    <w:link w:val="13"/>
    <w:autoRedefine/>
    <w:semiHidden/>
    <w:qFormat/>
    <w:locked/>
    <w:uiPriority w:val="99"/>
    <w:rPr>
      <w:rFonts w:ascii="宋体" w:eastAsia="宋体" w:cs="Times New Roman"/>
      <w:kern w:val="2"/>
      <w:sz w:val="18"/>
      <w:lang w:val="en-US" w:eastAsia="zh-CN"/>
    </w:rPr>
  </w:style>
  <w:style w:type="character" w:customStyle="1" w:styleId="64">
    <w:name w:val="批注文字 字符"/>
    <w:link w:val="15"/>
    <w:autoRedefine/>
    <w:semiHidden/>
    <w:qFormat/>
    <w:locked/>
    <w:uiPriority w:val="99"/>
    <w:rPr>
      <w:rFonts w:eastAsia="宋体" w:cs="Times New Roman"/>
      <w:sz w:val="24"/>
      <w:lang w:val="en-US" w:eastAsia="zh-CN"/>
    </w:rPr>
  </w:style>
  <w:style w:type="character" w:customStyle="1" w:styleId="65">
    <w:name w:val="称呼 字符"/>
    <w:link w:val="16"/>
    <w:autoRedefine/>
    <w:qFormat/>
    <w:locked/>
    <w:uiPriority w:val="99"/>
    <w:rPr>
      <w:rFonts w:eastAsia="宋体" w:cs="Times New Roman"/>
      <w:kern w:val="2"/>
      <w:sz w:val="24"/>
      <w:lang w:val="en-US" w:eastAsia="zh-CN"/>
    </w:rPr>
  </w:style>
  <w:style w:type="character" w:customStyle="1" w:styleId="66">
    <w:name w:val="正文文本 3 字符"/>
    <w:link w:val="17"/>
    <w:autoRedefine/>
    <w:qFormat/>
    <w:locked/>
    <w:uiPriority w:val="99"/>
    <w:rPr>
      <w:rFonts w:eastAsia="宋体" w:cs="Times New Roman"/>
      <w:sz w:val="16"/>
      <w:lang w:val="en-US" w:eastAsia="zh-CN"/>
    </w:rPr>
  </w:style>
  <w:style w:type="character" w:customStyle="1" w:styleId="67">
    <w:name w:val="正文文本 字符"/>
    <w:link w:val="18"/>
    <w:autoRedefine/>
    <w:qFormat/>
    <w:locked/>
    <w:uiPriority w:val="99"/>
    <w:rPr>
      <w:rFonts w:eastAsia="宋体" w:cs="Times New Roman"/>
      <w:kern w:val="2"/>
      <w:sz w:val="28"/>
      <w:lang w:val="en-US" w:eastAsia="zh-CN"/>
    </w:rPr>
  </w:style>
  <w:style w:type="character" w:customStyle="1" w:styleId="68">
    <w:name w:val="正文文本缩进 字符"/>
    <w:link w:val="19"/>
    <w:autoRedefine/>
    <w:qFormat/>
    <w:locked/>
    <w:uiPriority w:val="99"/>
    <w:rPr>
      <w:rFonts w:ascii="楷体_GB2312" w:eastAsia="楷体_GB2312" w:cs="Times New Roman"/>
      <w:sz w:val="28"/>
      <w:lang w:val="en-US" w:eastAsia="zh-CN"/>
    </w:rPr>
  </w:style>
  <w:style w:type="character" w:customStyle="1" w:styleId="69">
    <w:name w:val="纯文本 字符"/>
    <w:link w:val="23"/>
    <w:autoRedefine/>
    <w:qFormat/>
    <w:locked/>
    <w:uiPriority w:val="99"/>
    <w:rPr>
      <w:rFonts w:ascii="宋体" w:hAnsi="Courier New" w:eastAsia="宋体" w:cs="Times New Roman"/>
      <w:lang w:val="en-US" w:eastAsia="zh-CN"/>
    </w:rPr>
  </w:style>
  <w:style w:type="character" w:customStyle="1" w:styleId="70">
    <w:name w:val="日期 字符"/>
    <w:link w:val="25"/>
    <w:autoRedefine/>
    <w:qFormat/>
    <w:locked/>
    <w:uiPriority w:val="99"/>
    <w:rPr>
      <w:rFonts w:eastAsia="宋体" w:cs="Times New Roman"/>
      <w:kern w:val="2"/>
      <w:sz w:val="21"/>
      <w:lang w:val="en-US" w:eastAsia="zh-CN"/>
    </w:rPr>
  </w:style>
  <w:style w:type="character" w:customStyle="1" w:styleId="71">
    <w:name w:val="正文文本缩进 2 字符"/>
    <w:link w:val="26"/>
    <w:autoRedefine/>
    <w:qFormat/>
    <w:locked/>
    <w:uiPriority w:val="99"/>
    <w:rPr>
      <w:rFonts w:ascii="仿宋_GB2312" w:hAnsi="宋体" w:eastAsia="仿宋_GB2312" w:cs="Times New Roman"/>
      <w:kern w:val="2"/>
      <w:sz w:val="24"/>
      <w:lang w:val="en-US" w:eastAsia="zh-CN"/>
    </w:rPr>
  </w:style>
  <w:style w:type="character" w:customStyle="1" w:styleId="72">
    <w:name w:val="批注框文本 字符"/>
    <w:link w:val="27"/>
    <w:autoRedefine/>
    <w:semiHidden/>
    <w:qFormat/>
    <w:locked/>
    <w:uiPriority w:val="99"/>
    <w:rPr>
      <w:rFonts w:eastAsia="宋体" w:cs="Times New Roman"/>
      <w:kern w:val="2"/>
      <w:sz w:val="18"/>
      <w:lang w:val="en-US" w:eastAsia="zh-CN"/>
    </w:rPr>
  </w:style>
  <w:style w:type="character" w:customStyle="1" w:styleId="73">
    <w:name w:val="页脚 字符"/>
    <w:link w:val="28"/>
    <w:autoRedefine/>
    <w:qFormat/>
    <w:locked/>
    <w:uiPriority w:val="99"/>
    <w:rPr>
      <w:rFonts w:eastAsia="宋体" w:cs="Times New Roman"/>
      <w:kern w:val="2"/>
      <w:sz w:val="18"/>
      <w:lang w:val="en-US" w:eastAsia="zh-CN"/>
    </w:rPr>
  </w:style>
  <w:style w:type="character" w:customStyle="1" w:styleId="74">
    <w:name w:val="页眉 字符"/>
    <w:link w:val="29"/>
    <w:autoRedefine/>
    <w:qFormat/>
    <w:locked/>
    <w:uiPriority w:val="99"/>
    <w:rPr>
      <w:rFonts w:eastAsia="宋体" w:cs="Times New Roman"/>
      <w:kern w:val="2"/>
      <w:sz w:val="18"/>
      <w:lang w:val="en-US" w:eastAsia="zh-CN"/>
    </w:rPr>
  </w:style>
  <w:style w:type="character" w:customStyle="1" w:styleId="75">
    <w:name w:val="副标题 字符"/>
    <w:link w:val="32"/>
    <w:autoRedefine/>
    <w:qFormat/>
    <w:locked/>
    <w:uiPriority w:val="99"/>
    <w:rPr>
      <w:rFonts w:ascii="宋体" w:eastAsia="宋体" w:cs="Times New Roman"/>
      <w:sz w:val="18"/>
      <w:lang w:val="en-US" w:eastAsia="zh-CN"/>
    </w:rPr>
  </w:style>
  <w:style w:type="character" w:customStyle="1" w:styleId="76">
    <w:name w:val="脚注文本 字符"/>
    <w:link w:val="33"/>
    <w:autoRedefine/>
    <w:qFormat/>
    <w:locked/>
    <w:uiPriority w:val="99"/>
    <w:rPr>
      <w:rFonts w:eastAsia="宋体" w:cs="Times New Roman"/>
      <w:kern w:val="2"/>
      <w:lang w:val="en-US" w:eastAsia="zh-CN"/>
    </w:rPr>
  </w:style>
  <w:style w:type="character" w:customStyle="1" w:styleId="77">
    <w:name w:val="正文文本缩进 3 字符"/>
    <w:link w:val="35"/>
    <w:autoRedefine/>
    <w:qFormat/>
    <w:locked/>
    <w:uiPriority w:val="99"/>
    <w:rPr>
      <w:rFonts w:eastAsia="宋体" w:cs="Times New Roman"/>
      <w:kern w:val="2"/>
      <w:sz w:val="24"/>
      <w:lang w:val="en-US" w:eastAsia="zh-CN"/>
    </w:rPr>
  </w:style>
  <w:style w:type="character" w:customStyle="1" w:styleId="78">
    <w:name w:val="正文文本 2 字符"/>
    <w:link w:val="38"/>
    <w:autoRedefine/>
    <w:qFormat/>
    <w:locked/>
    <w:uiPriority w:val="99"/>
    <w:rPr>
      <w:rFonts w:eastAsia="宋体" w:cs="Times New Roman"/>
      <w:kern w:val="2"/>
      <w:sz w:val="24"/>
      <w:lang w:val="en-US" w:eastAsia="zh-CN"/>
    </w:rPr>
  </w:style>
  <w:style w:type="character" w:customStyle="1" w:styleId="79">
    <w:name w:val="标题 字符"/>
    <w:link w:val="40"/>
    <w:autoRedefine/>
    <w:qFormat/>
    <w:locked/>
    <w:uiPriority w:val="99"/>
    <w:rPr>
      <w:rFonts w:ascii="Cambria" w:hAnsi="Cambria" w:eastAsia="宋体" w:cs="Times New Roman"/>
      <w:b/>
      <w:kern w:val="2"/>
      <w:sz w:val="32"/>
      <w:lang w:val="en-US" w:eastAsia="zh-CN"/>
    </w:rPr>
  </w:style>
  <w:style w:type="character" w:customStyle="1" w:styleId="80">
    <w:name w:val="批注主题 字符"/>
    <w:link w:val="41"/>
    <w:autoRedefine/>
    <w:semiHidden/>
    <w:qFormat/>
    <w:locked/>
    <w:uiPriority w:val="99"/>
    <w:rPr>
      <w:rFonts w:eastAsia="宋体" w:cs="Times New Roman"/>
      <w:b/>
      <w:sz w:val="24"/>
      <w:lang w:val="en-US" w:eastAsia="zh-CN"/>
    </w:rPr>
  </w:style>
  <w:style w:type="character" w:customStyle="1" w:styleId="81">
    <w:name w:val="正文首行缩进 字符"/>
    <w:link w:val="42"/>
    <w:autoRedefine/>
    <w:semiHidden/>
    <w:qFormat/>
    <w:locked/>
    <w:uiPriority w:val="99"/>
    <w:rPr>
      <w:rFonts w:ascii="Calibri" w:hAnsi="Calibri" w:eastAsia="宋体" w:cs="Times New Roman"/>
      <w:kern w:val="2"/>
      <w:sz w:val="22"/>
      <w:lang w:val="en-US" w:eastAsia="zh-CN"/>
    </w:rPr>
  </w:style>
  <w:style w:type="character" w:customStyle="1" w:styleId="82">
    <w:name w:val="正文首行缩进 2 字符"/>
    <w:link w:val="43"/>
    <w:autoRedefine/>
    <w:semiHidden/>
    <w:qFormat/>
    <w:locked/>
    <w:uiPriority w:val="99"/>
    <w:rPr>
      <w:rFonts w:ascii="楷体_GB2312" w:eastAsia="楷体_GB2312" w:cs="Times New Roman"/>
      <w:sz w:val="24"/>
      <w:lang w:val="en-US" w:eastAsia="zh-CN"/>
    </w:rPr>
  </w:style>
  <w:style w:type="character" w:customStyle="1" w:styleId="83">
    <w:name w:val="纯文本 Char Char Char Char Char Char Char Char Char Char Char Char Char Char1"/>
    <w:autoRedefine/>
    <w:qFormat/>
    <w:uiPriority w:val="99"/>
    <w:rPr>
      <w:rFonts w:ascii="Century Gothic" w:hAnsi="楷体_GB2312" w:eastAsia="宋体"/>
      <w:kern w:val="2"/>
      <w:sz w:val="21"/>
      <w:lang w:val="en-US" w:eastAsia="zh-CN"/>
    </w:rPr>
  </w:style>
  <w:style w:type="character" w:customStyle="1" w:styleId="84">
    <w:name w:val="bookmark-item uuid-1536325460878 code-23001"/>
    <w:autoRedefine/>
    <w:qFormat/>
    <w:uiPriority w:val="99"/>
  </w:style>
  <w:style w:type="character" w:customStyle="1" w:styleId="85">
    <w:name w:val="正文缩进 字符"/>
    <w:link w:val="12"/>
    <w:autoRedefine/>
    <w:qFormat/>
    <w:locked/>
    <w:uiPriority w:val="0"/>
    <w:rPr>
      <w:rFonts w:ascii="楷体_GB2312" w:eastAsia="楷体_GB2312"/>
      <w:lang w:val="en-US" w:eastAsia="zh-CN"/>
    </w:rPr>
  </w:style>
  <w:style w:type="character" w:customStyle="1" w:styleId="86">
    <w:name w:val="文档结构图 Char Char"/>
    <w:link w:val="87"/>
    <w:autoRedefine/>
    <w:qFormat/>
    <w:locked/>
    <w:uiPriority w:val="99"/>
    <w:rPr>
      <w:rFonts w:ascii="宋体"/>
      <w:sz w:val="18"/>
    </w:rPr>
  </w:style>
  <w:style w:type="paragraph" w:customStyle="1" w:styleId="87">
    <w:name w:val="文档结构图1"/>
    <w:basedOn w:val="1"/>
    <w:link w:val="86"/>
    <w:autoRedefine/>
    <w:qFormat/>
    <w:uiPriority w:val="99"/>
    <w:rPr>
      <w:rFonts w:ascii="宋体"/>
      <w:kern w:val="0"/>
      <w:sz w:val="18"/>
      <w:szCs w:val="20"/>
    </w:rPr>
  </w:style>
  <w:style w:type="character" w:customStyle="1" w:styleId="88">
    <w:name w:val="列出段落 Char1"/>
    <w:link w:val="89"/>
    <w:autoRedefine/>
    <w:qFormat/>
    <w:locked/>
    <w:uiPriority w:val="99"/>
    <w:rPr>
      <w:rFonts w:eastAsia="宋体"/>
      <w:lang w:val="en-US" w:eastAsia="zh-CN"/>
    </w:rPr>
  </w:style>
  <w:style w:type="paragraph" w:customStyle="1" w:styleId="89">
    <w:name w:val="列出段落1"/>
    <w:basedOn w:val="1"/>
    <w:link w:val="88"/>
    <w:autoRedefine/>
    <w:qFormat/>
    <w:uiPriority w:val="99"/>
    <w:pPr>
      <w:ind w:firstLine="420" w:firstLineChars="200"/>
    </w:pPr>
    <w:rPr>
      <w:kern w:val="0"/>
      <w:sz w:val="20"/>
      <w:szCs w:val="20"/>
    </w:rPr>
  </w:style>
  <w:style w:type="character" w:customStyle="1" w:styleId="90">
    <w:name w:val="内文 Char"/>
    <w:link w:val="91"/>
    <w:autoRedefine/>
    <w:qFormat/>
    <w:locked/>
    <w:uiPriority w:val="99"/>
    <w:rPr>
      <w:rFonts w:ascii="Arial" w:hAnsi="Arial"/>
      <w:kern w:val="2"/>
      <w:sz w:val="22"/>
      <w:lang w:val="en-US" w:eastAsia="zh-CN"/>
    </w:rPr>
  </w:style>
  <w:style w:type="paragraph" w:customStyle="1" w:styleId="91">
    <w:name w:val="内文"/>
    <w:link w:val="90"/>
    <w:autoRedefine/>
    <w:qFormat/>
    <w:uiPriority w:val="99"/>
    <w:pPr>
      <w:adjustRightInd w:val="0"/>
      <w:snapToGrid w:val="0"/>
      <w:spacing w:line="400" w:lineRule="exact"/>
      <w:ind w:firstLine="200" w:firstLineChars="200"/>
      <w:jc w:val="both"/>
    </w:pPr>
    <w:rPr>
      <w:rFonts w:ascii="Arial" w:hAnsi="Arial" w:eastAsia="宋体" w:cs="Times New Roman"/>
      <w:kern w:val="2"/>
      <w:sz w:val="21"/>
      <w:szCs w:val="22"/>
      <w:lang w:val="en-US" w:eastAsia="zh-CN" w:bidi="ar-SA"/>
    </w:rPr>
  </w:style>
  <w:style w:type="character" w:customStyle="1" w:styleId="92">
    <w:name w:val="Intense Quote Char"/>
    <w:link w:val="93"/>
    <w:autoRedefine/>
    <w:qFormat/>
    <w:locked/>
    <w:uiPriority w:val="99"/>
    <w:rPr>
      <w:b/>
      <w:i/>
      <w:color w:val="4F81BD"/>
      <w:sz w:val="22"/>
    </w:rPr>
  </w:style>
  <w:style w:type="paragraph" w:customStyle="1" w:styleId="93">
    <w:name w:val="明显引用1"/>
    <w:basedOn w:val="1"/>
    <w:next w:val="1"/>
    <w:link w:val="92"/>
    <w:autoRedefine/>
    <w:qFormat/>
    <w:uiPriority w:val="99"/>
    <w:pPr>
      <w:pBdr>
        <w:bottom w:val="single" w:color="4F81BD" w:sz="4" w:space="4"/>
      </w:pBdr>
      <w:spacing w:before="200" w:after="280"/>
      <w:ind w:left="936" w:right="936"/>
    </w:pPr>
    <w:rPr>
      <w:b/>
      <w:i/>
      <w:color w:val="4F81BD"/>
      <w:kern w:val="0"/>
      <w:sz w:val="22"/>
      <w:szCs w:val="20"/>
    </w:rPr>
  </w:style>
  <w:style w:type="character" w:customStyle="1" w:styleId="94">
    <w:name w:val="标题5 Char Char"/>
    <w:link w:val="95"/>
    <w:autoRedefine/>
    <w:qFormat/>
    <w:locked/>
    <w:uiPriority w:val="99"/>
    <w:rPr>
      <w:rFonts w:ascii="Arial" w:hAnsi="Arial"/>
      <w:b/>
      <w:sz w:val="32"/>
    </w:rPr>
  </w:style>
  <w:style w:type="paragraph" w:customStyle="1" w:styleId="95">
    <w:name w:val="标题5"/>
    <w:basedOn w:val="4"/>
    <w:link w:val="94"/>
    <w:autoRedefine/>
    <w:qFormat/>
    <w:uiPriority w:val="99"/>
    <w:pPr>
      <w:autoSpaceDE/>
      <w:autoSpaceDN/>
      <w:adjustRightInd/>
      <w:spacing w:before="260" w:after="260" w:line="413" w:lineRule="auto"/>
    </w:pPr>
    <w:rPr>
      <w:rFonts w:ascii="Arial" w:hAnsi="Arial" w:eastAsia="宋体"/>
      <w:b/>
      <w:sz w:val="32"/>
    </w:rPr>
  </w:style>
  <w:style w:type="character" w:customStyle="1" w:styleId="96">
    <w:name w:val="Quote Char"/>
    <w:link w:val="97"/>
    <w:autoRedefine/>
    <w:qFormat/>
    <w:locked/>
    <w:uiPriority w:val="99"/>
    <w:rPr>
      <w:i/>
      <w:color w:val="000000"/>
      <w:sz w:val="22"/>
    </w:rPr>
  </w:style>
  <w:style w:type="paragraph" w:customStyle="1" w:styleId="97">
    <w:name w:val="引用1"/>
    <w:basedOn w:val="1"/>
    <w:next w:val="1"/>
    <w:link w:val="96"/>
    <w:autoRedefine/>
    <w:qFormat/>
    <w:uiPriority w:val="99"/>
    <w:rPr>
      <w:i/>
      <w:color w:val="000000"/>
      <w:kern w:val="0"/>
      <w:sz w:val="22"/>
      <w:szCs w:val="20"/>
    </w:rPr>
  </w:style>
  <w:style w:type="paragraph" w:customStyle="1" w:styleId="98">
    <w:name w:val="_Style 3"/>
    <w:basedOn w:val="1"/>
    <w:autoRedefine/>
    <w:qFormat/>
    <w:uiPriority w:val="99"/>
    <w:pPr>
      <w:ind w:firstLine="420" w:firstLineChars="200"/>
    </w:pPr>
    <w:rPr>
      <w:rFonts w:ascii="Calibri" w:hAnsi="Calibri"/>
      <w:szCs w:val="22"/>
    </w:rPr>
  </w:style>
  <w:style w:type="paragraph" w:customStyle="1" w:styleId="99">
    <w:name w:val="_Style 2"/>
    <w:basedOn w:val="1"/>
    <w:autoRedefine/>
    <w:qFormat/>
    <w:uiPriority w:val="99"/>
    <w:pPr>
      <w:widowControl/>
      <w:snapToGrid w:val="0"/>
      <w:spacing w:line="360" w:lineRule="auto"/>
      <w:ind w:firstLine="420"/>
    </w:pPr>
    <w:rPr>
      <w:rFonts w:ascii="Arial" w:hAnsi="Arial"/>
      <w:kern w:val="0"/>
      <w:sz w:val="24"/>
      <w:szCs w:val="20"/>
    </w:rPr>
  </w:style>
  <w:style w:type="paragraph" w:customStyle="1" w:styleId="100">
    <w:name w:val="段"/>
    <w:autoRedefine/>
    <w:qFormat/>
    <w:uiPriority w:val="99"/>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01">
    <w:name w:val="正文2"/>
    <w:basedOn w:val="1"/>
    <w:autoRedefine/>
    <w:qFormat/>
    <w:uiPriority w:val="99"/>
    <w:pPr>
      <w:spacing w:before="156" w:line="360" w:lineRule="auto"/>
      <w:ind w:firstLine="510" w:firstLineChars="200"/>
    </w:pPr>
    <w:rPr>
      <w:sz w:val="24"/>
    </w:rPr>
  </w:style>
  <w:style w:type="paragraph" w:customStyle="1" w:styleId="102">
    <w:name w:val="List Paragraph1"/>
    <w:basedOn w:val="1"/>
    <w:autoRedefine/>
    <w:qFormat/>
    <w:uiPriority w:val="99"/>
    <w:pPr>
      <w:ind w:firstLine="420" w:firstLineChars="200"/>
    </w:pPr>
    <w:rPr>
      <w:rFonts w:ascii="Calibri" w:hAnsi="Calibri"/>
      <w:szCs w:val="22"/>
    </w:rPr>
  </w:style>
  <w:style w:type="paragraph" w:customStyle="1" w:styleId="103">
    <w:name w:val="[Normal]"/>
    <w:autoRedefine/>
    <w:qFormat/>
    <w:uiPriority w:val="99"/>
    <w:rPr>
      <w:rFonts w:ascii="宋体" w:hAnsi="宋体" w:eastAsia="宋体" w:cs="Times New Roman"/>
      <w:sz w:val="24"/>
      <w:szCs w:val="22"/>
      <w:lang w:val="zh-CN" w:eastAsia="zh-CN" w:bidi="ar-SA"/>
    </w:rPr>
  </w:style>
  <w:style w:type="character" w:customStyle="1" w:styleId="104">
    <w:name w:val="标题 Char3"/>
    <w:autoRedefine/>
    <w:qFormat/>
    <w:uiPriority w:val="99"/>
    <w:rPr>
      <w:b/>
      <w:sz w:val="24"/>
      <w:lang w:val="en-GB"/>
    </w:rPr>
  </w:style>
  <w:style w:type="paragraph" w:customStyle="1" w:styleId="105">
    <w:name w:val="默认段落字体 Para Char Char Char Char Char Char Char Char Char1 Char Char Char Char"/>
    <w:basedOn w:val="1"/>
    <w:autoRedefine/>
    <w:qFormat/>
    <w:uiPriority w:val="99"/>
    <w:rPr>
      <w:rFonts w:ascii="Tahoma" w:hAnsi="Tahoma"/>
      <w:sz w:val="24"/>
      <w:szCs w:val="20"/>
    </w:rPr>
  </w:style>
  <w:style w:type="character" w:customStyle="1" w:styleId="106">
    <w:name w:val="表格内容 Char"/>
    <w:link w:val="107"/>
    <w:autoRedefine/>
    <w:qFormat/>
    <w:locked/>
    <w:uiPriority w:val="99"/>
    <w:rPr>
      <w:rFonts w:ascii="Calibri" w:eastAsia="Times New Roman"/>
    </w:rPr>
  </w:style>
  <w:style w:type="paragraph" w:customStyle="1" w:styleId="107">
    <w:name w:val="表格内容"/>
    <w:basedOn w:val="1"/>
    <w:link w:val="106"/>
    <w:autoRedefine/>
    <w:qFormat/>
    <w:uiPriority w:val="99"/>
    <w:pPr>
      <w:jc w:val="center"/>
    </w:pPr>
    <w:rPr>
      <w:rFonts w:ascii="Calibri" w:eastAsia="Times New Roman"/>
      <w:kern w:val="0"/>
      <w:sz w:val="20"/>
      <w:szCs w:val="20"/>
    </w:rPr>
  </w:style>
  <w:style w:type="character" w:customStyle="1" w:styleId="108">
    <w:name w:val="纯文本 Char1"/>
    <w:autoRedefine/>
    <w:qFormat/>
    <w:uiPriority w:val="99"/>
    <w:rPr>
      <w:rFonts w:hAnsi="Courier New"/>
      <w:kern w:val="2"/>
      <w:sz w:val="21"/>
    </w:rPr>
  </w:style>
  <w:style w:type="character" w:customStyle="1" w:styleId="109">
    <w:name w:val="Char Char5"/>
    <w:autoRedefine/>
    <w:qFormat/>
    <w:locked/>
    <w:uiPriority w:val="99"/>
    <w:rPr>
      <w:rFonts w:eastAsia="宋体"/>
      <w:kern w:val="2"/>
      <w:sz w:val="28"/>
      <w:lang w:val="en-US" w:eastAsia="zh-CN"/>
    </w:rPr>
  </w:style>
  <w:style w:type="character" w:customStyle="1" w:styleId="110">
    <w:name w:val="Char Char8"/>
    <w:autoRedefine/>
    <w:semiHidden/>
    <w:qFormat/>
    <w:locked/>
    <w:uiPriority w:val="99"/>
    <w:rPr>
      <w:rFonts w:eastAsia="宋体"/>
      <w:sz w:val="24"/>
      <w:lang w:val="en-US" w:eastAsia="zh-CN"/>
    </w:rPr>
  </w:style>
  <w:style w:type="character" w:customStyle="1" w:styleId="111">
    <w:name w:val="纯文本 Char"/>
    <w:autoRedefine/>
    <w:qFormat/>
    <w:uiPriority w:val="99"/>
    <w:rPr>
      <w:rFonts w:ascii="宋体" w:hAnsi="Courier New"/>
      <w:kern w:val="2"/>
      <w:sz w:val="24"/>
    </w:rPr>
  </w:style>
  <w:style w:type="character" w:customStyle="1" w:styleId="112">
    <w:name w:val="font01"/>
    <w:autoRedefine/>
    <w:qFormat/>
    <w:uiPriority w:val="99"/>
    <w:rPr>
      <w:rFonts w:ascii="Wingdings 2" w:hAnsi="Wingdings 2"/>
      <w:color w:val="000000"/>
      <w:sz w:val="18"/>
      <w:u w:val="none"/>
    </w:rPr>
  </w:style>
  <w:style w:type="character" w:customStyle="1" w:styleId="113">
    <w:name w:val="Char Char10"/>
    <w:autoRedefine/>
    <w:qFormat/>
    <w:uiPriority w:val="99"/>
    <w:rPr>
      <w:rFonts w:ascii="宋体" w:hAnsi="Courier New"/>
      <w:kern w:val="2"/>
      <w:sz w:val="24"/>
    </w:rPr>
  </w:style>
  <w:style w:type="character" w:customStyle="1" w:styleId="114">
    <w:name w:val="Char Char11"/>
    <w:autoRedefine/>
    <w:qFormat/>
    <w:uiPriority w:val="99"/>
    <w:rPr>
      <w:rFonts w:ascii="Calibri" w:eastAsia="Times New Roman"/>
      <w:kern w:val="2"/>
      <w:sz w:val="18"/>
    </w:rPr>
  </w:style>
  <w:style w:type="character" w:customStyle="1" w:styleId="115">
    <w:name w:val="纯文本 Char Char Char Char Char Char Char Char Char Char Char Char Char Char3"/>
    <w:autoRedefine/>
    <w:qFormat/>
    <w:uiPriority w:val="99"/>
    <w:rPr>
      <w:rFonts w:ascii="宋体" w:hAnsi="Courier New"/>
      <w:sz w:val="18"/>
    </w:rPr>
  </w:style>
  <w:style w:type="paragraph" w:customStyle="1" w:styleId="116">
    <w:name w:val="Body Text 21"/>
    <w:basedOn w:val="1"/>
    <w:autoRedefine/>
    <w:qFormat/>
    <w:uiPriority w:val="99"/>
    <w:pPr>
      <w:adjustRightInd w:val="0"/>
      <w:spacing w:line="300" w:lineRule="auto"/>
      <w:jc w:val="center"/>
    </w:pPr>
    <w:rPr>
      <w:rFonts w:ascii="宋体" w:hAnsi="宋体"/>
      <w:kern w:val="0"/>
      <w:sz w:val="24"/>
      <w:szCs w:val="20"/>
    </w:rPr>
  </w:style>
  <w:style w:type="character" w:customStyle="1" w:styleId="117">
    <w:name w:val="页脚 Char"/>
    <w:autoRedefine/>
    <w:qFormat/>
    <w:uiPriority w:val="99"/>
    <w:rPr>
      <w:rFonts w:eastAsia="Times New Roman"/>
      <w:kern w:val="2"/>
      <w:sz w:val="18"/>
      <w:lang w:val="en-US" w:eastAsia="zh-CN"/>
    </w:rPr>
  </w:style>
  <w:style w:type="paragraph" w:customStyle="1" w:styleId="118">
    <w:name w:val="列出段落2"/>
    <w:basedOn w:val="1"/>
    <w:autoRedefine/>
    <w:qFormat/>
    <w:uiPriority w:val="99"/>
    <w:pPr>
      <w:ind w:firstLine="420" w:firstLineChars="200"/>
    </w:pPr>
  </w:style>
  <w:style w:type="paragraph" w:styleId="119">
    <w:name w:val="List Paragraph"/>
    <w:basedOn w:val="1"/>
    <w:autoRedefine/>
    <w:qFormat/>
    <w:uiPriority w:val="34"/>
    <w:pPr>
      <w:ind w:firstLine="420" w:firstLineChars="200"/>
    </w:pPr>
  </w:style>
  <w:style w:type="character" w:customStyle="1" w:styleId="120">
    <w:name w:val="正文文本缩进 Char"/>
    <w:autoRedefine/>
    <w:semiHidden/>
    <w:qFormat/>
    <w:uiPriority w:val="99"/>
    <w:rPr>
      <w:rFonts w:ascii="Century Gothic" w:hAnsi="Century Gothic"/>
      <w:kern w:val="2"/>
      <w:sz w:val="24"/>
      <w:lang w:val="en-US" w:eastAsia="zh-CN"/>
    </w:rPr>
  </w:style>
  <w:style w:type="paragraph" w:customStyle="1" w:styleId="121">
    <w:name w:val="xl35"/>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Narrow" w:hAnsi="Century Gothic" w:eastAsia="Times New Roman" w:cs="Century Gothic"/>
      <w:kern w:val="0"/>
      <w:sz w:val="24"/>
    </w:rPr>
  </w:style>
  <w:style w:type="character" w:customStyle="1" w:styleId="122">
    <w:name w:val="Char Char101"/>
    <w:autoRedefine/>
    <w:qFormat/>
    <w:uiPriority w:val="99"/>
    <w:rPr>
      <w:rFonts w:eastAsia="宋体"/>
      <w:snapToGrid w:val="0"/>
      <w:sz w:val="18"/>
      <w:lang w:val="en-US" w:eastAsia="zh-CN"/>
    </w:rPr>
  </w:style>
  <w:style w:type="paragraph" w:customStyle="1" w:styleId="123">
    <w:name w:val="列出段落3"/>
    <w:basedOn w:val="1"/>
    <w:autoRedefine/>
    <w:qFormat/>
    <w:uiPriority w:val="99"/>
    <w:pPr>
      <w:ind w:firstLine="420" w:firstLineChars="200"/>
    </w:pPr>
    <w:rPr>
      <w:rFonts w:ascii="Calibri" w:hAnsi="Calibri"/>
      <w:szCs w:val="20"/>
    </w:rPr>
  </w:style>
  <w:style w:type="paragraph" w:customStyle="1" w:styleId="124">
    <w:name w:val="Char"/>
    <w:basedOn w:val="1"/>
    <w:autoRedefine/>
    <w:qFormat/>
    <w:uiPriority w:val="99"/>
    <w:rPr>
      <w:kern w:val="0"/>
      <w:sz w:val="18"/>
      <w:szCs w:val="20"/>
    </w:rPr>
  </w:style>
  <w:style w:type="paragraph" w:customStyle="1" w:styleId="125">
    <w:name w:val="msolistparagraph"/>
    <w:basedOn w:val="1"/>
    <w:autoRedefine/>
    <w:qFormat/>
    <w:uiPriority w:val="99"/>
    <w:pPr>
      <w:ind w:firstLine="420" w:firstLineChars="200"/>
    </w:pPr>
  </w:style>
  <w:style w:type="character" w:customStyle="1" w:styleId="126">
    <w:name w:val="hps"/>
    <w:autoRedefine/>
    <w:qFormat/>
    <w:uiPriority w:val="99"/>
  </w:style>
  <w:style w:type="character" w:customStyle="1" w:styleId="127">
    <w:name w:val="short_text"/>
    <w:autoRedefine/>
    <w:qFormat/>
    <w:uiPriority w:val="99"/>
  </w:style>
  <w:style w:type="character" w:customStyle="1" w:styleId="128">
    <w:name w:val="wbtr_mn1"/>
    <w:autoRedefine/>
    <w:qFormat/>
    <w:uiPriority w:val="99"/>
    <w:rPr>
      <w:rFonts w:ascii="Arial" w:hAnsi="Arial"/>
      <w:sz w:val="24"/>
    </w:rPr>
  </w:style>
  <w:style w:type="paragraph" w:customStyle="1" w:styleId="129">
    <w:name w:val="表内文字"/>
    <w:basedOn w:val="1"/>
    <w:autoRedefine/>
    <w:qFormat/>
    <w:uiPriority w:val="0"/>
    <w:pPr>
      <w:tabs>
        <w:tab w:val="left" w:pos="1418"/>
      </w:tabs>
      <w:spacing w:line="360" w:lineRule="auto"/>
      <w:jc w:val="center"/>
    </w:pPr>
    <w:rPr>
      <w:rFonts w:ascii="仿宋_GB2312" w:eastAsia="仿宋_GB2312"/>
      <w:spacing w:val="-20"/>
      <w:kern w:val="0"/>
      <w:sz w:val="24"/>
    </w:rPr>
  </w:style>
  <w:style w:type="character" w:customStyle="1" w:styleId="130">
    <w:name w:val="fontstyle01"/>
    <w:autoRedefine/>
    <w:qFormat/>
    <w:uiPriority w:val="99"/>
    <w:rPr>
      <w:rFonts w:ascii="宋体" w:hAnsi="宋体" w:eastAsia="宋体"/>
      <w:color w:val="000000"/>
      <w:sz w:val="20"/>
    </w:rPr>
  </w:style>
  <w:style w:type="paragraph" w:customStyle="1" w:styleId="131">
    <w:name w:val="h 1.1(1)"/>
    <w:basedOn w:val="1"/>
    <w:autoRedefine/>
    <w:qFormat/>
    <w:uiPriority w:val="99"/>
    <w:pPr>
      <w:tabs>
        <w:tab w:val="right" w:pos="839"/>
        <w:tab w:val="left" w:pos="1021"/>
      </w:tabs>
      <w:adjustRightInd w:val="0"/>
      <w:spacing w:line="326" w:lineRule="atLeast"/>
      <w:ind w:left="1021" w:hanging="1021"/>
      <w:textAlignment w:val="baseline"/>
    </w:pPr>
    <w:rPr>
      <w:rFonts w:eastAsia="MS Mincho"/>
      <w:kern w:val="0"/>
      <w:sz w:val="19"/>
      <w:szCs w:val="20"/>
      <w:lang w:eastAsia="ja-JP"/>
    </w:rPr>
  </w:style>
  <w:style w:type="paragraph" w:customStyle="1" w:styleId="132">
    <w:name w:val="段組み1-2"/>
    <w:basedOn w:val="1"/>
    <w:link w:val="133"/>
    <w:autoRedefine/>
    <w:qFormat/>
    <w:uiPriority w:val="99"/>
    <w:pPr>
      <w:tabs>
        <w:tab w:val="left" w:pos="2030"/>
      </w:tabs>
      <w:adjustRightInd w:val="0"/>
      <w:spacing w:line="326" w:lineRule="atLeast"/>
      <w:ind w:left="284" w:leftChars="150"/>
      <w:textAlignment w:val="baseline"/>
    </w:pPr>
    <w:rPr>
      <w:rFonts w:eastAsia="MS Mincho"/>
      <w:kern w:val="0"/>
      <w:szCs w:val="20"/>
      <w:lang w:eastAsia="ja-JP"/>
    </w:rPr>
  </w:style>
  <w:style w:type="character" w:customStyle="1" w:styleId="133">
    <w:name w:val="段組み1-2 (文字)"/>
    <w:link w:val="132"/>
    <w:autoRedefine/>
    <w:qFormat/>
    <w:locked/>
    <w:uiPriority w:val="99"/>
    <w:rPr>
      <w:rFonts w:eastAsia="MS Mincho"/>
      <w:sz w:val="21"/>
      <w:lang w:val="en-US" w:eastAsia="ja-JP"/>
    </w:rPr>
  </w:style>
  <w:style w:type="paragraph" w:customStyle="1" w:styleId="134">
    <w:name w:val="Revision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35">
    <w:name w:val="无 A A"/>
    <w:autoRedefine/>
    <w:qFormat/>
    <w:uiPriority w:val="0"/>
  </w:style>
  <w:style w:type="character" w:customStyle="1" w:styleId="136">
    <w:name w:val="无 A"/>
    <w:autoRedefine/>
    <w:qFormat/>
    <w:uiPriority w:val="0"/>
    <w:rPr>
      <w:lang w:val="en-US"/>
    </w:rPr>
  </w:style>
  <w:style w:type="character" w:customStyle="1" w:styleId="137">
    <w:name w:val="font101"/>
    <w:autoRedefine/>
    <w:qFormat/>
    <w:uiPriority w:val="0"/>
    <w:rPr>
      <w:rFonts w:ascii="宋体" w:hAnsi="宋体" w:eastAsia="宋体" w:cs="宋体"/>
      <w:color w:val="000000"/>
      <w:sz w:val="18"/>
      <w:szCs w:val="18"/>
      <w:u w:val="none"/>
    </w:rPr>
  </w:style>
  <w:style w:type="character" w:customStyle="1" w:styleId="138">
    <w:name w:val="font21"/>
    <w:autoRedefine/>
    <w:qFormat/>
    <w:uiPriority w:val="0"/>
    <w:rPr>
      <w:rFonts w:ascii="MingLiU" w:hAnsi="MingLiU" w:eastAsia="MingLiU" w:cs="MingLiU"/>
      <w:color w:val="000000"/>
      <w:sz w:val="18"/>
      <w:szCs w:val="18"/>
      <w:u w:val="none"/>
    </w:rPr>
  </w:style>
  <w:style w:type="character" w:customStyle="1" w:styleId="139">
    <w:name w:val="font121"/>
    <w:autoRedefine/>
    <w:qFormat/>
    <w:uiPriority w:val="0"/>
    <w:rPr>
      <w:rFonts w:hint="eastAsia" w:ascii="宋体" w:hAnsi="宋体" w:eastAsia="宋体" w:cs="宋体"/>
      <w:color w:val="000000"/>
      <w:sz w:val="18"/>
      <w:szCs w:val="18"/>
      <w:u w:val="none"/>
    </w:rPr>
  </w:style>
  <w:style w:type="paragraph" w:customStyle="1" w:styleId="140">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1">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2">
    <w:name w:val="Body Text 22"/>
    <w:basedOn w:val="1"/>
    <w:autoRedefine/>
    <w:qFormat/>
    <w:uiPriority w:val="0"/>
    <w:pPr>
      <w:adjustRightInd w:val="0"/>
      <w:spacing w:line="300" w:lineRule="auto"/>
      <w:jc w:val="center"/>
    </w:pPr>
    <w:rPr>
      <w:rFonts w:hint="eastAsia" w:ascii="宋体" w:hAnsi="宋体"/>
      <w:snapToGrid w:val="0"/>
      <w:kern w:val="0"/>
      <w:sz w:val="24"/>
      <w:szCs w:val="20"/>
    </w:rPr>
  </w:style>
  <w:style w:type="character" w:customStyle="1" w:styleId="143">
    <w:name w:val="NormalCharacter"/>
    <w:autoRedefine/>
    <w:qFormat/>
    <w:uiPriority w:val="99"/>
  </w:style>
  <w:style w:type="character" w:customStyle="1" w:styleId="144">
    <w:name w:val="普通(网站) 字符"/>
    <w:link w:val="39"/>
    <w:autoRedefine/>
    <w:qFormat/>
    <w:uiPriority w:val="0"/>
    <w:rPr>
      <w:rFonts w:ascii="宋体" w:hAnsi="宋体" w:cs="宋体"/>
      <w:sz w:val="24"/>
      <w:szCs w:val="24"/>
    </w:rPr>
  </w:style>
  <w:style w:type="paragraph" w:customStyle="1" w:styleId="145">
    <w:name w:val="样式1"/>
    <w:basedOn w:val="1"/>
    <w:autoRedefine/>
    <w:qFormat/>
    <w:uiPriority w:val="0"/>
    <w:pPr>
      <w:widowControl/>
      <w:jc w:val="center"/>
      <w:textAlignment w:val="center"/>
    </w:pPr>
  </w:style>
  <w:style w:type="paragraph" w:customStyle="1" w:styleId="146">
    <w:name w:val="列表段落1"/>
    <w:basedOn w:val="1"/>
    <w:autoRedefine/>
    <w:qFormat/>
    <w:uiPriority w:val="99"/>
    <w:pPr>
      <w:ind w:firstLine="420"/>
    </w:pPr>
    <w:rPr>
      <w:szCs w:val="21"/>
    </w:rPr>
  </w:style>
  <w:style w:type="paragraph" w:styleId="14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91</Pages>
  <Words>19126</Words>
  <Characters>20235</Characters>
  <Lines>279</Lines>
  <Paragraphs>78</Paragraphs>
  <TotalTime>7</TotalTime>
  <ScaleCrop>false</ScaleCrop>
  <LinksUpToDate>false</LinksUpToDate>
  <CharactersWithSpaces>20970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2024-01-03T01:18:00Z</dcterms:created>
  <dc:creator>谢凯枫</dc:creator>
  <cp:lastModifiedBy>小谢谢18969103881</cp:lastModifiedBy>
  <cp:lastPrinted>2021-08-29T04:42:00Z</cp:lastPrinted>
  <dcterms:modified xsi:type="dcterms:W3CDTF">2024-11-01T08:38:32Z</dcterms:modified>
  <dc:title>浙江国际招投标有限公司</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39D428742AA3481D978A37F57D5ECA33_13</vt:lpwstr>
  </property>
</Properties>
</file>