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719" w:rsidRDefault="00F66719">
      <w:pPr>
        <w:spacing w:line="360" w:lineRule="auto"/>
        <w:jc w:val="center"/>
        <w:rPr>
          <w:rFonts w:asciiTheme="minorEastAsia" w:eastAsiaTheme="minorEastAsia" w:hAnsiTheme="minorEastAsia"/>
          <w:b/>
          <w:sz w:val="40"/>
          <w:szCs w:val="40"/>
        </w:rPr>
      </w:pPr>
    </w:p>
    <w:p w:rsidR="00F66719" w:rsidRDefault="00D30449">
      <w:pPr>
        <w:spacing w:line="360" w:lineRule="auto"/>
        <w:jc w:val="center"/>
        <w:rPr>
          <w:rFonts w:asciiTheme="minorEastAsia" w:eastAsiaTheme="minorEastAsia" w:hAnsiTheme="minorEastAsia"/>
          <w:b/>
          <w:sz w:val="40"/>
          <w:szCs w:val="40"/>
        </w:rPr>
      </w:pPr>
      <w:r>
        <w:rPr>
          <w:rFonts w:asciiTheme="minorEastAsia" w:eastAsiaTheme="minorEastAsia" w:hAnsiTheme="minorEastAsia" w:hint="eastAsia"/>
          <w:b/>
          <w:sz w:val="40"/>
          <w:szCs w:val="40"/>
        </w:rPr>
        <w:t>华北电力大学第一学生食堂三层风味食堂合作经营项目</w:t>
      </w:r>
    </w:p>
    <w:p w:rsidR="00F66719" w:rsidRDefault="00D30449">
      <w:pPr>
        <w:spacing w:line="360" w:lineRule="auto"/>
        <w:jc w:val="center"/>
        <w:rPr>
          <w:rFonts w:ascii="宋体" w:hAnsi="宋体"/>
          <w:b/>
          <w:sz w:val="84"/>
          <w:szCs w:val="84"/>
        </w:rPr>
      </w:pPr>
      <w:r>
        <w:rPr>
          <w:rFonts w:ascii="宋体" w:hAnsi="宋体" w:hint="eastAsia"/>
          <w:b/>
          <w:sz w:val="84"/>
          <w:szCs w:val="84"/>
        </w:rPr>
        <w:t>招标文件</w:t>
      </w:r>
    </w:p>
    <w:p w:rsidR="00F66719" w:rsidRDefault="00D30449">
      <w:pPr>
        <w:spacing w:line="360" w:lineRule="auto"/>
        <w:jc w:val="center"/>
        <w:rPr>
          <w:rFonts w:ascii="宋体" w:hAnsi="宋体"/>
          <w:b/>
          <w:sz w:val="32"/>
          <w:szCs w:val="32"/>
        </w:rPr>
      </w:pPr>
      <w:r>
        <w:rPr>
          <w:rFonts w:ascii="宋体" w:hAnsi="宋体" w:hint="eastAsia"/>
          <w:b/>
          <w:sz w:val="32"/>
          <w:szCs w:val="32"/>
        </w:rPr>
        <w:t>项目代理编号：</w:t>
      </w:r>
      <w:r>
        <w:rPr>
          <w:rFonts w:ascii="宋体" w:hAnsi="宋体" w:hint="eastAsia"/>
          <w:b/>
          <w:sz w:val="32"/>
          <w:szCs w:val="32"/>
        </w:rPr>
        <w:t>HCZB-202</w:t>
      </w:r>
      <w:r>
        <w:rPr>
          <w:rFonts w:ascii="宋体" w:hAnsi="宋体"/>
          <w:b/>
          <w:sz w:val="32"/>
          <w:szCs w:val="32"/>
        </w:rPr>
        <w:t>4</w:t>
      </w:r>
      <w:r>
        <w:rPr>
          <w:rFonts w:ascii="宋体" w:hAnsi="宋体" w:hint="eastAsia"/>
          <w:b/>
          <w:sz w:val="32"/>
          <w:szCs w:val="32"/>
        </w:rPr>
        <w:t xml:space="preserve">-ZB1470    </w:t>
      </w:r>
    </w:p>
    <w:p w:rsidR="00F66719" w:rsidRDefault="00D30449">
      <w:pPr>
        <w:spacing w:line="360" w:lineRule="auto"/>
        <w:jc w:val="center"/>
      </w:pPr>
      <w:r>
        <w:rPr>
          <w:noProof/>
        </w:rPr>
        <w:drawing>
          <wp:inline distT="0" distB="0" distL="114300" distR="114300">
            <wp:extent cx="3514725" cy="4295775"/>
            <wp:effectExtent l="0" t="0" r="9525" b="952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9" cstate="print">
                      <a:lum contrast="20000"/>
                      <a:extLst>
                        <a:ext uri="{28A0092B-C50C-407E-A947-70E740481C1C}">
                          <a14:useLocalDpi xmlns:a14="http://schemas.microsoft.com/office/drawing/2010/main" val="0"/>
                        </a:ext>
                      </a:extLst>
                    </a:blip>
                    <a:srcRect/>
                    <a:stretch>
                      <a:fillRect/>
                    </a:stretch>
                  </pic:blipFill>
                  <pic:spPr>
                    <a:xfrm>
                      <a:off x="0" y="0"/>
                      <a:ext cx="3514725" cy="4295775"/>
                    </a:xfrm>
                    <a:prstGeom prst="rect">
                      <a:avLst/>
                    </a:prstGeom>
                    <a:noFill/>
                    <a:ln>
                      <a:noFill/>
                    </a:ln>
                  </pic:spPr>
                </pic:pic>
              </a:graphicData>
            </a:graphic>
          </wp:inline>
        </w:drawing>
      </w:r>
    </w:p>
    <w:p w:rsidR="00F66719" w:rsidRDefault="00F66719">
      <w:pPr>
        <w:pStyle w:val="2"/>
        <w:ind w:left="400"/>
      </w:pPr>
    </w:p>
    <w:p w:rsidR="00F66719" w:rsidRDefault="00F66719">
      <w:pPr>
        <w:spacing w:line="360" w:lineRule="auto"/>
        <w:jc w:val="center"/>
        <w:rPr>
          <w:rFonts w:ascii="宋体" w:hAnsi="宋体"/>
          <w:b/>
          <w:sz w:val="32"/>
          <w:szCs w:val="32"/>
        </w:rPr>
      </w:pPr>
    </w:p>
    <w:p w:rsidR="00F66719" w:rsidRDefault="00D30449">
      <w:pPr>
        <w:spacing w:line="360" w:lineRule="auto"/>
        <w:jc w:val="center"/>
        <w:rPr>
          <w:rFonts w:ascii="宋体" w:hAnsi="宋体"/>
          <w:b/>
          <w:sz w:val="24"/>
        </w:rPr>
      </w:pPr>
      <w:r>
        <w:rPr>
          <w:rFonts w:ascii="宋体" w:hAnsi="宋体" w:hint="eastAsia"/>
          <w:b/>
          <w:sz w:val="32"/>
          <w:szCs w:val="32"/>
        </w:rPr>
        <w:t>华采招标集团有限公司</w:t>
      </w:r>
    </w:p>
    <w:p w:rsidR="00F66719" w:rsidRDefault="00D30449">
      <w:pPr>
        <w:spacing w:line="360" w:lineRule="auto"/>
        <w:jc w:val="center"/>
        <w:rPr>
          <w:rFonts w:ascii="宋体" w:hAnsi="宋体"/>
          <w:b/>
          <w:w w:val="80"/>
          <w:sz w:val="32"/>
          <w:szCs w:val="32"/>
        </w:rPr>
        <w:sectPr w:rsidR="00F66719">
          <w:headerReference w:type="default" r:id="rId10"/>
          <w:footerReference w:type="even" r:id="rId11"/>
          <w:footerReference w:type="default" r:id="rId12"/>
          <w:headerReference w:type="first" r:id="rId13"/>
          <w:pgSz w:w="11905" w:h="16838"/>
          <w:pgMar w:top="1088" w:right="1417" w:bottom="1400" w:left="1417" w:header="567" w:footer="850" w:gutter="0"/>
          <w:pgNumType w:start="1"/>
          <w:cols w:space="0"/>
          <w:docGrid w:linePitch="462"/>
        </w:sectPr>
      </w:pPr>
      <w:r>
        <w:rPr>
          <w:rFonts w:ascii="宋体" w:hAnsi="宋体" w:hint="eastAsia"/>
          <w:b/>
          <w:w w:val="80"/>
          <w:sz w:val="32"/>
          <w:szCs w:val="32"/>
        </w:rPr>
        <w:t>2024</w:t>
      </w:r>
      <w:r>
        <w:rPr>
          <w:rFonts w:ascii="宋体" w:hAnsi="宋体" w:hint="eastAsia"/>
          <w:b/>
          <w:w w:val="80"/>
          <w:sz w:val="32"/>
          <w:szCs w:val="32"/>
        </w:rPr>
        <w:t>年</w:t>
      </w:r>
      <w:r>
        <w:rPr>
          <w:rFonts w:ascii="宋体" w:hAnsi="宋体" w:hint="eastAsia"/>
          <w:b/>
          <w:w w:val="80"/>
          <w:sz w:val="32"/>
          <w:szCs w:val="32"/>
        </w:rPr>
        <w:t>0</w:t>
      </w:r>
      <w:r>
        <w:rPr>
          <w:rFonts w:ascii="宋体" w:hAnsi="宋体"/>
          <w:b/>
          <w:w w:val="80"/>
          <w:sz w:val="32"/>
          <w:szCs w:val="32"/>
        </w:rPr>
        <w:t>9</w:t>
      </w:r>
      <w:r>
        <w:rPr>
          <w:rFonts w:ascii="宋体" w:hAnsi="宋体" w:hint="eastAsia"/>
          <w:b/>
          <w:w w:val="80"/>
          <w:sz w:val="32"/>
          <w:szCs w:val="32"/>
        </w:rPr>
        <w:t>月</w:t>
      </w:r>
    </w:p>
    <w:p w:rsidR="00F66719" w:rsidRDefault="00D30449">
      <w:pPr>
        <w:pStyle w:val="TOC1"/>
        <w:tabs>
          <w:tab w:val="right" w:leader="dot" w:pos="9061"/>
        </w:tabs>
        <w:jc w:val="center"/>
        <w:rPr>
          <w:sz w:val="36"/>
          <w:szCs w:val="36"/>
        </w:rPr>
      </w:pPr>
      <w:r>
        <w:rPr>
          <w:rFonts w:hint="eastAsia"/>
          <w:sz w:val="36"/>
          <w:szCs w:val="36"/>
        </w:rPr>
        <w:lastRenderedPageBreak/>
        <w:t>目录</w:t>
      </w:r>
    </w:p>
    <w:sdt>
      <w:sdtPr>
        <w:rPr>
          <w:rFonts w:ascii="宋体" w:hAnsi="宋体" w:cs="Times New Roman"/>
          <w:sz w:val="21"/>
        </w:rPr>
        <w:id w:val="147479375"/>
        <w:docPartObj>
          <w:docPartGallery w:val="Table of Contents"/>
          <w:docPartUnique/>
        </w:docPartObj>
      </w:sdtPr>
      <w:sdtEndPr/>
      <w:sdtContent>
        <w:p w:rsidR="00F66719" w:rsidRDefault="00F66719">
          <w:pPr>
            <w:jc w:val="center"/>
          </w:pPr>
        </w:p>
        <w:p w:rsidR="00F66719" w:rsidRDefault="00D30449">
          <w:pPr>
            <w:pStyle w:val="TOC1"/>
            <w:tabs>
              <w:tab w:val="right" w:leader="dot" w:pos="9030"/>
            </w:tabs>
            <w:rPr>
              <w:rFonts w:eastAsiaTheme="minorEastAsia" w:cstheme="minorBidi"/>
              <w:b w:val="0"/>
              <w:bCs w:val="0"/>
              <w:caps w:val="0"/>
              <w:sz w:val="21"/>
              <w:szCs w:val="22"/>
            </w:rPr>
          </w:pPr>
          <w:r>
            <w:fldChar w:fldCharType="begin"/>
          </w:r>
          <w:r>
            <w:instrText xml:space="preserve">TOC \o "1-3" \h \u </w:instrText>
          </w:r>
          <w:r>
            <w:fldChar w:fldCharType="separate"/>
          </w:r>
          <w:hyperlink w:anchor="_Toc176877666" w:history="1">
            <w:r>
              <w:rPr>
                <w:rStyle w:val="afff2"/>
                <w:rFonts w:hAnsi="宋体"/>
              </w:rPr>
              <w:t>第一章</w:t>
            </w:r>
            <w:r>
              <w:rPr>
                <w:rStyle w:val="afff2"/>
                <w:rFonts w:hAnsi="宋体"/>
              </w:rPr>
              <w:t xml:space="preserve"> </w:t>
            </w:r>
            <w:r>
              <w:rPr>
                <w:rStyle w:val="afff2"/>
                <w:rFonts w:hAnsi="宋体"/>
              </w:rPr>
              <w:t>投标邀请</w:t>
            </w:r>
            <w:r>
              <w:tab/>
            </w:r>
            <w:r>
              <w:fldChar w:fldCharType="begin"/>
            </w:r>
            <w:r>
              <w:instrText xml:space="preserve"> PAGEREF _Toc176877666 \h </w:instrText>
            </w:r>
            <w:r>
              <w:fldChar w:fldCharType="separate"/>
            </w:r>
            <w:r>
              <w:t>4</w:t>
            </w:r>
            <w:r>
              <w:fldChar w:fldCharType="end"/>
            </w:r>
          </w:hyperlink>
        </w:p>
        <w:p w:rsidR="00F66719" w:rsidRDefault="00D30449">
          <w:pPr>
            <w:pStyle w:val="TOC1"/>
            <w:tabs>
              <w:tab w:val="right" w:leader="dot" w:pos="9030"/>
            </w:tabs>
            <w:rPr>
              <w:rFonts w:eastAsiaTheme="minorEastAsia" w:cstheme="minorBidi"/>
              <w:b w:val="0"/>
              <w:bCs w:val="0"/>
              <w:caps w:val="0"/>
              <w:sz w:val="21"/>
              <w:szCs w:val="22"/>
            </w:rPr>
          </w:pPr>
          <w:hyperlink w:anchor="_Toc176877667" w:history="1">
            <w:r>
              <w:rPr>
                <w:rStyle w:val="afff2"/>
                <w:kern w:val="44"/>
                <w:lang w:val="zh-CN"/>
              </w:rPr>
              <w:t>第二章</w:t>
            </w:r>
            <w:r>
              <w:rPr>
                <w:rStyle w:val="afff2"/>
                <w:kern w:val="44"/>
                <w:lang w:val="zh-CN"/>
              </w:rPr>
              <w:t xml:space="preserve"> </w:t>
            </w:r>
            <w:r>
              <w:rPr>
                <w:rStyle w:val="afff2"/>
                <w:kern w:val="44"/>
                <w:lang w:val="zh-CN"/>
              </w:rPr>
              <w:t>投标人须知资料表</w:t>
            </w:r>
            <w:r>
              <w:tab/>
            </w:r>
            <w:r>
              <w:fldChar w:fldCharType="begin"/>
            </w:r>
            <w:r>
              <w:instrText xml:space="preserve"> PAGEREF _Toc176877667 \h </w:instrText>
            </w:r>
            <w:r>
              <w:fldChar w:fldCharType="separate"/>
            </w:r>
            <w:r>
              <w:t>7</w:t>
            </w:r>
            <w:r>
              <w:fldChar w:fldCharType="end"/>
            </w:r>
          </w:hyperlink>
        </w:p>
        <w:p w:rsidR="00F66719" w:rsidRDefault="00D30449">
          <w:pPr>
            <w:pStyle w:val="TOC1"/>
            <w:tabs>
              <w:tab w:val="right" w:leader="dot" w:pos="9030"/>
            </w:tabs>
            <w:rPr>
              <w:rFonts w:eastAsiaTheme="minorEastAsia" w:cstheme="minorBidi"/>
              <w:b w:val="0"/>
              <w:bCs w:val="0"/>
              <w:caps w:val="0"/>
              <w:sz w:val="21"/>
              <w:szCs w:val="22"/>
            </w:rPr>
          </w:pPr>
          <w:hyperlink w:anchor="_Toc176877668" w:history="1">
            <w:r>
              <w:rPr>
                <w:rStyle w:val="afff2"/>
                <w:rFonts w:hAnsi="宋体"/>
              </w:rPr>
              <w:t>第三章</w:t>
            </w:r>
            <w:r>
              <w:rPr>
                <w:rStyle w:val="afff2"/>
                <w:rFonts w:hAnsi="宋体"/>
              </w:rPr>
              <w:t xml:space="preserve"> </w:t>
            </w:r>
            <w:r>
              <w:rPr>
                <w:rStyle w:val="afff2"/>
                <w:rFonts w:hAnsi="宋体"/>
              </w:rPr>
              <w:t>投标人须知</w:t>
            </w:r>
            <w:r>
              <w:tab/>
            </w:r>
            <w:r>
              <w:fldChar w:fldCharType="begin"/>
            </w:r>
            <w:r>
              <w:instrText xml:space="preserve"> PAGEREF _Toc176877668 \h </w:instrText>
            </w:r>
            <w:r>
              <w:fldChar w:fldCharType="separate"/>
            </w:r>
            <w:r>
              <w:t>10</w:t>
            </w:r>
            <w: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69" w:history="1">
            <w:r>
              <w:rPr>
                <w:rStyle w:val="afff2"/>
                <w:i w:val="0"/>
              </w:rPr>
              <w:t>一</w:t>
            </w:r>
            <w:r>
              <w:rPr>
                <w:rStyle w:val="afff2"/>
                <w:i w:val="0"/>
              </w:rPr>
              <w:t xml:space="preserve"> </w:t>
            </w:r>
            <w:r>
              <w:rPr>
                <w:rStyle w:val="afff2"/>
                <w:i w:val="0"/>
              </w:rPr>
              <w:t>说明</w:t>
            </w:r>
            <w:r>
              <w:rPr>
                <w:i w:val="0"/>
              </w:rPr>
              <w:tab/>
            </w:r>
            <w:r>
              <w:rPr>
                <w:i w:val="0"/>
              </w:rPr>
              <w:fldChar w:fldCharType="begin"/>
            </w:r>
            <w:r>
              <w:rPr>
                <w:i w:val="0"/>
              </w:rPr>
              <w:instrText xml:space="preserve"> PAGEREF _Toc176877669 \h </w:instrText>
            </w:r>
            <w:r>
              <w:rPr>
                <w:i w:val="0"/>
              </w:rPr>
            </w:r>
            <w:r>
              <w:rPr>
                <w:i w:val="0"/>
              </w:rPr>
              <w:fldChar w:fldCharType="separate"/>
            </w:r>
            <w:r>
              <w:rPr>
                <w:i w:val="0"/>
              </w:rPr>
              <w:t>10</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70" w:history="1">
            <w:r>
              <w:rPr>
                <w:rStyle w:val="afff2"/>
                <w:b/>
                <w:i w:val="0"/>
              </w:rPr>
              <w:t>1.</w:t>
            </w:r>
            <w:r>
              <w:rPr>
                <w:rStyle w:val="afff2"/>
                <w:b/>
                <w:i w:val="0"/>
              </w:rPr>
              <w:t>采购人、采购代理机构及合格的投标人</w:t>
            </w:r>
            <w:r>
              <w:rPr>
                <w:i w:val="0"/>
              </w:rPr>
              <w:tab/>
            </w:r>
            <w:r>
              <w:rPr>
                <w:i w:val="0"/>
              </w:rPr>
              <w:fldChar w:fldCharType="begin"/>
            </w:r>
            <w:r>
              <w:rPr>
                <w:i w:val="0"/>
              </w:rPr>
              <w:instrText xml:space="preserve"> PAGEREF _Toc176877670 \h </w:instrText>
            </w:r>
            <w:r>
              <w:rPr>
                <w:i w:val="0"/>
              </w:rPr>
            </w:r>
            <w:r>
              <w:rPr>
                <w:i w:val="0"/>
              </w:rPr>
              <w:fldChar w:fldCharType="separate"/>
            </w:r>
            <w:r>
              <w:rPr>
                <w:i w:val="0"/>
              </w:rPr>
              <w:t>10</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71" w:history="1">
            <w:r>
              <w:rPr>
                <w:rStyle w:val="afff2"/>
                <w:b/>
                <w:i w:val="0"/>
              </w:rPr>
              <w:t>2.</w:t>
            </w:r>
            <w:r>
              <w:rPr>
                <w:rStyle w:val="afff2"/>
                <w:b/>
                <w:i w:val="0"/>
              </w:rPr>
              <w:t>资金来源</w:t>
            </w:r>
            <w:r>
              <w:rPr>
                <w:i w:val="0"/>
              </w:rPr>
              <w:tab/>
            </w:r>
            <w:r>
              <w:rPr>
                <w:i w:val="0"/>
              </w:rPr>
              <w:fldChar w:fldCharType="begin"/>
            </w:r>
            <w:r>
              <w:rPr>
                <w:i w:val="0"/>
              </w:rPr>
              <w:instrText xml:space="preserve"> PAGEREF _Toc176877671 \h </w:instrText>
            </w:r>
            <w:r>
              <w:rPr>
                <w:i w:val="0"/>
              </w:rPr>
            </w:r>
            <w:r>
              <w:rPr>
                <w:i w:val="0"/>
              </w:rPr>
              <w:fldChar w:fldCharType="separate"/>
            </w:r>
            <w:r>
              <w:rPr>
                <w:i w:val="0"/>
              </w:rPr>
              <w:t>11</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72" w:history="1">
            <w:r>
              <w:rPr>
                <w:rStyle w:val="afff2"/>
                <w:b/>
                <w:i w:val="0"/>
              </w:rPr>
              <w:t>3.</w:t>
            </w:r>
            <w:r>
              <w:rPr>
                <w:rStyle w:val="afff2"/>
                <w:b/>
                <w:i w:val="0"/>
              </w:rPr>
              <w:t>投标费用</w:t>
            </w:r>
            <w:r>
              <w:rPr>
                <w:i w:val="0"/>
              </w:rPr>
              <w:tab/>
            </w:r>
            <w:r>
              <w:rPr>
                <w:i w:val="0"/>
              </w:rPr>
              <w:fldChar w:fldCharType="begin"/>
            </w:r>
            <w:r>
              <w:rPr>
                <w:i w:val="0"/>
              </w:rPr>
              <w:instrText xml:space="preserve"> PAGEREF _Toc17</w:instrText>
            </w:r>
            <w:r>
              <w:rPr>
                <w:i w:val="0"/>
              </w:rPr>
              <w:instrText xml:space="preserve">6877672 \h </w:instrText>
            </w:r>
            <w:r>
              <w:rPr>
                <w:i w:val="0"/>
              </w:rPr>
            </w:r>
            <w:r>
              <w:rPr>
                <w:i w:val="0"/>
              </w:rPr>
              <w:fldChar w:fldCharType="separate"/>
            </w:r>
            <w:r>
              <w:rPr>
                <w:i w:val="0"/>
              </w:rPr>
              <w:t>11</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73" w:history="1">
            <w:r>
              <w:rPr>
                <w:rStyle w:val="afff2"/>
                <w:i w:val="0"/>
              </w:rPr>
              <w:t>二</w:t>
            </w:r>
            <w:r>
              <w:rPr>
                <w:rStyle w:val="afff2"/>
                <w:i w:val="0"/>
              </w:rPr>
              <w:t xml:space="preserve"> </w:t>
            </w:r>
            <w:r>
              <w:rPr>
                <w:rStyle w:val="afff2"/>
                <w:i w:val="0"/>
              </w:rPr>
              <w:t>招标文件</w:t>
            </w:r>
            <w:r>
              <w:rPr>
                <w:i w:val="0"/>
              </w:rPr>
              <w:tab/>
            </w:r>
            <w:r>
              <w:rPr>
                <w:i w:val="0"/>
              </w:rPr>
              <w:fldChar w:fldCharType="begin"/>
            </w:r>
            <w:r>
              <w:rPr>
                <w:i w:val="0"/>
              </w:rPr>
              <w:instrText xml:space="preserve"> PAGEREF _Toc176877673 \h </w:instrText>
            </w:r>
            <w:r>
              <w:rPr>
                <w:i w:val="0"/>
              </w:rPr>
            </w:r>
            <w:r>
              <w:rPr>
                <w:i w:val="0"/>
              </w:rPr>
              <w:fldChar w:fldCharType="separate"/>
            </w:r>
            <w:r>
              <w:rPr>
                <w:i w:val="0"/>
              </w:rPr>
              <w:t>12</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74" w:history="1">
            <w:r>
              <w:rPr>
                <w:rStyle w:val="afff2"/>
                <w:b/>
                <w:i w:val="0"/>
              </w:rPr>
              <w:t>4.</w:t>
            </w:r>
            <w:r>
              <w:rPr>
                <w:rStyle w:val="afff2"/>
                <w:b/>
                <w:i w:val="0"/>
              </w:rPr>
              <w:t>招标文件</w:t>
            </w:r>
            <w:r>
              <w:rPr>
                <w:rStyle w:val="afff2"/>
                <w:b/>
                <w:i w:val="0"/>
              </w:rPr>
              <w:t>构成</w:t>
            </w:r>
            <w:r>
              <w:rPr>
                <w:i w:val="0"/>
              </w:rPr>
              <w:tab/>
            </w:r>
            <w:r>
              <w:rPr>
                <w:i w:val="0"/>
              </w:rPr>
              <w:fldChar w:fldCharType="begin"/>
            </w:r>
            <w:r>
              <w:rPr>
                <w:i w:val="0"/>
              </w:rPr>
              <w:instrText xml:space="preserve"> PAGEREF _Toc176877674 \h </w:instrText>
            </w:r>
            <w:r>
              <w:rPr>
                <w:i w:val="0"/>
              </w:rPr>
            </w:r>
            <w:r>
              <w:rPr>
                <w:i w:val="0"/>
              </w:rPr>
              <w:fldChar w:fldCharType="separate"/>
            </w:r>
            <w:r>
              <w:rPr>
                <w:i w:val="0"/>
              </w:rPr>
              <w:t>12</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75" w:history="1">
            <w:r>
              <w:rPr>
                <w:rStyle w:val="afff2"/>
                <w:b/>
                <w:i w:val="0"/>
              </w:rPr>
              <w:t>5.</w:t>
            </w:r>
            <w:r>
              <w:rPr>
                <w:rStyle w:val="afff2"/>
                <w:b/>
                <w:i w:val="0"/>
              </w:rPr>
              <w:t>招标文件的澄清</w:t>
            </w:r>
            <w:r>
              <w:rPr>
                <w:i w:val="0"/>
              </w:rPr>
              <w:tab/>
            </w:r>
            <w:r>
              <w:rPr>
                <w:i w:val="0"/>
              </w:rPr>
              <w:fldChar w:fldCharType="begin"/>
            </w:r>
            <w:r>
              <w:rPr>
                <w:i w:val="0"/>
              </w:rPr>
              <w:instrText xml:space="preserve"> PAGEREF _Toc176877675 \h </w:instrText>
            </w:r>
            <w:r>
              <w:rPr>
                <w:i w:val="0"/>
              </w:rPr>
            </w:r>
            <w:r>
              <w:rPr>
                <w:i w:val="0"/>
              </w:rPr>
              <w:fldChar w:fldCharType="separate"/>
            </w:r>
            <w:r>
              <w:rPr>
                <w:i w:val="0"/>
              </w:rPr>
              <w:t>12</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76" w:history="1">
            <w:r>
              <w:rPr>
                <w:rStyle w:val="afff2"/>
                <w:b/>
                <w:i w:val="0"/>
              </w:rPr>
              <w:t>6.</w:t>
            </w:r>
            <w:r>
              <w:rPr>
                <w:rStyle w:val="afff2"/>
                <w:b/>
                <w:i w:val="0"/>
              </w:rPr>
              <w:t>招标文件的修改</w:t>
            </w:r>
            <w:r>
              <w:rPr>
                <w:i w:val="0"/>
              </w:rPr>
              <w:tab/>
            </w:r>
            <w:r>
              <w:rPr>
                <w:i w:val="0"/>
              </w:rPr>
              <w:fldChar w:fldCharType="begin"/>
            </w:r>
            <w:r>
              <w:rPr>
                <w:i w:val="0"/>
              </w:rPr>
              <w:instrText xml:space="preserve"> PAGEREF _Toc176877676 \h </w:instrText>
            </w:r>
            <w:r>
              <w:rPr>
                <w:i w:val="0"/>
              </w:rPr>
            </w:r>
            <w:r>
              <w:rPr>
                <w:i w:val="0"/>
              </w:rPr>
              <w:fldChar w:fldCharType="separate"/>
            </w:r>
            <w:r>
              <w:rPr>
                <w:i w:val="0"/>
              </w:rPr>
              <w:t>12</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77" w:history="1">
            <w:r>
              <w:rPr>
                <w:rStyle w:val="afff2"/>
                <w:i w:val="0"/>
              </w:rPr>
              <w:t>三</w:t>
            </w:r>
            <w:r>
              <w:rPr>
                <w:rStyle w:val="afff2"/>
                <w:i w:val="0"/>
              </w:rPr>
              <w:t xml:space="preserve"> </w:t>
            </w:r>
            <w:r>
              <w:rPr>
                <w:rStyle w:val="afff2"/>
                <w:i w:val="0"/>
              </w:rPr>
              <w:t>投标文件的编制</w:t>
            </w:r>
            <w:r>
              <w:rPr>
                <w:i w:val="0"/>
              </w:rPr>
              <w:tab/>
            </w:r>
            <w:r>
              <w:rPr>
                <w:i w:val="0"/>
              </w:rPr>
              <w:fldChar w:fldCharType="begin"/>
            </w:r>
            <w:r>
              <w:rPr>
                <w:i w:val="0"/>
              </w:rPr>
              <w:instrText xml:space="preserve"> PAGEREF _Toc176877677 \h </w:instrText>
            </w:r>
            <w:r>
              <w:rPr>
                <w:i w:val="0"/>
              </w:rPr>
            </w:r>
            <w:r>
              <w:rPr>
                <w:i w:val="0"/>
              </w:rPr>
              <w:fldChar w:fldCharType="separate"/>
            </w:r>
            <w:r>
              <w:rPr>
                <w:i w:val="0"/>
              </w:rPr>
              <w:t>13</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78" w:history="1">
            <w:r>
              <w:rPr>
                <w:rStyle w:val="afff2"/>
                <w:b/>
                <w:i w:val="0"/>
              </w:rPr>
              <w:t>7.</w:t>
            </w:r>
            <w:r>
              <w:rPr>
                <w:rStyle w:val="afff2"/>
                <w:b/>
                <w:i w:val="0"/>
              </w:rPr>
              <w:t>投标文件编制的原则</w:t>
            </w:r>
            <w:r>
              <w:rPr>
                <w:i w:val="0"/>
              </w:rPr>
              <w:tab/>
            </w:r>
            <w:r>
              <w:rPr>
                <w:i w:val="0"/>
              </w:rPr>
              <w:fldChar w:fldCharType="begin"/>
            </w:r>
            <w:r>
              <w:rPr>
                <w:i w:val="0"/>
              </w:rPr>
              <w:instrText xml:space="preserve"> PAGEREF _Toc176877678 \h </w:instrText>
            </w:r>
            <w:r>
              <w:rPr>
                <w:i w:val="0"/>
              </w:rPr>
            </w:r>
            <w:r>
              <w:rPr>
                <w:i w:val="0"/>
              </w:rPr>
              <w:fldChar w:fldCharType="separate"/>
            </w:r>
            <w:r>
              <w:rPr>
                <w:i w:val="0"/>
              </w:rPr>
              <w:t>13</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79" w:history="1">
            <w:r>
              <w:rPr>
                <w:rStyle w:val="afff2"/>
                <w:b/>
                <w:i w:val="0"/>
              </w:rPr>
              <w:t>8.</w:t>
            </w:r>
            <w:r>
              <w:rPr>
                <w:rStyle w:val="afff2"/>
                <w:b/>
                <w:i w:val="0"/>
              </w:rPr>
              <w:t>投标范围及投标文件中计量单位的使用</w:t>
            </w:r>
            <w:r>
              <w:rPr>
                <w:i w:val="0"/>
              </w:rPr>
              <w:tab/>
            </w:r>
            <w:r>
              <w:rPr>
                <w:i w:val="0"/>
              </w:rPr>
              <w:fldChar w:fldCharType="begin"/>
            </w:r>
            <w:r>
              <w:rPr>
                <w:i w:val="0"/>
              </w:rPr>
              <w:instrText xml:space="preserve"> PAGEREF _Toc176877679 \h </w:instrText>
            </w:r>
            <w:r>
              <w:rPr>
                <w:i w:val="0"/>
              </w:rPr>
            </w:r>
            <w:r>
              <w:rPr>
                <w:i w:val="0"/>
              </w:rPr>
              <w:fldChar w:fldCharType="separate"/>
            </w:r>
            <w:r>
              <w:rPr>
                <w:i w:val="0"/>
              </w:rPr>
              <w:t>13</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80" w:history="1">
            <w:r>
              <w:rPr>
                <w:rStyle w:val="afff2"/>
                <w:b/>
                <w:i w:val="0"/>
              </w:rPr>
              <w:t>9.</w:t>
            </w:r>
            <w:r>
              <w:rPr>
                <w:rStyle w:val="afff2"/>
                <w:b/>
                <w:i w:val="0"/>
              </w:rPr>
              <w:t>投标文件构成</w:t>
            </w:r>
            <w:r>
              <w:rPr>
                <w:i w:val="0"/>
              </w:rPr>
              <w:tab/>
            </w:r>
            <w:r>
              <w:rPr>
                <w:i w:val="0"/>
              </w:rPr>
              <w:fldChar w:fldCharType="begin"/>
            </w:r>
            <w:r>
              <w:rPr>
                <w:i w:val="0"/>
              </w:rPr>
              <w:instrText xml:space="preserve"> PAGEREF _Toc176877680 \h </w:instrText>
            </w:r>
            <w:r>
              <w:rPr>
                <w:i w:val="0"/>
              </w:rPr>
            </w:r>
            <w:r>
              <w:rPr>
                <w:i w:val="0"/>
              </w:rPr>
              <w:fldChar w:fldCharType="separate"/>
            </w:r>
            <w:r>
              <w:rPr>
                <w:i w:val="0"/>
              </w:rPr>
              <w:t>13</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81" w:history="1">
            <w:r>
              <w:rPr>
                <w:rStyle w:val="afff2"/>
                <w:b/>
                <w:i w:val="0"/>
              </w:rPr>
              <w:t>10.</w:t>
            </w:r>
            <w:r>
              <w:rPr>
                <w:rStyle w:val="afff2"/>
                <w:b/>
                <w:i w:val="0"/>
              </w:rPr>
              <w:t>投标文件格式</w:t>
            </w:r>
            <w:r>
              <w:rPr>
                <w:i w:val="0"/>
              </w:rPr>
              <w:tab/>
            </w:r>
            <w:r>
              <w:rPr>
                <w:i w:val="0"/>
              </w:rPr>
              <w:fldChar w:fldCharType="begin"/>
            </w:r>
            <w:r>
              <w:rPr>
                <w:i w:val="0"/>
              </w:rPr>
              <w:instrText xml:space="preserve"> PAGEREF _Toc176877681 \h </w:instrText>
            </w:r>
            <w:r>
              <w:rPr>
                <w:i w:val="0"/>
              </w:rPr>
            </w:r>
            <w:r>
              <w:rPr>
                <w:i w:val="0"/>
              </w:rPr>
              <w:fldChar w:fldCharType="separate"/>
            </w:r>
            <w:r>
              <w:rPr>
                <w:i w:val="0"/>
              </w:rPr>
              <w:t>14</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82" w:history="1">
            <w:r>
              <w:rPr>
                <w:rStyle w:val="afff2"/>
                <w:b/>
                <w:i w:val="0"/>
              </w:rPr>
              <w:t>11.</w:t>
            </w:r>
            <w:r>
              <w:rPr>
                <w:rStyle w:val="afff2"/>
                <w:b/>
                <w:i w:val="0"/>
              </w:rPr>
              <w:t>投标报价</w:t>
            </w:r>
            <w:r>
              <w:rPr>
                <w:i w:val="0"/>
              </w:rPr>
              <w:tab/>
            </w:r>
            <w:r>
              <w:rPr>
                <w:i w:val="0"/>
              </w:rPr>
              <w:fldChar w:fldCharType="begin"/>
            </w:r>
            <w:r>
              <w:rPr>
                <w:i w:val="0"/>
              </w:rPr>
              <w:instrText xml:space="preserve"> PAGEREF _Toc176877682 \h </w:instrText>
            </w:r>
            <w:r>
              <w:rPr>
                <w:i w:val="0"/>
              </w:rPr>
            </w:r>
            <w:r>
              <w:rPr>
                <w:i w:val="0"/>
              </w:rPr>
              <w:fldChar w:fldCharType="separate"/>
            </w:r>
            <w:r>
              <w:rPr>
                <w:i w:val="0"/>
              </w:rPr>
              <w:t>14</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83" w:history="1">
            <w:r>
              <w:rPr>
                <w:rStyle w:val="afff2"/>
                <w:b/>
                <w:i w:val="0"/>
              </w:rPr>
              <w:t>12.</w:t>
            </w:r>
            <w:r>
              <w:rPr>
                <w:rStyle w:val="afff2"/>
                <w:b/>
                <w:i w:val="0"/>
              </w:rPr>
              <w:t>投标保证金</w:t>
            </w:r>
            <w:r>
              <w:rPr>
                <w:i w:val="0"/>
              </w:rPr>
              <w:tab/>
            </w:r>
            <w:r>
              <w:rPr>
                <w:i w:val="0"/>
              </w:rPr>
              <w:fldChar w:fldCharType="begin"/>
            </w:r>
            <w:r>
              <w:rPr>
                <w:i w:val="0"/>
              </w:rPr>
              <w:instrText xml:space="preserve"> PAGEREF _Toc176877683 \h </w:instrText>
            </w:r>
            <w:r>
              <w:rPr>
                <w:i w:val="0"/>
              </w:rPr>
            </w:r>
            <w:r>
              <w:rPr>
                <w:i w:val="0"/>
              </w:rPr>
              <w:fldChar w:fldCharType="separate"/>
            </w:r>
            <w:r>
              <w:rPr>
                <w:i w:val="0"/>
              </w:rPr>
              <w:t>15</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84" w:history="1">
            <w:r>
              <w:rPr>
                <w:rStyle w:val="afff2"/>
                <w:b/>
                <w:i w:val="0"/>
              </w:rPr>
              <w:t>13.</w:t>
            </w:r>
            <w:r>
              <w:rPr>
                <w:rStyle w:val="afff2"/>
                <w:b/>
                <w:i w:val="0"/>
              </w:rPr>
              <w:t>投标有效期</w:t>
            </w:r>
            <w:r>
              <w:rPr>
                <w:i w:val="0"/>
              </w:rPr>
              <w:tab/>
            </w:r>
            <w:r>
              <w:rPr>
                <w:i w:val="0"/>
              </w:rPr>
              <w:fldChar w:fldCharType="begin"/>
            </w:r>
            <w:r>
              <w:rPr>
                <w:i w:val="0"/>
              </w:rPr>
              <w:instrText xml:space="preserve"> PAGEREF _Toc176877684 \h </w:instrText>
            </w:r>
            <w:r>
              <w:rPr>
                <w:i w:val="0"/>
              </w:rPr>
            </w:r>
            <w:r>
              <w:rPr>
                <w:i w:val="0"/>
              </w:rPr>
              <w:fldChar w:fldCharType="separate"/>
            </w:r>
            <w:r>
              <w:rPr>
                <w:i w:val="0"/>
              </w:rPr>
              <w:t>15</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85" w:history="1">
            <w:r>
              <w:rPr>
                <w:rStyle w:val="afff2"/>
                <w:b/>
                <w:i w:val="0"/>
              </w:rPr>
              <w:t>14.</w:t>
            </w:r>
            <w:r>
              <w:rPr>
                <w:rStyle w:val="afff2"/>
                <w:b/>
                <w:i w:val="0"/>
              </w:rPr>
              <w:t>投标文件的签署与规定</w:t>
            </w:r>
            <w:r>
              <w:rPr>
                <w:i w:val="0"/>
              </w:rPr>
              <w:tab/>
            </w:r>
            <w:r>
              <w:rPr>
                <w:i w:val="0"/>
              </w:rPr>
              <w:fldChar w:fldCharType="begin"/>
            </w:r>
            <w:r>
              <w:rPr>
                <w:i w:val="0"/>
              </w:rPr>
              <w:instrText xml:space="preserve"> PAGEREF _Toc176877685 \h </w:instrText>
            </w:r>
            <w:r>
              <w:rPr>
                <w:i w:val="0"/>
              </w:rPr>
            </w:r>
            <w:r>
              <w:rPr>
                <w:i w:val="0"/>
              </w:rPr>
              <w:fldChar w:fldCharType="separate"/>
            </w:r>
            <w:r>
              <w:rPr>
                <w:i w:val="0"/>
              </w:rPr>
              <w:t>15</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86" w:history="1">
            <w:r>
              <w:rPr>
                <w:rStyle w:val="afff2"/>
                <w:i w:val="0"/>
              </w:rPr>
              <w:t>四</w:t>
            </w:r>
            <w:r>
              <w:rPr>
                <w:rStyle w:val="afff2"/>
                <w:i w:val="0"/>
              </w:rPr>
              <w:t xml:space="preserve"> </w:t>
            </w:r>
            <w:r>
              <w:rPr>
                <w:rStyle w:val="afff2"/>
                <w:i w:val="0"/>
              </w:rPr>
              <w:t>投标文件的递交</w:t>
            </w:r>
            <w:r>
              <w:rPr>
                <w:i w:val="0"/>
              </w:rPr>
              <w:tab/>
            </w:r>
            <w:r>
              <w:rPr>
                <w:i w:val="0"/>
              </w:rPr>
              <w:fldChar w:fldCharType="begin"/>
            </w:r>
            <w:r>
              <w:rPr>
                <w:i w:val="0"/>
              </w:rPr>
              <w:instrText xml:space="preserve"> PAGEREF _Toc176877686 \h </w:instrText>
            </w:r>
            <w:r>
              <w:rPr>
                <w:i w:val="0"/>
              </w:rPr>
            </w:r>
            <w:r>
              <w:rPr>
                <w:i w:val="0"/>
              </w:rPr>
              <w:fldChar w:fldCharType="separate"/>
            </w:r>
            <w:r>
              <w:rPr>
                <w:i w:val="0"/>
              </w:rPr>
              <w:t>16</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87" w:history="1">
            <w:r>
              <w:rPr>
                <w:rStyle w:val="afff2"/>
                <w:b/>
                <w:i w:val="0"/>
              </w:rPr>
              <w:t>15.</w:t>
            </w:r>
            <w:r>
              <w:rPr>
                <w:rStyle w:val="afff2"/>
                <w:b/>
                <w:i w:val="0"/>
              </w:rPr>
              <w:t>投标文件的装订及递交</w:t>
            </w:r>
            <w:r>
              <w:rPr>
                <w:i w:val="0"/>
              </w:rPr>
              <w:tab/>
            </w:r>
            <w:r>
              <w:rPr>
                <w:i w:val="0"/>
              </w:rPr>
              <w:fldChar w:fldCharType="begin"/>
            </w:r>
            <w:r>
              <w:rPr>
                <w:i w:val="0"/>
              </w:rPr>
              <w:instrText xml:space="preserve"> PAGEREF _Toc176877687 \h </w:instrText>
            </w:r>
            <w:r>
              <w:rPr>
                <w:i w:val="0"/>
              </w:rPr>
            </w:r>
            <w:r>
              <w:rPr>
                <w:i w:val="0"/>
              </w:rPr>
              <w:fldChar w:fldCharType="separate"/>
            </w:r>
            <w:r>
              <w:rPr>
                <w:i w:val="0"/>
              </w:rPr>
              <w:t>16</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88" w:history="1">
            <w:r>
              <w:rPr>
                <w:rStyle w:val="afff2"/>
                <w:b/>
                <w:i w:val="0"/>
              </w:rPr>
              <w:t>16.</w:t>
            </w:r>
            <w:r>
              <w:rPr>
                <w:rStyle w:val="afff2"/>
                <w:b/>
                <w:i w:val="0"/>
              </w:rPr>
              <w:t>投标截止时间</w:t>
            </w:r>
            <w:r>
              <w:rPr>
                <w:i w:val="0"/>
              </w:rPr>
              <w:tab/>
            </w:r>
            <w:r>
              <w:rPr>
                <w:i w:val="0"/>
              </w:rPr>
              <w:fldChar w:fldCharType="begin"/>
            </w:r>
            <w:r>
              <w:rPr>
                <w:i w:val="0"/>
              </w:rPr>
              <w:instrText xml:space="preserve"> PAG</w:instrText>
            </w:r>
            <w:r>
              <w:rPr>
                <w:i w:val="0"/>
              </w:rPr>
              <w:instrText xml:space="preserve">EREF _Toc176877688 \h </w:instrText>
            </w:r>
            <w:r>
              <w:rPr>
                <w:i w:val="0"/>
              </w:rPr>
            </w:r>
            <w:r>
              <w:rPr>
                <w:i w:val="0"/>
              </w:rPr>
              <w:fldChar w:fldCharType="separate"/>
            </w:r>
            <w:r>
              <w:rPr>
                <w:i w:val="0"/>
              </w:rPr>
              <w:t>16</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89" w:history="1">
            <w:r>
              <w:rPr>
                <w:rStyle w:val="afff2"/>
                <w:b/>
                <w:i w:val="0"/>
              </w:rPr>
              <w:t>17.</w:t>
            </w:r>
            <w:r>
              <w:rPr>
                <w:rStyle w:val="afff2"/>
                <w:b/>
                <w:i w:val="0"/>
              </w:rPr>
              <w:t>投标文件的补充、修改与撤回</w:t>
            </w:r>
            <w:r>
              <w:rPr>
                <w:i w:val="0"/>
              </w:rPr>
              <w:tab/>
            </w:r>
            <w:r>
              <w:rPr>
                <w:i w:val="0"/>
              </w:rPr>
              <w:fldChar w:fldCharType="begin"/>
            </w:r>
            <w:r>
              <w:rPr>
                <w:i w:val="0"/>
              </w:rPr>
              <w:instrText xml:space="preserve"> PAGEREF _Toc176877689 \h </w:instrText>
            </w:r>
            <w:r>
              <w:rPr>
                <w:i w:val="0"/>
              </w:rPr>
            </w:r>
            <w:r>
              <w:rPr>
                <w:i w:val="0"/>
              </w:rPr>
              <w:fldChar w:fldCharType="separate"/>
            </w:r>
            <w:r>
              <w:rPr>
                <w:i w:val="0"/>
              </w:rPr>
              <w:t>16</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90" w:history="1">
            <w:r>
              <w:rPr>
                <w:rStyle w:val="afff2"/>
                <w:i w:val="0"/>
              </w:rPr>
              <w:t>五</w:t>
            </w:r>
            <w:r>
              <w:rPr>
                <w:rStyle w:val="afff2"/>
                <w:i w:val="0"/>
              </w:rPr>
              <w:t xml:space="preserve"> </w:t>
            </w:r>
            <w:r>
              <w:rPr>
                <w:rStyle w:val="afff2"/>
                <w:i w:val="0"/>
              </w:rPr>
              <w:t>开标及评标</w:t>
            </w:r>
            <w:r>
              <w:rPr>
                <w:i w:val="0"/>
              </w:rPr>
              <w:tab/>
            </w:r>
            <w:r>
              <w:rPr>
                <w:i w:val="0"/>
              </w:rPr>
              <w:fldChar w:fldCharType="begin"/>
            </w:r>
            <w:r>
              <w:rPr>
                <w:i w:val="0"/>
              </w:rPr>
              <w:instrText xml:space="preserve"> PAGEREF _Toc176877690 \h </w:instrText>
            </w:r>
            <w:r>
              <w:rPr>
                <w:i w:val="0"/>
              </w:rPr>
            </w:r>
            <w:r>
              <w:rPr>
                <w:i w:val="0"/>
              </w:rPr>
              <w:fldChar w:fldCharType="separate"/>
            </w:r>
            <w:r>
              <w:rPr>
                <w:i w:val="0"/>
              </w:rPr>
              <w:t>17</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91" w:history="1">
            <w:r>
              <w:rPr>
                <w:rStyle w:val="afff2"/>
                <w:b/>
                <w:i w:val="0"/>
              </w:rPr>
              <w:t>18.</w:t>
            </w:r>
            <w:r>
              <w:rPr>
                <w:rStyle w:val="afff2"/>
                <w:b/>
                <w:i w:val="0"/>
              </w:rPr>
              <w:t>开标</w:t>
            </w:r>
            <w:r>
              <w:rPr>
                <w:i w:val="0"/>
              </w:rPr>
              <w:tab/>
            </w:r>
            <w:r>
              <w:rPr>
                <w:i w:val="0"/>
              </w:rPr>
              <w:fldChar w:fldCharType="begin"/>
            </w:r>
            <w:r>
              <w:rPr>
                <w:i w:val="0"/>
              </w:rPr>
              <w:instrText xml:space="preserve"> PAGEREF _Toc176877691 \h </w:instrText>
            </w:r>
            <w:r>
              <w:rPr>
                <w:i w:val="0"/>
              </w:rPr>
            </w:r>
            <w:r>
              <w:rPr>
                <w:i w:val="0"/>
              </w:rPr>
              <w:fldChar w:fldCharType="separate"/>
            </w:r>
            <w:r>
              <w:rPr>
                <w:i w:val="0"/>
              </w:rPr>
              <w:t>17</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92" w:history="1">
            <w:r>
              <w:rPr>
                <w:rStyle w:val="afff2"/>
                <w:b/>
                <w:i w:val="0"/>
              </w:rPr>
              <w:t>19.</w:t>
            </w:r>
            <w:r>
              <w:rPr>
                <w:rStyle w:val="afff2"/>
                <w:b/>
                <w:i w:val="0"/>
              </w:rPr>
              <w:t>评标委员会组建</w:t>
            </w:r>
            <w:r>
              <w:rPr>
                <w:i w:val="0"/>
              </w:rPr>
              <w:tab/>
            </w:r>
            <w:r>
              <w:rPr>
                <w:i w:val="0"/>
              </w:rPr>
              <w:fldChar w:fldCharType="begin"/>
            </w:r>
            <w:r>
              <w:rPr>
                <w:i w:val="0"/>
              </w:rPr>
              <w:instrText xml:space="preserve"> PAGEREF _Toc176877692 \h </w:instrText>
            </w:r>
            <w:r>
              <w:rPr>
                <w:i w:val="0"/>
              </w:rPr>
            </w:r>
            <w:r>
              <w:rPr>
                <w:i w:val="0"/>
              </w:rPr>
              <w:fldChar w:fldCharType="separate"/>
            </w:r>
            <w:r>
              <w:rPr>
                <w:i w:val="0"/>
              </w:rPr>
              <w:t>17</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93" w:history="1">
            <w:r>
              <w:rPr>
                <w:rStyle w:val="afff2"/>
                <w:b/>
                <w:i w:val="0"/>
              </w:rPr>
              <w:t>20.</w:t>
            </w:r>
            <w:r>
              <w:rPr>
                <w:rStyle w:val="afff2"/>
                <w:b/>
                <w:i w:val="0"/>
              </w:rPr>
              <w:t>投标文件的审查</w:t>
            </w:r>
            <w:r>
              <w:rPr>
                <w:i w:val="0"/>
              </w:rPr>
              <w:tab/>
            </w:r>
            <w:r>
              <w:rPr>
                <w:i w:val="0"/>
              </w:rPr>
              <w:fldChar w:fldCharType="begin"/>
            </w:r>
            <w:r>
              <w:rPr>
                <w:i w:val="0"/>
              </w:rPr>
              <w:instrText xml:space="preserve"> PAGEREF _Toc176877693 \h </w:instrText>
            </w:r>
            <w:r>
              <w:rPr>
                <w:i w:val="0"/>
              </w:rPr>
            </w:r>
            <w:r>
              <w:rPr>
                <w:i w:val="0"/>
              </w:rPr>
              <w:fldChar w:fldCharType="separate"/>
            </w:r>
            <w:r>
              <w:rPr>
                <w:i w:val="0"/>
              </w:rPr>
              <w:t>17</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94" w:history="1">
            <w:r>
              <w:rPr>
                <w:rStyle w:val="afff2"/>
                <w:b/>
                <w:bCs/>
                <w:i w:val="0"/>
              </w:rPr>
              <w:t xml:space="preserve">21. </w:t>
            </w:r>
            <w:r>
              <w:rPr>
                <w:rStyle w:val="afff2"/>
                <w:b/>
                <w:bCs/>
                <w:i w:val="0"/>
              </w:rPr>
              <w:t>投标文件的澄清</w:t>
            </w:r>
            <w:r>
              <w:rPr>
                <w:i w:val="0"/>
              </w:rPr>
              <w:tab/>
            </w:r>
            <w:r>
              <w:rPr>
                <w:i w:val="0"/>
              </w:rPr>
              <w:fldChar w:fldCharType="begin"/>
            </w:r>
            <w:r>
              <w:rPr>
                <w:i w:val="0"/>
              </w:rPr>
              <w:instrText xml:space="preserve"> PAGEREF _Toc176877694 \h </w:instrText>
            </w:r>
            <w:r>
              <w:rPr>
                <w:i w:val="0"/>
              </w:rPr>
            </w:r>
            <w:r>
              <w:rPr>
                <w:i w:val="0"/>
              </w:rPr>
              <w:fldChar w:fldCharType="separate"/>
            </w:r>
            <w:r>
              <w:rPr>
                <w:i w:val="0"/>
              </w:rPr>
              <w:t>19</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95" w:history="1">
            <w:r>
              <w:rPr>
                <w:rStyle w:val="afff2"/>
                <w:b/>
                <w:i w:val="0"/>
              </w:rPr>
              <w:t xml:space="preserve">22. </w:t>
            </w:r>
            <w:r>
              <w:rPr>
                <w:rStyle w:val="afff2"/>
                <w:b/>
                <w:i w:val="0"/>
              </w:rPr>
              <w:t>评标</w:t>
            </w:r>
            <w:r>
              <w:rPr>
                <w:i w:val="0"/>
              </w:rPr>
              <w:tab/>
            </w:r>
            <w:r>
              <w:rPr>
                <w:i w:val="0"/>
              </w:rPr>
              <w:fldChar w:fldCharType="begin"/>
            </w:r>
            <w:r>
              <w:rPr>
                <w:i w:val="0"/>
              </w:rPr>
              <w:instrText xml:space="preserve"> PAGEREF _Toc176877695 \h </w:instrText>
            </w:r>
            <w:r>
              <w:rPr>
                <w:i w:val="0"/>
              </w:rPr>
            </w:r>
            <w:r>
              <w:rPr>
                <w:i w:val="0"/>
              </w:rPr>
              <w:fldChar w:fldCharType="separate"/>
            </w:r>
            <w:r>
              <w:rPr>
                <w:i w:val="0"/>
              </w:rPr>
              <w:t>19</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96" w:history="1">
            <w:r>
              <w:rPr>
                <w:rStyle w:val="afff2"/>
                <w:b/>
                <w:i w:val="0"/>
              </w:rPr>
              <w:t>23.</w:t>
            </w:r>
            <w:r>
              <w:rPr>
                <w:rStyle w:val="afff2"/>
                <w:b/>
                <w:i w:val="0"/>
              </w:rPr>
              <w:t>评标过程及保密原则</w:t>
            </w:r>
            <w:r>
              <w:rPr>
                <w:i w:val="0"/>
              </w:rPr>
              <w:tab/>
            </w:r>
            <w:r>
              <w:rPr>
                <w:i w:val="0"/>
              </w:rPr>
              <w:fldChar w:fldCharType="begin"/>
            </w:r>
            <w:r>
              <w:rPr>
                <w:i w:val="0"/>
              </w:rPr>
              <w:instrText xml:space="preserve"> PAGEREF _Toc176877696 \h </w:instrText>
            </w:r>
            <w:r>
              <w:rPr>
                <w:i w:val="0"/>
              </w:rPr>
            </w:r>
            <w:r>
              <w:rPr>
                <w:i w:val="0"/>
              </w:rPr>
              <w:fldChar w:fldCharType="separate"/>
            </w:r>
            <w:r>
              <w:rPr>
                <w:i w:val="0"/>
              </w:rPr>
              <w:t>20</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97" w:history="1">
            <w:r>
              <w:rPr>
                <w:rStyle w:val="afff2"/>
                <w:i w:val="0"/>
              </w:rPr>
              <w:t>六</w:t>
            </w:r>
            <w:r>
              <w:rPr>
                <w:rStyle w:val="afff2"/>
                <w:i w:val="0"/>
              </w:rPr>
              <w:t xml:space="preserve"> </w:t>
            </w:r>
            <w:r>
              <w:rPr>
                <w:rStyle w:val="afff2"/>
                <w:i w:val="0"/>
              </w:rPr>
              <w:t>确定中标</w:t>
            </w:r>
            <w:r>
              <w:rPr>
                <w:i w:val="0"/>
              </w:rPr>
              <w:tab/>
            </w:r>
            <w:r>
              <w:rPr>
                <w:i w:val="0"/>
              </w:rPr>
              <w:fldChar w:fldCharType="begin"/>
            </w:r>
            <w:r>
              <w:rPr>
                <w:i w:val="0"/>
              </w:rPr>
              <w:instrText xml:space="preserve"> PAGEREF _Toc176877697 \h </w:instrText>
            </w:r>
            <w:r>
              <w:rPr>
                <w:i w:val="0"/>
              </w:rPr>
            </w:r>
            <w:r>
              <w:rPr>
                <w:i w:val="0"/>
              </w:rPr>
              <w:fldChar w:fldCharType="separate"/>
            </w:r>
            <w:r>
              <w:rPr>
                <w:i w:val="0"/>
              </w:rPr>
              <w:t>20</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98" w:history="1">
            <w:r>
              <w:rPr>
                <w:rStyle w:val="afff2"/>
                <w:b/>
                <w:i w:val="0"/>
              </w:rPr>
              <w:t>24.</w:t>
            </w:r>
            <w:r>
              <w:rPr>
                <w:rStyle w:val="afff2"/>
                <w:b/>
                <w:i w:val="0"/>
              </w:rPr>
              <w:t>中标人的确定标准</w:t>
            </w:r>
            <w:r>
              <w:rPr>
                <w:i w:val="0"/>
              </w:rPr>
              <w:tab/>
            </w:r>
            <w:r>
              <w:rPr>
                <w:i w:val="0"/>
              </w:rPr>
              <w:fldChar w:fldCharType="begin"/>
            </w:r>
            <w:r>
              <w:rPr>
                <w:i w:val="0"/>
              </w:rPr>
              <w:instrText xml:space="preserve"> PAGEREF _Toc176877698 \h </w:instrText>
            </w:r>
            <w:r>
              <w:rPr>
                <w:i w:val="0"/>
              </w:rPr>
            </w:r>
            <w:r>
              <w:rPr>
                <w:i w:val="0"/>
              </w:rPr>
              <w:fldChar w:fldCharType="separate"/>
            </w:r>
            <w:r>
              <w:rPr>
                <w:i w:val="0"/>
              </w:rPr>
              <w:t>20</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699" w:history="1">
            <w:r>
              <w:rPr>
                <w:rStyle w:val="afff2"/>
                <w:b/>
                <w:i w:val="0"/>
              </w:rPr>
              <w:t>25.</w:t>
            </w:r>
            <w:r>
              <w:rPr>
                <w:rStyle w:val="afff2"/>
                <w:b/>
                <w:i w:val="0"/>
              </w:rPr>
              <w:t>接受或拒绝任何投标的权利</w:t>
            </w:r>
            <w:r>
              <w:rPr>
                <w:i w:val="0"/>
              </w:rPr>
              <w:tab/>
            </w:r>
            <w:r>
              <w:rPr>
                <w:i w:val="0"/>
              </w:rPr>
              <w:fldChar w:fldCharType="begin"/>
            </w:r>
            <w:r>
              <w:rPr>
                <w:i w:val="0"/>
              </w:rPr>
              <w:instrText xml:space="preserve"> PAGEREF _Toc176877699 \h </w:instrText>
            </w:r>
            <w:r>
              <w:rPr>
                <w:i w:val="0"/>
              </w:rPr>
            </w:r>
            <w:r>
              <w:rPr>
                <w:i w:val="0"/>
              </w:rPr>
              <w:fldChar w:fldCharType="separate"/>
            </w:r>
            <w:r>
              <w:rPr>
                <w:i w:val="0"/>
              </w:rPr>
              <w:t>21</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00" w:history="1">
            <w:r>
              <w:rPr>
                <w:rStyle w:val="afff2"/>
                <w:b/>
                <w:i w:val="0"/>
              </w:rPr>
              <w:t>26.</w:t>
            </w:r>
            <w:r>
              <w:rPr>
                <w:rStyle w:val="afff2"/>
                <w:b/>
                <w:i w:val="0"/>
              </w:rPr>
              <w:t>中标通知书和结果通知</w:t>
            </w:r>
            <w:r>
              <w:rPr>
                <w:i w:val="0"/>
              </w:rPr>
              <w:tab/>
            </w:r>
            <w:r>
              <w:rPr>
                <w:i w:val="0"/>
              </w:rPr>
              <w:fldChar w:fldCharType="begin"/>
            </w:r>
            <w:r>
              <w:rPr>
                <w:i w:val="0"/>
              </w:rPr>
              <w:instrText xml:space="preserve"> PAGEREF _Toc176877700 \h </w:instrText>
            </w:r>
            <w:r>
              <w:rPr>
                <w:i w:val="0"/>
              </w:rPr>
            </w:r>
            <w:r>
              <w:rPr>
                <w:i w:val="0"/>
              </w:rPr>
              <w:fldChar w:fldCharType="separate"/>
            </w:r>
            <w:r>
              <w:rPr>
                <w:i w:val="0"/>
              </w:rPr>
              <w:t>21</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01" w:history="1">
            <w:r>
              <w:rPr>
                <w:rStyle w:val="afff2"/>
                <w:b/>
                <w:i w:val="0"/>
              </w:rPr>
              <w:t xml:space="preserve">27. </w:t>
            </w:r>
            <w:r>
              <w:rPr>
                <w:rStyle w:val="afff2"/>
                <w:b/>
                <w:i w:val="0"/>
              </w:rPr>
              <w:t>签订合同</w:t>
            </w:r>
            <w:r>
              <w:rPr>
                <w:i w:val="0"/>
              </w:rPr>
              <w:tab/>
            </w:r>
            <w:r>
              <w:rPr>
                <w:i w:val="0"/>
              </w:rPr>
              <w:fldChar w:fldCharType="begin"/>
            </w:r>
            <w:r>
              <w:rPr>
                <w:i w:val="0"/>
              </w:rPr>
              <w:instrText xml:space="preserve"> PAGEREF _Toc176877701 \h </w:instrText>
            </w:r>
            <w:r>
              <w:rPr>
                <w:i w:val="0"/>
              </w:rPr>
            </w:r>
            <w:r>
              <w:rPr>
                <w:i w:val="0"/>
              </w:rPr>
              <w:fldChar w:fldCharType="separate"/>
            </w:r>
            <w:r>
              <w:rPr>
                <w:i w:val="0"/>
              </w:rPr>
              <w:t>21</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02" w:history="1">
            <w:r>
              <w:rPr>
                <w:rStyle w:val="afff2"/>
                <w:b/>
                <w:i w:val="0"/>
              </w:rPr>
              <w:t>28.</w:t>
            </w:r>
            <w:r>
              <w:rPr>
                <w:rStyle w:val="afff2"/>
                <w:b/>
                <w:i w:val="0"/>
              </w:rPr>
              <w:t>履约保证金</w:t>
            </w:r>
            <w:r>
              <w:rPr>
                <w:i w:val="0"/>
              </w:rPr>
              <w:tab/>
            </w:r>
            <w:r>
              <w:rPr>
                <w:i w:val="0"/>
              </w:rPr>
              <w:fldChar w:fldCharType="begin"/>
            </w:r>
            <w:r>
              <w:rPr>
                <w:i w:val="0"/>
              </w:rPr>
              <w:instrText xml:space="preserve"> PAGEREF _Toc176877702 \h </w:instrText>
            </w:r>
            <w:r>
              <w:rPr>
                <w:i w:val="0"/>
              </w:rPr>
            </w:r>
            <w:r>
              <w:rPr>
                <w:i w:val="0"/>
              </w:rPr>
              <w:fldChar w:fldCharType="separate"/>
            </w:r>
            <w:r>
              <w:rPr>
                <w:i w:val="0"/>
              </w:rPr>
              <w:t>21</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03" w:history="1">
            <w:r>
              <w:rPr>
                <w:rStyle w:val="afff2"/>
                <w:i w:val="0"/>
              </w:rPr>
              <w:t>七</w:t>
            </w:r>
            <w:r>
              <w:rPr>
                <w:rStyle w:val="afff2"/>
                <w:i w:val="0"/>
              </w:rPr>
              <w:t xml:space="preserve"> </w:t>
            </w:r>
            <w:r>
              <w:rPr>
                <w:rStyle w:val="afff2"/>
                <w:i w:val="0"/>
              </w:rPr>
              <w:t>中标服务费</w:t>
            </w:r>
            <w:r>
              <w:rPr>
                <w:i w:val="0"/>
              </w:rPr>
              <w:tab/>
            </w:r>
            <w:r>
              <w:rPr>
                <w:i w:val="0"/>
              </w:rPr>
              <w:fldChar w:fldCharType="begin"/>
            </w:r>
            <w:r>
              <w:rPr>
                <w:i w:val="0"/>
              </w:rPr>
              <w:instrText xml:space="preserve"> PAGEREF _To</w:instrText>
            </w:r>
            <w:r>
              <w:rPr>
                <w:i w:val="0"/>
              </w:rPr>
              <w:instrText xml:space="preserve">c176877703 \h </w:instrText>
            </w:r>
            <w:r>
              <w:rPr>
                <w:i w:val="0"/>
              </w:rPr>
            </w:r>
            <w:r>
              <w:rPr>
                <w:i w:val="0"/>
              </w:rPr>
              <w:fldChar w:fldCharType="separate"/>
            </w:r>
            <w:r>
              <w:rPr>
                <w:i w:val="0"/>
              </w:rPr>
              <w:t>22</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04" w:history="1">
            <w:r>
              <w:rPr>
                <w:rStyle w:val="afff2"/>
                <w:b/>
                <w:i w:val="0"/>
              </w:rPr>
              <w:t>29.</w:t>
            </w:r>
            <w:r>
              <w:rPr>
                <w:rStyle w:val="afff2"/>
                <w:b/>
                <w:i w:val="0"/>
              </w:rPr>
              <w:t>中标服务费</w:t>
            </w:r>
            <w:r>
              <w:rPr>
                <w:i w:val="0"/>
              </w:rPr>
              <w:tab/>
            </w:r>
            <w:r>
              <w:rPr>
                <w:i w:val="0"/>
              </w:rPr>
              <w:fldChar w:fldCharType="begin"/>
            </w:r>
            <w:r>
              <w:rPr>
                <w:i w:val="0"/>
              </w:rPr>
              <w:instrText xml:space="preserve"> PAGEREF _Toc176877704 \h </w:instrText>
            </w:r>
            <w:r>
              <w:rPr>
                <w:i w:val="0"/>
              </w:rPr>
            </w:r>
            <w:r>
              <w:rPr>
                <w:i w:val="0"/>
              </w:rPr>
              <w:fldChar w:fldCharType="separate"/>
            </w:r>
            <w:r>
              <w:rPr>
                <w:i w:val="0"/>
              </w:rPr>
              <w:t>22</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05" w:history="1">
            <w:r>
              <w:rPr>
                <w:rStyle w:val="afff2"/>
                <w:i w:val="0"/>
              </w:rPr>
              <w:t>八</w:t>
            </w:r>
            <w:r>
              <w:rPr>
                <w:rStyle w:val="afff2"/>
                <w:i w:val="0"/>
              </w:rPr>
              <w:t xml:space="preserve"> </w:t>
            </w:r>
            <w:r>
              <w:rPr>
                <w:rStyle w:val="afff2"/>
                <w:i w:val="0"/>
              </w:rPr>
              <w:t>履约验收</w:t>
            </w:r>
            <w:r>
              <w:rPr>
                <w:i w:val="0"/>
              </w:rPr>
              <w:tab/>
            </w:r>
            <w:r>
              <w:rPr>
                <w:i w:val="0"/>
              </w:rPr>
              <w:fldChar w:fldCharType="begin"/>
            </w:r>
            <w:r>
              <w:rPr>
                <w:i w:val="0"/>
              </w:rPr>
              <w:instrText xml:space="preserve"> PAGEREF _Toc176877705 \h </w:instrText>
            </w:r>
            <w:r>
              <w:rPr>
                <w:i w:val="0"/>
              </w:rPr>
            </w:r>
            <w:r>
              <w:rPr>
                <w:i w:val="0"/>
              </w:rPr>
              <w:fldChar w:fldCharType="separate"/>
            </w:r>
            <w:r>
              <w:rPr>
                <w:i w:val="0"/>
              </w:rPr>
              <w:t>22</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06" w:history="1">
            <w:r>
              <w:rPr>
                <w:rStyle w:val="afff2"/>
                <w:b/>
                <w:i w:val="0"/>
              </w:rPr>
              <w:t>30.</w:t>
            </w:r>
            <w:r>
              <w:rPr>
                <w:rStyle w:val="afff2"/>
                <w:b/>
                <w:i w:val="0"/>
              </w:rPr>
              <w:t>履约验收</w:t>
            </w:r>
            <w:r>
              <w:rPr>
                <w:i w:val="0"/>
              </w:rPr>
              <w:tab/>
            </w:r>
            <w:r>
              <w:rPr>
                <w:i w:val="0"/>
              </w:rPr>
              <w:fldChar w:fldCharType="begin"/>
            </w:r>
            <w:r>
              <w:rPr>
                <w:i w:val="0"/>
              </w:rPr>
              <w:instrText xml:space="preserve"> PAGEREF _Toc176877706 \h </w:instrText>
            </w:r>
            <w:r>
              <w:rPr>
                <w:i w:val="0"/>
              </w:rPr>
            </w:r>
            <w:r>
              <w:rPr>
                <w:i w:val="0"/>
              </w:rPr>
              <w:fldChar w:fldCharType="separate"/>
            </w:r>
            <w:r>
              <w:rPr>
                <w:i w:val="0"/>
              </w:rPr>
              <w:t>22</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07" w:history="1">
            <w:r>
              <w:rPr>
                <w:rStyle w:val="afff2"/>
                <w:i w:val="0"/>
              </w:rPr>
              <w:t>九</w:t>
            </w:r>
            <w:r>
              <w:rPr>
                <w:rStyle w:val="afff2"/>
                <w:i w:val="0"/>
              </w:rPr>
              <w:t xml:space="preserve"> </w:t>
            </w:r>
            <w:r>
              <w:rPr>
                <w:rStyle w:val="afff2"/>
                <w:i w:val="0"/>
              </w:rPr>
              <w:t>询问与质疑</w:t>
            </w:r>
            <w:r>
              <w:rPr>
                <w:i w:val="0"/>
              </w:rPr>
              <w:tab/>
            </w:r>
            <w:r>
              <w:rPr>
                <w:i w:val="0"/>
              </w:rPr>
              <w:fldChar w:fldCharType="begin"/>
            </w:r>
            <w:r>
              <w:rPr>
                <w:i w:val="0"/>
              </w:rPr>
              <w:instrText xml:space="preserve"> PAGEREF _Toc176877707 \h </w:instrText>
            </w:r>
            <w:r>
              <w:rPr>
                <w:i w:val="0"/>
              </w:rPr>
            </w:r>
            <w:r>
              <w:rPr>
                <w:i w:val="0"/>
              </w:rPr>
              <w:fldChar w:fldCharType="separate"/>
            </w:r>
            <w:r>
              <w:rPr>
                <w:i w:val="0"/>
              </w:rPr>
              <w:t>23</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08" w:history="1">
            <w:r>
              <w:rPr>
                <w:rStyle w:val="afff2"/>
                <w:b/>
                <w:i w:val="0"/>
              </w:rPr>
              <w:t>31.</w:t>
            </w:r>
            <w:r>
              <w:rPr>
                <w:rStyle w:val="afff2"/>
                <w:b/>
                <w:i w:val="0"/>
              </w:rPr>
              <w:t>询问</w:t>
            </w:r>
            <w:r>
              <w:rPr>
                <w:i w:val="0"/>
              </w:rPr>
              <w:tab/>
            </w:r>
            <w:r>
              <w:rPr>
                <w:i w:val="0"/>
              </w:rPr>
              <w:fldChar w:fldCharType="begin"/>
            </w:r>
            <w:r>
              <w:rPr>
                <w:i w:val="0"/>
              </w:rPr>
              <w:instrText xml:space="preserve"> PAGEREF _Toc176877708 \h </w:instrText>
            </w:r>
            <w:r>
              <w:rPr>
                <w:i w:val="0"/>
              </w:rPr>
            </w:r>
            <w:r>
              <w:rPr>
                <w:i w:val="0"/>
              </w:rPr>
              <w:fldChar w:fldCharType="separate"/>
            </w:r>
            <w:r>
              <w:rPr>
                <w:i w:val="0"/>
              </w:rPr>
              <w:t>23</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09" w:history="1">
            <w:r>
              <w:rPr>
                <w:rStyle w:val="afff2"/>
                <w:b/>
                <w:i w:val="0"/>
              </w:rPr>
              <w:t>32.</w:t>
            </w:r>
            <w:r>
              <w:rPr>
                <w:rStyle w:val="afff2"/>
                <w:b/>
                <w:i w:val="0"/>
              </w:rPr>
              <w:t>质疑</w:t>
            </w:r>
            <w:r>
              <w:rPr>
                <w:i w:val="0"/>
              </w:rPr>
              <w:tab/>
            </w:r>
            <w:r>
              <w:rPr>
                <w:i w:val="0"/>
              </w:rPr>
              <w:fldChar w:fldCharType="begin"/>
            </w:r>
            <w:r>
              <w:rPr>
                <w:i w:val="0"/>
              </w:rPr>
              <w:instrText xml:space="preserve"> PAGEREF _Toc176877709 \h </w:instrText>
            </w:r>
            <w:r>
              <w:rPr>
                <w:i w:val="0"/>
              </w:rPr>
            </w:r>
            <w:r>
              <w:rPr>
                <w:i w:val="0"/>
              </w:rPr>
              <w:fldChar w:fldCharType="separate"/>
            </w:r>
            <w:r>
              <w:rPr>
                <w:i w:val="0"/>
              </w:rPr>
              <w:t>23</w:t>
            </w:r>
            <w:r>
              <w:rPr>
                <w:i w:val="0"/>
              </w:rPr>
              <w:fldChar w:fldCharType="end"/>
            </w:r>
          </w:hyperlink>
        </w:p>
        <w:p w:rsidR="00F66719" w:rsidRDefault="00D30449">
          <w:pPr>
            <w:pStyle w:val="TOC1"/>
            <w:tabs>
              <w:tab w:val="right" w:leader="dot" w:pos="9030"/>
            </w:tabs>
            <w:rPr>
              <w:rFonts w:eastAsiaTheme="minorEastAsia" w:cstheme="minorBidi"/>
              <w:b w:val="0"/>
              <w:bCs w:val="0"/>
              <w:caps w:val="0"/>
              <w:sz w:val="21"/>
              <w:szCs w:val="22"/>
            </w:rPr>
          </w:pPr>
          <w:hyperlink w:anchor="_Toc176877710" w:history="1">
            <w:r>
              <w:rPr>
                <w:rStyle w:val="afff2"/>
              </w:rPr>
              <w:t>第四章</w:t>
            </w:r>
            <w:r>
              <w:rPr>
                <w:rStyle w:val="afff2"/>
              </w:rPr>
              <w:t xml:space="preserve"> </w:t>
            </w:r>
            <w:r>
              <w:rPr>
                <w:rStyle w:val="afff2"/>
              </w:rPr>
              <w:t>采购需求</w:t>
            </w:r>
            <w:r>
              <w:tab/>
            </w:r>
            <w:r>
              <w:fldChar w:fldCharType="begin"/>
            </w:r>
            <w:r>
              <w:instrText xml:space="preserve"> PAGEREF _Toc</w:instrText>
            </w:r>
            <w:r>
              <w:instrText xml:space="preserve">176877710 \h </w:instrText>
            </w:r>
            <w:r>
              <w:fldChar w:fldCharType="separate"/>
            </w:r>
            <w:r>
              <w:t>25</w:t>
            </w:r>
            <w:r>
              <w:fldChar w:fldCharType="end"/>
            </w:r>
          </w:hyperlink>
        </w:p>
        <w:p w:rsidR="00F66719" w:rsidRDefault="00D30449">
          <w:pPr>
            <w:pStyle w:val="TOC1"/>
            <w:tabs>
              <w:tab w:val="right" w:leader="dot" w:pos="9030"/>
            </w:tabs>
            <w:rPr>
              <w:rFonts w:eastAsiaTheme="minorEastAsia" w:cstheme="minorBidi"/>
              <w:b w:val="0"/>
              <w:bCs w:val="0"/>
              <w:caps w:val="0"/>
              <w:sz w:val="21"/>
              <w:szCs w:val="22"/>
            </w:rPr>
          </w:pPr>
          <w:hyperlink w:anchor="_Toc176877711" w:history="1">
            <w:r>
              <w:rPr>
                <w:rStyle w:val="afff2"/>
              </w:rPr>
              <w:t>第五章</w:t>
            </w:r>
            <w:r>
              <w:rPr>
                <w:rStyle w:val="afff2"/>
              </w:rPr>
              <w:t xml:space="preserve"> </w:t>
            </w:r>
            <w:r>
              <w:rPr>
                <w:rStyle w:val="afff2"/>
              </w:rPr>
              <w:t>评标方法和评标标准</w:t>
            </w:r>
            <w:r>
              <w:tab/>
            </w:r>
            <w:r>
              <w:fldChar w:fldCharType="begin"/>
            </w:r>
            <w:r>
              <w:instrText xml:space="preserve"> PAGEREF _Toc176877711 \h </w:instrText>
            </w:r>
            <w:r>
              <w:fldChar w:fldCharType="separate"/>
            </w:r>
            <w:r>
              <w:t>29</w:t>
            </w:r>
            <w:r>
              <w:fldChar w:fldCharType="end"/>
            </w:r>
          </w:hyperlink>
        </w:p>
        <w:p w:rsidR="00F66719" w:rsidRDefault="00D30449">
          <w:pPr>
            <w:pStyle w:val="TOC2"/>
            <w:tabs>
              <w:tab w:val="right" w:leader="dot" w:pos="9030"/>
            </w:tabs>
            <w:rPr>
              <w:rFonts w:eastAsiaTheme="minorEastAsia" w:cstheme="minorBidi"/>
              <w:smallCaps w:val="0"/>
              <w:sz w:val="21"/>
              <w:szCs w:val="22"/>
            </w:rPr>
          </w:pPr>
          <w:hyperlink w:anchor="_Toc176877712" w:history="1">
            <w:r>
              <w:rPr>
                <w:rStyle w:val="afff2"/>
              </w:rPr>
              <w:t>一、投标文件资格册审查</w:t>
            </w:r>
            <w:r>
              <w:tab/>
            </w:r>
            <w:r>
              <w:fldChar w:fldCharType="begin"/>
            </w:r>
            <w:r>
              <w:instrText xml:space="preserve"> PAGEREF _Toc176877712 \h </w:instrText>
            </w:r>
            <w:r>
              <w:fldChar w:fldCharType="separate"/>
            </w:r>
            <w:r>
              <w:t>29</w:t>
            </w:r>
            <w:r>
              <w:fldChar w:fldCharType="end"/>
            </w:r>
          </w:hyperlink>
        </w:p>
        <w:p w:rsidR="00F66719" w:rsidRDefault="00D30449">
          <w:pPr>
            <w:pStyle w:val="TOC2"/>
            <w:tabs>
              <w:tab w:val="right" w:leader="dot" w:pos="9030"/>
            </w:tabs>
            <w:rPr>
              <w:rFonts w:eastAsiaTheme="minorEastAsia" w:cstheme="minorBidi"/>
              <w:smallCaps w:val="0"/>
              <w:sz w:val="21"/>
              <w:szCs w:val="22"/>
            </w:rPr>
          </w:pPr>
          <w:hyperlink w:anchor="_Toc176877713" w:history="1">
            <w:r>
              <w:rPr>
                <w:rStyle w:val="afff2"/>
              </w:rPr>
              <w:t>二、投标文件商务技术册审查</w:t>
            </w:r>
            <w:r>
              <w:tab/>
            </w:r>
            <w:r>
              <w:fldChar w:fldCharType="begin"/>
            </w:r>
            <w:r>
              <w:instrText xml:space="preserve"> PAGEREF _Toc176877713 \h </w:instrText>
            </w:r>
            <w:r>
              <w:fldChar w:fldCharType="separate"/>
            </w:r>
            <w:r>
              <w:t>32</w:t>
            </w:r>
            <w:r>
              <w:fldChar w:fldCharType="end"/>
            </w:r>
          </w:hyperlink>
        </w:p>
        <w:p w:rsidR="00F66719" w:rsidRDefault="00D30449">
          <w:pPr>
            <w:pStyle w:val="TOC2"/>
            <w:tabs>
              <w:tab w:val="right" w:leader="dot" w:pos="9030"/>
            </w:tabs>
            <w:rPr>
              <w:rFonts w:eastAsiaTheme="minorEastAsia" w:cstheme="minorBidi"/>
              <w:smallCaps w:val="0"/>
              <w:sz w:val="21"/>
              <w:szCs w:val="22"/>
            </w:rPr>
          </w:pPr>
          <w:hyperlink w:anchor="_Toc176877714" w:history="1">
            <w:r>
              <w:rPr>
                <w:rStyle w:val="afff2"/>
              </w:rPr>
              <w:t>三、评标办法</w:t>
            </w:r>
            <w:r>
              <w:tab/>
            </w:r>
            <w:r>
              <w:fldChar w:fldCharType="begin"/>
            </w:r>
            <w:r>
              <w:instrText xml:space="preserve"> PAGEREF _Toc176877714 \h </w:instrText>
            </w:r>
            <w:r>
              <w:fldChar w:fldCharType="separate"/>
            </w:r>
            <w:r>
              <w:t>33</w:t>
            </w:r>
            <w:r>
              <w:fldChar w:fldCharType="end"/>
            </w:r>
          </w:hyperlink>
        </w:p>
        <w:p w:rsidR="00F66719" w:rsidRDefault="00D30449">
          <w:pPr>
            <w:pStyle w:val="TOC1"/>
            <w:tabs>
              <w:tab w:val="right" w:leader="dot" w:pos="9030"/>
            </w:tabs>
            <w:rPr>
              <w:rFonts w:eastAsiaTheme="minorEastAsia" w:cstheme="minorBidi"/>
              <w:b w:val="0"/>
              <w:bCs w:val="0"/>
              <w:caps w:val="0"/>
              <w:sz w:val="21"/>
              <w:szCs w:val="22"/>
            </w:rPr>
          </w:pPr>
          <w:hyperlink w:anchor="_Toc176877715" w:history="1">
            <w:r>
              <w:rPr>
                <w:rStyle w:val="afff2"/>
              </w:rPr>
              <w:t>第六章</w:t>
            </w:r>
            <w:r>
              <w:rPr>
                <w:rStyle w:val="afff2"/>
              </w:rPr>
              <w:t xml:space="preserve">  </w:t>
            </w:r>
            <w:r>
              <w:rPr>
                <w:rStyle w:val="afff2"/>
              </w:rPr>
              <w:t>合同格式</w:t>
            </w:r>
            <w:r>
              <w:tab/>
            </w:r>
            <w:r>
              <w:fldChar w:fldCharType="begin"/>
            </w:r>
            <w:r>
              <w:instrText xml:space="preserve"> PAGEREF _Toc176877715 \h </w:instrText>
            </w:r>
            <w:r>
              <w:fldChar w:fldCharType="separate"/>
            </w:r>
            <w:r>
              <w:t>37</w:t>
            </w:r>
            <w:r>
              <w:fldChar w:fldCharType="end"/>
            </w:r>
          </w:hyperlink>
        </w:p>
        <w:p w:rsidR="00F66719" w:rsidRDefault="00D30449">
          <w:pPr>
            <w:pStyle w:val="TOC1"/>
            <w:tabs>
              <w:tab w:val="right" w:leader="dot" w:pos="9030"/>
            </w:tabs>
            <w:rPr>
              <w:rFonts w:eastAsiaTheme="minorEastAsia" w:cstheme="minorBidi"/>
              <w:b w:val="0"/>
              <w:bCs w:val="0"/>
              <w:caps w:val="0"/>
              <w:sz w:val="21"/>
              <w:szCs w:val="22"/>
            </w:rPr>
          </w:pPr>
          <w:hyperlink w:anchor="_Toc176877716" w:history="1">
            <w:r>
              <w:rPr>
                <w:rStyle w:val="afff2"/>
              </w:rPr>
              <w:t>第七章</w:t>
            </w:r>
            <w:r>
              <w:rPr>
                <w:rStyle w:val="afff2"/>
              </w:rPr>
              <w:t xml:space="preserve"> </w:t>
            </w:r>
            <w:r>
              <w:rPr>
                <w:rStyle w:val="afff2"/>
              </w:rPr>
              <w:t>投标文件格式</w:t>
            </w:r>
            <w:r>
              <w:tab/>
            </w:r>
            <w:r>
              <w:fldChar w:fldCharType="begin"/>
            </w:r>
            <w:r>
              <w:instrText xml:space="preserve"> PAGEREF _Toc176877716 \h </w:instrText>
            </w:r>
            <w:r>
              <w:fldChar w:fldCharType="separate"/>
            </w:r>
            <w:r>
              <w:t>45</w:t>
            </w:r>
            <w:r>
              <w:fldChar w:fldCharType="end"/>
            </w:r>
          </w:hyperlink>
        </w:p>
        <w:p w:rsidR="00F66719" w:rsidRDefault="00D30449">
          <w:pPr>
            <w:pStyle w:val="TOC2"/>
            <w:tabs>
              <w:tab w:val="right" w:leader="dot" w:pos="9030"/>
            </w:tabs>
            <w:rPr>
              <w:rFonts w:eastAsiaTheme="minorEastAsia" w:cstheme="minorBidi"/>
              <w:smallCaps w:val="0"/>
              <w:sz w:val="21"/>
              <w:szCs w:val="22"/>
            </w:rPr>
          </w:pPr>
          <w:hyperlink w:anchor="_Toc176877717" w:history="1">
            <w:r>
              <w:rPr>
                <w:rStyle w:val="afff2"/>
              </w:rPr>
              <w:t>一、投标文件资格册</w:t>
            </w:r>
            <w:r>
              <w:tab/>
            </w:r>
            <w:r>
              <w:fldChar w:fldCharType="begin"/>
            </w:r>
            <w:r>
              <w:instrText xml:space="preserve"> PAGEREF</w:instrText>
            </w:r>
            <w:r>
              <w:instrText xml:space="preserve"> _Toc176877717 \h </w:instrText>
            </w:r>
            <w:r>
              <w:fldChar w:fldCharType="separate"/>
            </w:r>
            <w:r>
              <w:t>45</w:t>
            </w:r>
            <w:r>
              <w:fldChar w:fldCharType="end"/>
            </w:r>
          </w:hyperlink>
        </w:p>
        <w:p w:rsidR="00F66719" w:rsidRDefault="00D30449">
          <w:pPr>
            <w:pStyle w:val="TOC2"/>
            <w:tabs>
              <w:tab w:val="right" w:leader="dot" w:pos="9030"/>
            </w:tabs>
            <w:rPr>
              <w:rFonts w:eastAsiaTheme="minorEastAsia" w:cstheme="minorBidi"/>
              <w:smallCaps w:val="0"/>
              <w:sz w:val="21"/>
              <w:szCs w:val="22"/>
            </w:rPr>
          </w:pPr>
          <w:hyperlink w:anchor="_Toc176877718" w:history="1">
            <w:r>
              <w:rPr>
                <w:rStyle w:val="afff2"/>
              </w:rPr>
              <w:t>二、投标文件商务技术册</w:t>
            </w:r>
            <w:r>
              <w:tab/>
            </w:r>
            <w:r>
              <w:fldChar w:fldCharType="begin"/>
            </w:r>
            <w:r>
              <w:instrText xml:space="preserve"> PAGEREF _Toc176877718 \h </w:instrText>
            </w:r>
            <w:r>
              <w:fldChar w:fldCharType="separate"/>
            </w:r>
            <w:r>
              <w:t>49</w:t>
            </w:r>
            <w: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19" w:history="1">
            <w:r>
              <w:rPr>
                <w:rStyle w:val="afff2"/>
                <w:i w:val="0"/>
              </w:rPr>
              <w:t xml:space="preserve">1 </w:t>
            </w:r>
            <w:r>
              <w:rPr>
                <w:rStyle w:val="afff2"/>
                <w:i w:val="0"/>
              </w:rPr>
              <w:t>投标函</w:t>
            </w:r>
            <w:r>
              <w:rPr>
                <w:i w:val="0"/>
              </w:rPr>
              <w:tab/>
            </w:r>
            <w:r>
              <w:rPr>
                <w:i w:val="0"/>
              </w:rPr>
              <w:fldChar w:fldCharType="begin"/>
            </w:r>
            <w:r>
              <w:rPr>
                <w:i w:val="0"/>
              </w:rPr>
              <w:instrText xml:space="preserve"> PAGEREF _Toc176877719 \h </w:instrText>
            </w:r>
            <w:r>
              <w:rPr>
                <w:i w:val="0"/>
              </w:rPr>
            </w:r>
            <w:r>
              <w:rPr>
                <w:i w:val="0"/>
              </w:rPr>
              <w:fldChar w:fldCharType="separate"/>
            </w:r>
            <w:r>
              <w:rPr>
                <w:i w:val="0"/>
              </w:rPr>
              <w:t>49</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20" w:history="1">
            <w:r>
              <w:rPr>
                <w:rStyle w:val="afff2"/>
                <w:i w:val="0"/>
              </w:rPr>
              <w:t xml:space="preserve">2 </w:t>
            </w:r>
            <w:r>
              <w:rPr>
                <w:rStyle w:val="afff2"/>
                <w:i w:val="0"/>
              </w:rPr>
              <w:t>开标一览表</w:t>
            </w:r>
            <w:r>
              <w:rPr>
                <w:i w:val="0"/>
              </w:rPr>
              <w:tab/>
            </w:r>
            <w:r>
              <w:rPr>
                <w:i w:val="0"/>
              </w:rPr>
              <w:fldChar w:fldCharType="begin"/>
            </w:r>
            <w:r>
              <w:rPr>
                <w:i w:val="0"/>
              </w:rPr>
              <w:instrText xml:space="preserve"> PAGEREF _Toc176877720 \h </w:instrText>
            </w:r>
            <w:r>
              <w:rPr>
                <w:i w:val="0"/>
              </w:rPr>
            </w:r>
            <w:r>
              <w:rPr>
                <w:i w:val="0"/>
              </w:rPr>
              <w:fldChar w:fldCharType="separate"/>
            </w:r>
            <w:r>
              <w:rPr>
                <w:i w:val="0"/>
              </w:rPr>
              <w:t>51</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21" w:history="1">
            <w:r>
              <w:rPr>
                <w:rStyle w:val="afff2"/>
                <w:i w:val="0"/>
              </w:rPr>
              <w:t xml:space="preserve">3 </w:t>
            </w:r>
            <w:r>
              <w:rPr>
                <w:rStyle w:val="afff2"/>
                <w:i w:val="0"/>
              </w:rPr>
              <w:t>技术规格偏离表</w:t>
            </w:r>
            <w:r>
              <w:rPr>
                <w:i w:val="0"/>
              </w:rPr>
              <w:tab/>
            </w:r>
            <w:r>
              <w:rPr>
                <w:i w:val="0"/>
              </w:rPr>
              <w:fldChar w:fldCharType="begin"/>
            </w:r>
            <w:r>
              <w:rPr>
                <w:i w:val="0"/>
              </w:rPr>
              <w:instrText xml:space="preserve"> PAGEREF _Toc176877721 \h </w:instrText>
            </w:r>
            <w:r>
              <w:rPr>
                <w:i w:val="0"/>
              </w:rPr>
            </w:r>
            <w:r>
              <w:rPr>
                <w:i w:val="0"/>
              </w:rPr>
              <w:fldChar w:fldCharType="separate"/>
            </w:r>
            <w:r>
              <w:rPr>
                <w:i w:val="0"/>
              </w:rPr>
              <w:t>52</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22" w:history="1">
            <w:r>
              <w:rPr>
                <w:rStyle w:val="afff2"/>
                <w:i w:val="0"/>
              </w:rPr>
              <w:t xml:space="preserve">4 </w:t>
            </w:r>
            <w:r>
              <w:rPr>
                <w:rStyle w:val="afff2"/>
                <w:i w:val="0"/>
              </w:rPr>
              <w:t>商务条款偏离表</w:t>
            </w:r>
            <w:r>
              <w:rPr>
                <w:i w:val="0"/>
              </w:rPr>
              <w:tab/>
            </w:r>
            <w:r>
              <w:rPr>
                <w:i w:val="0"/>
              </w:rPr>
              <w:fldChar w:fldCharType="begin"/>
            </w:r>
            <w:r>
              <w:rPr>
                <w:i w:val="0"/>
              </w:rPr>
              <w:instrText xml:space="preserve"> PAGEREF _Toc176877722 \h </w:instrText>
            </w:r>
            <w:r>
              <w:rPr>
                <w:i w:val="0"/>
              </w:rPr>
            </w:r>
            <w:r>
              <w:rPr>
                <w:i w:val="0"/>
              </w:rPr>
              <w:fldChar w:fldCharType="separate"/>
            </w:r>
            <w:r>
              <w:rPr>
                <w:i w:val="0"/>
              </w:rPr>
              <w:t>53</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23" w:history="1">
            <w:r>
              <w:rPr>
                <w:rStyle w:val="afff2"/>
                <w:i w:val="0"/>
              </w:rPr>
              <w:t xml:space="preserve">5 </w:t>
            </w:r>
            <w:r>
              <w:rPr>
                <w:rStyle w:val="afff2"/>
                <w:i w:val="0"/>
              </w:rPr>
              <w:t>业绩案例一览表</w:t>
            </w:r>
            <w:r>
              <w:rPr>
                <w:i w:val="0"/>
              </w:rPr>
              <w:tab/>
            </w:r>
            <w:r>
              <w:rPr>
                <w:i w:val="0"/>
              </w:rPr>
              <w:fldChar w:fldCharType="begin"/>
            </w:r>
            <w:r>
              <w:rPr>
                <w:i w:val="0"/>
              </w:rPr>
              <w:instrText xml:space="preserve"> PAGEREF _Toc176877723 \h </w:instrText>
            </w:r>
            <w:r>
              <w:rPr>
                <w:i w:val="0"/>
              </w:rPr>
            </w:r>
            <w:r>
              <w:rPr>
                <w:i w:val="0"/>
              </w:rPr>
              <w:fldChar w:fldCharType="separate"/>
            </w:r>
            <w:r>
              <w:rPr>
                <w:i w:val="0"/>
              </w:rPr>
              <w:t>54</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24" w:history="1">
            <w:r>
              <w:rPr>
                <w:rStyle w:val="afff2"/>
                <w:i w:val="0"/>
              </w:rPr>
              <w:t xml:space="preserve">6 </w:t>
            </w:r>
            <w:r>
              <w:rPr>
                <w:rStyle w:val="afff2"/>
                <w:i w:val="0"/>
              </w:rPr>
              <w:t>投标人基本情况表（格式自拟）</w:t>
            </w:r>
            <w:r>
              <w:rPr>
                <w:i w:val="0"/>
              </w:rPr>
              <w:tab/>
            </w:r>
            <w:r>
              <w:rPr>
                <w:i w:val="0"/>
              </w:rPr>
              <w:fldChar w:fldCharType="begin"/>
            </w:r>
            <w:r>
              <w:rPr>
                <w:i w:val="0"/>
              </w:rPr>
              <w:instrText xml:space="preserve"> </w:instrText>
            </w:r>
            <w:r>
              <w:rPr>
                <w:i w:val="0"/>
              </w:rPr>
              <w:instrText xml:space="preserve">PAGEREF _Toc176877724 \h </w:instrText>
            </w:r>
            <w:r>
              <w:rPr>
                <w:i w:val="0"/>
              </w:rPr>
            </w:r>
            <w:r>
              <w:rPr>
                <w:i w:val="0"/>
              </w:rPr>
              <w:fldChar w:fldCharType="separate"/>
            </w:r>
            <w:r>
              <w:rPr>
                <w:i w:val="0"/>
              </w:rPr>
              <w:t>55</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25" w:history="1">
            <w:r>
              <w:rPr>
                <w:rStyle w:val="afff2"/>
                <w:i w:val="0"/>
              </w:rPr>
              <w:t xml:space="preserve">7 </w:t>
            </w:r>
            <w:r>
              <w:rPr>
                <w:rStyle w:val="afff2"/>
                <w:i w:val="0"/>
              </w:rPr>
              <w:t>技术方案</w:t>
            </w:r>
            <w:r>
              <w:rPr>
                <w:i w:val="0"/>
              </w:rPr>
              <w:tab/>
            </w:r>
            <w:r>
              <w:rPr>
                <w:i w:val="0"/>
              </w:rPr>
              <w:fldChar w:fldCharType="begin"/>
            </w:r>
            <w:r>
              <w:rPr>
                <w:i w:val="0"/>
              </w:rPr>
              <w:instrText xml:space="preserve"> PAGEREF _Toc176877725 \h </w:instrText>
            </w:r>
            <w:r>
              <w:rPr>
                <w:i w:val="0"/>
              </w:rPr>
            </w:r>
            <w:r>
              <w:rPr>
                <w:i w:val="0"/>
              </w:rPr>
              <w:fldChar w:fldCharType="separate"/>
            </w:r>
            <w:r>
              <w:rPr>
                <w:i w:val="0"/>
              </w:rPr>
              <w:t>56</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26" w:history="1">
            <w:r>
              <w:rPr>
                <w:rStyle w:val="afff2"/>
                <w:i w:val="0"/>
              </w:rPr>
              <w:t xml:space="preserve">8 </w:t>
            </w:r>
            <w:r>
              <w:rPr>
                <w:rStyle w:val="afff2"/>
                <w:i w:val="0"/>
              </w:rPr>
              <w:t>售后服务及培训计划</w:t>
            </w:r>
            <w:r>
              <w:rPr>
                <w:i w:val="0"/>
              </w:rPr>
              <w:tab/>
            </w:r>
            <w:r>
              <w:rPr>
                <w:i w:val="0"/>
              </w:rPr>
              <w:fldChar w:fldCharType="begin"/>
            </w:r>
            <w:r>
              <w:rPr>
                <w:i w:val="0"/>
              </w:rPr>
              <w:instrText xml:space="preserve"> PAGEREF _Toc176877726 \h </w:instrText>
            </w:r>
            <w:r>
              <w:rPr>
                <w:i w:val="0"/>
              </w:rPr>
            </w:r>
            <w:r>
              <w:rPr>
                <w:i w:val="0"/>
              </w:rPr>
              <w:fldChar w:fldCharType="separate"/>
            </w:r>
            <w:r>
              <w:rPr>
                <w:i w:val="0"/>
              </w:rPr>
              <w:t>57</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27" w:history="1">
            <w:r>
              <w:rPr>
                <w:rStyle w:val="afff2"/>
                <w:rFonts w:hAnsi="宋体"/>
                <w:i w:val="0"/>
              </w:rPr>
              <w:t xml:space="preserve">9 </w:t>
            </w:r>
            <w:r>
              <w:rPr>
                <w:rStyle w:val="afff2"/>
                <w:rFonts w:hAnsi="宋体"/>
                <w:i w:val="0"/>
              </w:rPr>
              <w:t>提交投标保证金的证明材料（如适用）</w:t>
            </w:r>
            <w:r>
              <w:rPr>
                <w:i w:val="0"/>
              </w:rPr>
              <w:tab/>
            </w:r>
            <w:r>
              <w:rPr>
                <w:i w:val="0"/>
              </w:rPr>
              <w:fldChar w:fldCharType="begin"/>
            </w:r>
            <w:r>
              <w:rPr>
                <w:i w:val="0"/>
              </w:rPr>
              <w:instrText xml:space="preserve"> PAGEREF _Toc176877727 \h </w:instrText>
            </w:r>
            <w:r>
              <w:rPr>
                <w:i w:val="0"/>
              </w:rPr>
            </w:r>
            <w:r>
              <w:rPr>
                <w:i w:val="0"/>
              </w:rPr>
              <w:fldChar w:fldCharType="separate"/>
            </w:r>
            <w:r>
              <w:rPr>
                <w:i w:val="0"/>
              </w:rPr>
              <w:t>58</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28" w:history="1">
            <w:r>
              <w:rPr>
                <w:rStyle w:val="afff2"/>
                <w:i w:val="0"/>
              </w:rPr>
              <w:t xml:space="preserve">10 </w:t>
            </w:r>
            <w:r>
              <w:rPr>
                <w:rStyle w:val="afff2"/>
                <w:i w:val="0"/>
              </w:rPr>
              <w:t>中标服务费承诺书</w:t>
            </w:r>
            <w:r>
              <w:rPr>
                <w:i w:val="0"/>
              </w:rPr>
              <w:tab/>
            </w:r>
            <w:r>
              <w:rPr>
                <w:i w:val="0"/>
              </w:rPr>
              <w:fldChar w:fldCharType="begin"/>
            </w:r>
            <w:r>
              <w:rPr>
                <w:i w:val="0"/>
              </w:rPr>
              <w:instrText xml:space="preserve"> PAGEREF _Toc176877728 \h </w:instrText>
            </w:r>
            <w:r>
              <w:rPr>
                <w:i w:val="0"/>
              </w:rPr>
            </w:r>
            <w:r>
              <w:rPr>
                <w:i w:val="0"/>
              </w:rPr>
              <w:fldChar w:fldCharType="separate"/>
            </w:r>
            <w:r>
              <w:rPr>
                <w:i w:val="0"/>
              </w:rPr>
              <w:t>59</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29" w:history="1">
            <w:r>
              <w:rPr>
                <w:rStyle w:val="afff2"/>
                <w:i w:val="0"/>
              </w:rPr>
              <w:t xml:space="preserve">11 </w:t>
            </w:r>
            <w:r>
              <w:rPr>
                <w:rStyle w:val="afff2"/>
                <w:i w:val="0"/>
              </w:rPr>
              <w:t>中小企业声明函（服务）</w:t>
            </w:r>
            <w:r>
              <w:rPr>
                <w:i w:val="0"/>
              </w:rPr>
              <w:tab/>
            </w:r>
            <w:r>
              <w:rPr>
                <w:i w:val="0"/>
              </w:rPr>
              <w:fldChar w:fldCharType="begin"/>
            </w:r>
            <w:r>
              <w:rPr>
                <w:i w:val="0"/>
              </w:rPr>
              <w:instrText xml:space="preserve"> PAGEREF _Toc176877729 \h </w:instrText>
            </w:r>
            <w:r>
              <w:rPr>
                <w:i w:val="0"/>
              </w:rPr>
            </w:r>
            <w:r>
              <w:rPr>
                <w:i w:val="0"/>
              </w:rPr>
              <w:fldChar w:fldCharType="separate"/>
            </w:r>
            <w:r>
              <w:rPr>
                <w:i w:val="0"/>
              </w:rPr>
              <w:t>60</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30" w:history="1">
            <w:r>
              <w:rPr>
                <w:rStyle w:val="afff2"/>
                <w:i w:val="0"/>
              </w:rPr>
              <w:t xml:space="preserve">12 </w:t>
            </w:r>
            <w:r>
              <w:rPr>
                <w:rStyle w:val="afff2"/>
                <w:i w:val="0"/>
              </w:rPr>
              <w:t>残疾人福利性单位声明函（如适用）</w:t>
            </w:r>
            <w:r>
              <w:rPr>
                <w:i w:val="0"/>
              </w:rPr>
              <w:tab/>
            </w:r>
            <w:r>
              <w:rPr>
                <w:i w:val="0"/>
              </w:rPr>
              <w:fldChar w:fldCharType="begin"/>
            </w:r>
            <w:r>
              <w:rPr>
                <w:i w:val="0"/>
              </w:rPr>
              <w:instrText xml:space="preserve"> PAGEREF _Toc176877730 \h </w:instrText>
            </w:r>
            <w:r>
              <w:rPr>
                <w:i w:val="0"/>
              </w:rPr>
            </w:r>
            <w:r>
              <w:rPr>
                <w:i w:val="0"/>
              </w:rPr>
              <w:fldChar w:fldCharType="separate"/>
            </w:r>
            <w:r>
              <w:rPr>
                <w:i w:val="0"/>
              </w:rPr>
              <w:t>61</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31" w:history="1">
            <w:r>
              <w:rPr>
                <w:rStyle w:val="afff2"/>
                <w:i w:val="0"/>
              </w:rPr>
              <w:t xml:space="preserve">13 </w:t>
            </w:r>
            <w:r>
              <w:rPr>
                <w:rStyle w:val="afff2"/>
                <w:i w:val="0"/>
              </w:rPr>
              <w:t>监狱、戒毒企业声明函（如适用）</w:t>
            </w:r>
            <w:r>
              <w:rPr>
                <w:i w:val="0"/>
              </w:rPr>
              <w:tab/>
            </w:r>
            <w:r>
              <w:rPr>
                <w:i w:val="0"/>
              </w:rPr>
              <w:fldChar w:fldCharType="begin"/>
            </w:r>
            <w:r>
              <w:rPr>
                <w:i w:val="0"/>
              </w:rPr>
              <w:instrText xml:space="preserve"> PAGEREF _Toc176877731 \h </w:instrText>
            </w:r>
            <w:r>
              <w:rPr>
                <w:i w:val="0"/>
              </w:rPr>
            </w:r>
            <w:r>
              <w:rPr>
                <w:i w:val="0"/>
              </w:rPr>
              <w:fldChar w:fldCharType="separate"/>
            </w:r>
            <w:r>
              <w:rPr>
                <w:i w:val="0"/>
              </w:rPr>
              <w:t>62</w:t>
            </w:r>
            <w:r>
              <w:rPr>
                <w:i w:val="0"/>
              </w:rPr>
              <w:fldChar w:fldCharType="end"/>
            </w:r>
          </w:hyperlink>
        </w:p>
        <w:p w:rsidR="00F66719" w:rsidRDefault="00D30449">
          <w:pPr>
            <w:pStyle w:val="TOC3"/>
            <w:tabs>
              <w:tab w:val="right" w:leader="dot" w:pos="9030"/>
            </w:tabs>
            <w:rPr>
              <w:rFonts w:eastAsiaTheme="minorEastAsia" w:cstheme="minorBidi"/>
              <w:i w:val="0"/>
              <w:iCs w:val="0"/>
              <w:sz w:val="21"/>
              <w:szCs w:val="22"/>
            </w:rPr>
          </w:pPr>
          <w:hyperlink w:anchor="_Toc176877732" w:history="1">
            <w:r>
              <w:rPr>
                <w:rStyle w:val="afff2"/>
                <w:i w:val="0"/>
              </w:rPr>
              <w:t xml:space="preserve">14 </w:t>
            </w:r>
            <w:r>
              <w:rPr>
                <w:rStyle w:val="afff2"/>
                <w:i w:val="0"/>
              </w:rPr>
              <w:t>投标人认为必要</w:t>
            </w:r>
            <w:r>
              <w:rPr>
                <w:rStyle w:val="afff2"/>
                <w:i w:val="0"/>
              </w:rPr>
              <w:t>的其他证明文件</w:t>
            </w:r>
            <w:r>
              <w:rPr>
                <w:i w:val="0"/>
              </w:rPr>
              <w:tab/>
            </w:r>
            <w:r>
              <w:rPr>
                <w:i w:val="0"/>
              </w:rPr>
              <w:fldChar w:fldCharType="begin"/>
            </w:r>
            <w:r>
              <w:rPr>
                <w:i w:val="0"/>
              </w:rPr>
              <w:instrText xml:space="preserve"> PAGEREF _Toc176877732 \h </w:instrText>
            </w:r>
            <w:r>
              <w:rPr>
                <w:i w:val="0"/>
              </w:rPr>
            </w:r>
            <w:r>
              <w:rPr>
                <w:i w:val="0"/>
              </w:rPr>
              <w:fldChar w:fldCharType="separate"/>
            </w:r>
            <w:r>
              <w:rPr>
                <w:i w:val="0"/>
              </w:rPr>
              <w:t>63</w:t>
            </w:r>
            <w:r>
              <w:rPr>
                <w:i w:val="0"/>
              </w:rPr>
              <w:fldChar w:fldCharType="end"/>
            </w:r>
          </w:hyperlink>
        </w:p>
        <w:p w:rsidR="00F66719" w:rsidRDefault="00D30449">
          <w:r>
            <w:fldChar w:fldCharType="end"/>
          </w:r>
        </w:p>
      </w:sdtContent>
    </w:sdt>
    <w:p w:rsidR="00F66719" w:rsidRDefault="00F66719">
      <w:pPr>
        <w:pStyle w:val="TOC1"/>
        <w:spacing w:before="0" w:line="360" w:lineRule="auto"/>
        <w:outlineLvl w:val="0"/>
        <w:rPr>
          <w:sz w:val="36"/>
          <w:szCs w:val="36"/>
        </w:rPr>
      </w:pPr>
    </w:p>
    <w:p w:rsidR="00F66719" w:rsidRDefault="00F66719">
      <w:pPr>
        <w:pStyle w:val="2"/>
        <w:ind w:leftChars="0" w:left="0" w:firstLineChars="0" w:firstLine="0"/>
        <w:rPr>
          <w:lang w:val="en-US"/>
        </w:rPr>
      </w:pPr>
    </w:p>
    <w:p w:rsidR="00F66719" w:rsidRDefault="00D30449">
      <w:pPr>
        <w:rPr>
          <w:rFonts w:hAnsi="宋体"/>
          <w:szCs w:val="28"/>
        </w:rPr>
      </w:pPr>
      <w:bookmarkStart w:id="0" w:name="_Toc288581295"/>
      <w:bookmarkStart w:id="1" w:name="_Toc40110889"/>
      <w:bookmarkStart w:id="2" w:name="_Toc310195690"/>
      <w:bookmarkStart w:id="3" w:name="_Toc5895164"/>
      <w:r>
        <w:rPr>
          <w:rFonts w:hAnsi="宋体" w:hint="eastAsia"/>
          <w:szCs w:val="28"/>
        </w:rPr>
        <w:br w:type="page"/>
      </w:r>
    </w:p>
    <w:p w:rsidR="00F66719" w:rsidRDefault="00D30449">
      <w:pPr>
        <w:pStyle w:val="1"/>
        <w:numPr>
          <w:ilvl w:val="0"/>
          <w:numId w:val="3"/>
        </w:numPr>
        <w:spacing w:before="0" w:after="0" w:line="240" w:lineRule="auto"/>
        <w:rPr>
          <w:rFonts w:hAnsi="宋体"/>
          <w:szCs w:val="28"/>
        </w:rPr>
      </w:pPr>
      <w:bookmarkStart w:id="4" w:name="_Hlk155552774"/>
      <w:r>
        <w:rPr>
          <w:rFonts w:hAnsi="宋体" w:hint="eastAsia"/>
          <w:szCs w:val="28"/>
          <w:lang w:val="en-US"/>
        </w:rPr>
        <w:lastRenderedPageBreak/>
        <w:t xml:space="preserve"> </w:t>
      </w:r>
      <w:bookmarkStart w:id="5" w:name="_Toc176877666"/>
      <w:bookmarkStart w:id="6" w:name="_Toc20691"/>
      <w:r>
        <w:rPr>
          <w:rFonts w:hAnsi="宋体" w:hint="eastAsia"/>
          <w:szCs w:val="28"/>
        </w:rPr>
        <w:t>投标邀请</w:t>
      </w:r>
      <w:bookmarkEnd w:id="0"/>
      <w:bookmarkEnd w:id="1"/>
      <w:bookmarkEnd w:id="2"/>
      <w:bookmarkEnd w:id="3"/>
      <w:bookmarkEnd w:id="5"/>
      <w:bookmarkEnd w:id="6"/>
    </w:p>
    <w:p w:rsidR="00F66719" w:rsidRDefault="00F66719"/>
    <w:p w:rsidR="00F66719" w:rsidRDefault="00D3044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bookmarkStart w:id="7" w:name="_Toc310195691"/>
      <w:bookmarkStart w:id="8" w:name="_Toc5895165"/>
      <w:r>
        <w:rPr>
          <w:rFonts w:ascii="宋体" w:hAnsi="宋体" w:hint="eastAsia"/>
          <w:sz w:val="24"/>
        </w:rPr>
        <w:t>项目概况</w:t>
      </w:r>
    </w:p>
    <w:p w:rsidR="00F66719" w:rsidRPr="00D30449" w:rsidRDefault="00D3044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D30449">
        <w:rPr>
          <w:rFonts w:ascii="宋体" w:hAnsi="宋体" w:hint="eastAsia"/>
          <w:sz w:val="24"/>
        </w:rPr>
        <w:t>(</w:t>
      </w:r>
      <w:r w:rsidRPr="00D30449">
        <w:rPr>
          <w:rFonts w:ascii="宋体" w:hAnsi="宋体" w:hint="eastAsia"/>
          <w:sz w:val="24"/>
        </w:rPr>
        <w:t>华北电力大学第一学生食堂三层风味食堂合作经营项目</w:t>
      </w:r>
      <w:r w:rsidRPr="00D30449">
        <w:rPr>
          <w:rFonts w:ascii="宋体" w:hAnsi="宋体" w:hint="eastAsia"/>
          <w:sz w:val="24"/>
        </w:rPr>
        <w:t>)</w:t>
      </w:r>
      <w:r w:rsidRPr="00D30449">
        <w:rPr>
          <w:rFonts w:ascii="宋体" w:hAnsi="宋体" w:hint="eastAsia"/>
          <w:sz w:val="24"/>
        </w:rPr>
        <w:t xml:space="preserve"> </w:t>
      </w:r>
      <w:r w:rsidRPr="00D30449">
        <w:rPr>
          <w:rFonts w:ascii="宋体" w:hAnsi="宋体" w:hint="eastAsia"/>
          <w:sz w:val="24"/>
        </w:rPr>
        <w:t>招标项目的潜在投标人应在</w:t>
      </w:r>
      <w:r w:rsidRPr="00D30449">
        <w:rPr>
          <w:rFonts w:ascii="宋体" w:hAnsi="宋体" w:hint="eastAsia"/>
          <w:sz w:val="24"/>
        </w:rPr>
        <w:t>（北京市海淀区中关村东路</w:t>
      </w:r>
      <w:r w:rsidRPr="00D30449">
        <w:rPr>
          <w:rFonts w:ascii="宋体" w:hAnsi="宋体" w:hint="eastAsia"/>
          <w:sz w:val="24"/>
        </w:rPr>
        <w:t>18</w:t>
      </w:r>
      <w:r w:rsidRPr="00D30449">
        <w:rPr>
          <w:rFonts w:ascii="宋体" w:hAnsi="宋体" w:hint="eastAsia"/>
          <w:sz w:val="24"/>
        </w:rPr>
        <w:t>号财智国际大厦</w:t>
      </w:r>
      <w:r w:rsidRPr="00D30449">
        <w:rPr>
          <w:rFonts w:ascii="宋体" w:hAnsi="宋体" w:hint="eastAsia"/>
          <w:sz w:val="24"/>
        </w:rPr>
        <w:t>C</w:t>
      </w:r>
      <w:r w:rsidRPr="00D30449">
        <w:rPr>
          <w:rFonts w:ascii="宋体" w:hAnsi="宋体" w:hint="eastAsia"/>
          <w:sz w:val="24"/>
        </w:rPr>
        <w:t>栋</w:t>
      </w:r>
      <w:r w:rsidRPr="00D30449">
        <w:rPr>
          <w:rFonts w:ascii="宋体" w:hAnsi="宋体" w:hint="eastAsia"/>
          <w:sz w:val="24"/>
        </w:rPr>
        <w:t>20</w:t>
      </w:r>
      <w:r w:rsidRPr="00D30449">
        <w:rPr>
          <w:rFonts w:ascii="宋体" w:hAnsi="宋体" w:hint="eastAsia"/>
          <w:sz w:val="24"/>
        </w:rPr>
        <w:t>层</w:t>
      </w:r>
      <w:r w:rsidRPr="00D30449">
        <w:rPr>
          <w:rFonts w:ascii="宋体" w:hAnsi="宋体" w:hint="eastAsia"/>
          <w:sz w:val="24"/>
        </w:rPr>
        <w:t>2010</w:t>
      </w:r>
      <w:r w:rsidRPr="00D30449">
        <w:rPr>
          <w:rFonts w:ascii="宋体" w:hAnsi="宋体" w:hint="eastAsia"/>
          <w:sz w:val="24"/>
        </w:rPr>
        <w:t>室）</w:t>
      </w:r>
      <w:r w:rsidRPr="00D30449">
        <w:rPr>
          <w:rFonts w:ascii="宋体" w:hAnsi="宋体" w:hint="eastAsia"/>
          <w:sz w:val="24"/>
        </w:rPr>
        <w:t>获取招标文件，并于</w:t>
      </w:r>
      <w:r w:rsidRPr="00D30449">
        <w:rPr>
          <w:rFonts w:ascii="宋体" w:hAnsi="宋体" w:hint="eastAsia"/>
          <w:sz w:val="24"/>
        </w:rPr>
        <w:t>202</w:t>
      </w:r>
      <w:r w:rsidRPr="00D30449">
        <w:rPr>
          <w:rFonts w:ascii="宋体" w:hAnsi="宋体"/>
          <w:sz w:val="24"/>
        </w:rPr>
        <w:t>4</w:t>
      </w:r>
      <w:r w:rsidRPr="00D30449">
        <w:rPr>
          <w:rFonts w:ascii="宋体" w:hAnsi="宋体" w:hint="eastAsia"/>
          <w:sz w:val="24"/>
        </w:rPr>
        <w:t>年</w:t>
      </w:r>
      <w:r w:rsidRPr="00D30449">
        <w:rPr>
          <w:rFonts w:ascii="宋体" w:hAnsi="宋体" w:hint="eastAsia"/>
          <w:sz w:val="24"/>
        </w:rPr>
        <w:t>10</w:t>
      </w:r>
      <w:r w:rsidRPr="00D30449">
        <w:rPr>
          <w:rFonts w:ascii="宋体" w:hAnsi="宋体" w:hint="eastAsia"/>
          <w:sz w:val="24"/>
        </w:rPr>
        <w:t>月</w:t>
      </w:r>
      <w:r w:rsidRPr="00D30449">
        <w:rPr>
          <w:rFonts w:ascii="宋体" w:hAnsi="宋体"/>
          <w:sz w:val="24"/>
        </w:rPr>
        <w:t xml:space="preserve"> </w:t>
      </w:r>
      <w:r w:rsidRPr="00D30449">
        <w:rPr>
          <w:rFonts w:ascii="宋体" w:hAnsi="宋体" w:hint="eastAsia"/>
          <w:sz w:val="24"/>
        </w:rPr>
        <w:t>10</w:t>
      </w:r>
      <w:r w:rsidRPr="00D30449">
        <w:rPr>
          <w:rFonts w:ascii="宋体" w:hAnsi="宋体" w:hint="eastAsia"/>
          <w:sz w:val="24"/>
        </w:rPr>
        <w:t>日下午</w:t>
      </w:r>
      <w:r w:rsidRPr="00D30449">
        <w:rPr>
          <w:rFonts w:ascii="宋体" w:hAnsi="宋体" w:hint="eastAsia"/>
          <w:sz w:val="24"/>
        </w:rPr>
        <w:t>13:30</w:t>
      </w:r>
      <w:r w:rsidRPr="00D30449">
        <w:rPr>
          <w:rFonts w:ascii="宋体" w:hAnsi="宋体" w:hint="eastAsia"/>
          <w:bCs/>
          <w:sz w:val="24"/>
        </w:rPr>
        <w:t>（北京时间）前递交投标文件</w:t>
      </w:r>
      <w:r w:rsidRPr="00D30449">
        <w:rPr>
          <w:rFonts w:ascii="宋体" w:hAnsi="宋体" w:hint="eastAsia"/>
          <w:sz w:val="24"/>
        </w:rPr>
        <w:t>。</w:t>
      </w:r>
    </w:p>
    <w:p w:rsidR="00F66719" w:rsidRDefault="00F66719">
      <w:bookmarkStart w:id="9" w:name="_Toc28359002"/>
      <w:bookmarkStart w:id="10" w:name="_Toc35393621"/>
      <w:bookmarkStart w:id="11" w:name="_Toc28359079"/>
      <w:bookmarkStart w:id="12" w:name="_Toc35393790"/>
      <w:bookmarkStart w:id="13" w:name="_Hlk24379207"/>
    </w:p>
    <w:p w:rsidR="00F66719" w:rsidRDefault="00D30449">
      <w:pPr>
        <w:spacing w:line="360" w:lineRule="auto"/>
        <w:rPr>
          <w:rFonts w:ascii="宋体" w:hAnsi="宋体"/>
          <w:b/>
          <w:bCs/>
          <w:sz w:val="24"/>
          <w:szCs w:val="32"/>
        </w:rPr>
      </w:pPr>
      <w:bookmarkStart w:id="14" w:name="_Toc19734"/>
      <w:r>
        <w:rPr>
          <w:rFonts w:ascii="宋体" w:hAnsi="宋体" w:hint="eastAsia"/>
          <w:b/>
          <w:bCs/>
          <w:sz w:val="24"/>
          <w:szCs w:val="32"/>
        </w:rPr>
        <w:t>一、项目基本情况</w:t>
      </w:r>
      <w:bookmarkEnd w:id="9"/>
      <w:bookmarkEnd w:id="10"/>
      <w:bookmarkEnd w:id="11"/>
      <w:bookmarkEnd w:id="12"/>
      <w:bookmarkEnd w:id="14"/>
    </w:p>
    <w:p w:rsidR="00F66719" w:rsidRDefault="00D30449">
      <w:pPr>
        <w:spacing w:line="360" w:lineRule="auto"/>
        <w:rPr>
          <w:rFonts w:ascii="宋体" w:hAnsi="宋体"/>
          <w:sz w:val="24"/>
        </w:rPr>
      </w:pPr>
      <w:r>
        <w:rPr>
          <w:rFonts w:ascii="宋体" w:hAnsi="宋体" w:hint="eastAsia"/>
          <w:sz w:val="24"/>
        </w:rPr>
        <w:t>项目代理编号：</w:t>
      </w:r>
      <w:r>
        <w:rPr>
          <w:rFonts w:ascii="宋体" w:hAnsi="宋体" w:hint="eastAsia"/>
          <w:sz w:val="24"/>
        </w:rPr>
        <w:t>HCZB-202</w:t>
      </w:r>
      <w:r>
        <w:rPr>
          <w:rFonts w:ascii="宋体" w:hAnsi="宋体"/>
          <w:sz w:val="24"/>
        </w:rPr>
        <w:t>4</w:t>
      </w:r>
      <w:r>
        <w:rPr>
          <w:rFonts w:ascii="宋体" w:hAnsi="宋体" w:hint="eastAsia"/>
          <w:sz w:val="24"/>
        </w:rPr>
        <w:t xml:space="preserve">-ZB1470   </w:t>
      </w:r>
    </w:p>
    <w:p w:rsidR="00F66719" w:rsidRDefault="00D30449">
      <w:pPr>
        <w:spacing w:line="360" w:lineRule="auto"/>
        <w:rPr>
          <w:rFonts w:ascii="宋体" w:hAnsi="宋体"/>
          <w:sz w:val="24"/>
        </w:rPr>
      </w:pPr>
      <w:r>
        <w:rPr>
          <w:rFonts w:ascii="宋体" w:hAnsi="宋体" w:hint="eastAsia"/>
          <w:sz w:val="24"/>
        </w:rPr>
        <w:t>项目名称：</w:t>
      </w:r>
      <w:bookmarkEnd w:id="13"/>
      <w:r>
        <w:rPr>
          <w:rFonts w:ascii="宋体" w:hAnsi="宋体" w:hint="eastAsia"/>
          <w:sz w:val="24"/>
        </w:rPr>
        <w:t>华北电力大学第一学生食堂三层风味食堂合作经营项目</w:t>
      </w:r>
    </w:p>
    <w:p w:rsidR="00F66719" w:rsidRDefault="00D30449">
      <w:pPr>
        <w:spacing w:line="360" w:lineRule="auto"/>
        <w:rPr>
          <w:rFonts w:ascii="宋体" w:hAnsi="宋体"/>
          <w:sz w:val="24"/>
        </w:rPr>
      </w:pPr>
      <w:r>
        <w:rPr>
          <w:rFonts w:ascii="宋体" w:hAnsi="宋体" w:hint="eastAsia"/>
          <w:sz w:val="24"/>
        </w:rPr>
        <w:t>预算金额：</w:t>
      </w:r>
      <w:r>
        <w:rPr>
          <w:rFonts w:ascii="宋体" w:hAnsi="宋体"/>
          <w:sz w:val="24"/>
        </w:rPr>
        <w:t>0</w:t>
      </w:r>
      <w:r>
        <w:rPr>
          <w:rFonts w:ascii="宋体" w:hAnsi="宋体" w:hint="eastAsia"/>
          <w:sz w:val="24"/>
        </w:rPr>
        <w:t>万元</w:t>
      </w:r>
    </w:p>
    <w:p w:rsidR="00F66719" w:rsidRDefault="00D30449">
      <w:pPr>
        <w:spacing w:line="360" w:lineRule="auto"/>
        <w:rPr>
          <w:rFonts w:ascii="宋体" w:hAnsi="宋体"/>
          <w:sz w:val="24"/>
          <w:u w:val="single"/>
        </w:rPr>
      </w:pPr>
      <w:r>
        <w:rPr>
          <w:rFonts w:ascii="宋体" w:hAnsi="宋体" w:hint="eastAsia"/>
          <w:sz w:val="24"/>
        </w:rPr>
        <w:t>采购需求：第一学生食堂三层风味食堂合作经营</w:t>
      </w:r>
    </w:p>
    <w:p w:rsidR="00F66719" w:rsidRDefault="00D30449">
      <w:pPr>
        <w:spacing w:line="360" w:lineRule="auto"/>
        <w:rPr>
          <w:rFonts w:ascii="宋体" w:hAnsi="宋体"/>
          <w:sz w:val="24"/>
          <w:u w:val="single"/>
        </w:rPr>
      </w:pPr>
      <w:r>
        <w:rPr>
          <w:rFonts w:ascii="宋体" w:hAnsi="宋体" w:hint="eastAsia"/>
          <w:sz w:val="24"/>
        </w:rPr>
        <w:t>合同履行期限：合同签订之日起至</w:t>
      </w:r>
      <w:r>
        <w:rPr>
          <w:rFonts w:ascii="宋体" w:hAnsi="宋体" w:hint="eastAsia"/>
          <w:sz w:val="24"/>
        </w:rPr>
        <w:t>2027</w:t>
      </w:r>
      <w:r>
        <w:rPr>
          <w:rFonts w:ascii="宋体" w:hAnsi="宋体" w:hint="eastAsia"/>
          <w:sz w:val="24"/>
        </w:rPr>
        <w:t>年</w:t>
      </w:r>
      <w:r>
        <w:rPr>
          <w:rFonts w:ascii="宋体" w:hAnsi="宋体" w:hint="eastAsia"/>
          <w:sz w:val="24"/>
        </w:rPr>
        <w:t>7</w:t>
      </w:r>
      <w:r>
        <w:rPr>
          <w:rFonts w:ascii="宋体" w:hAnsi="宋体" w:hint="eastAsia"/>
          <w:sz w:val="24"/>
        </w:rPr>
        <w:t>月</w:t>
      </w:r>
      <w:r>
        <w:rPr>
          <w:rFonts w:ascii="宋体" w:hAnsi="宋体" w:hint="eastAsia"/>
          <w:sz w:val="24"/>
        </w:rPr>
        <w:t>20</w:t>
      </w:r>
      <w:r>
        <w:rPr>
          <w:rFonts w:ascii="宋体" w:hAnsi="宋体" w:hint="eastAsia"/>
          <w:sz w:val="24"/>
        </w:rPr>
        <w:t>日。</w:t>
      </w:r>
    </w:p>
    <w:p w:rsidR="00F66719" w:rsidRDefault="00D30449">
      <w:pPr>
        <w:spacing w:line="360" w:lineRule="auto"/>
        <w:rPr>
          <w:rFonts w:ascii="宋体" w:hAnsi="宋体"/>
          <w:sz w:val="24"/>
        </w:rPr>
      </w:pPr>
      <w:r>
        <w:rPr>
          <w:rFonts w:ascii="宋体" w:hAnsi="宋体" w:hint="eastAsia"/>
          <w:sz w:val="24"/>
        </w:rPr>
        <w:t>本项目不接受联合体投标。</w:t>
      </w:r>
    </w:p>
    <w:p w:rsidR="00F66719" w:rsidRDefault="00D30449">
      <w:pPr>
        <w:spacing w:line="360" w:lineRule="auto"/>
        <w:rPr>
          <w:rFonts w:ascii="宋体" w:hAnsi="宋体"/>
          <w:b/>
          <w:bCs/>
          <w:sz w:val="24"/>
          <w:szCs w:val="32"/>
        </w:rPr>
      </w:pPr>
      <w:bookmarkStart w:id="15" w:name="_Toc28359003"/>
      <w:bookmarkStart w:id="16" w:name="_Toc14517"/>
      <w:bookmarkStart w:id="17" w:name="_Toc35393791"/>
      <w:bookmarkStart w:id="18" w:name="_Toc35393622"/>
      <w:bookmarkStart w:id="19" w:name="_Toc28359080"/>
      <w:r>
        <w:rPr>
          <w:rFonts w:ascii="宋体" w:hAnsi="宋体" w:hint="eastAsia"/>
          <w:b/>
          <w:bCs/>
          <w:sz w:val="24"/>
          <w:szCs w:val="32"/>
        </w:rPr>
        <w:t>二、申请人的资格要求：</w:t>
      </w:r>
      <w:bookmarkEnd w:id="15"/>
      <w:bookmarkEnd w:id="16"/>
      <w:bookmarkEnd w:id="17"/>
      <w:bookmarkEnd w:id="18"/>
      <w:bookmarkEnd w:id="19"/>
    </w:p>
    <w:p w:rsidR="00F66719" w:rsidRDefault="00D30449">
      <w:pPr>
        <w:spacing w:line="360" w:lineRule="auto"/>
        <w:ind w:left="420" w:hangingChars="175" w:hanging="420"/>
        <w:rPr>
          <w:rFonts w:ascii="宋体" w:hAnsi="宋体"/>
          <w:sz w:val="24"/>
        </w:rPr>
      </w:pPr>
      <w:bookmarkStart w:id="20" w:name="_Toc28359004"/>
      <w:bookmarkStart w:id="21" w:name="_Toc28359081"/>
      <w:r>
        <w:rPr>
          <w:rFonts w:ascii="宋体" w:hAnsi="宋体" w:hint="eastAsia"/>
          <w:sz w:val="24"/>
        </w:rPr>
        <w:t>1.</w:t>
      </w:r>
      <w:r>
        <w:rPr>
          <w:rFonts w:ascii="宋体" w:hAnsi="宋体" w:hint="eastAsia"/>
          <w:sz w:val="24"/>
        </w:rPr>
        <w:t>满足《中华人民共和国政府采购法》第二十二条规定：</w:t>
      </w:r>
    </w:p>
    <w:p w:rsidR="00F66719" w:rsidRDefault="00D30449">
      <w:pPr>
        <w:spacing w:line="360" w:lineRule="auto"/>
        <w:ind w:left="420" w:hangingChars="175" w:hanging="420"/>
        <w:rPr>
          <w:rFonts w:ascii="宋体" w:hAnsi="宋体"/>
          <w:sz w:val="24"/>
        </w:rPr>
      </w:pPr>
      <w:r>
        <w:rPr>
          <w:rFonts w:ascii="宋体" w:hAnsi="宋体" w:hint="eastAsia"/>
          <w:sz w:val="24"/>
        </w:rPr>
        <w:t>2.</w:t>
      </w:r>
      <w:r>
        <w:rPr>
          <w:rFonts w:ascii="宋体" w:hAnsi="宋体" w:hint="eastAsia"/>
          <w:sz w:val="24"/>
        </w:rPr>
        <w:t>落实政府采购政策需满足的资格要求：</w:t>
      </w:r>
    </w:p>
    <w:p w:rsidR="00F66719" w:rsidRDefault="00D30449">
      <w:pPr>
        <w:pStyle w:val="2"/>
        <w:adjustRightInd w:val="0"/>
        <w:snapToGrid w:val="0"/>
        <w:spacing w:before="0" w:after="0" w:line="360" w:lineRule="auto"/>
        <w:ind w:leftChars="0" w:left="0" w:firstLineChars="0" w:firstLine="0"/>
        <w:jc w:val="left"/>
        <w:rPr>
          <w:rFonts w:ascii="宋体" w:hAnsi="宋体"/>
          <w:sz w:val="24"/>
          <w:szCs w:val="24"/>
          <w:lang w:val="en-US"/>
        </w:rPr>
      </w:pPr>
      <w:r>
        <w:rPr>
          <w:rFonts w:ascii="宋体" w:hAnsi="宋体" w:hint="eastAsia"/>
          <w:sz w:val="24"/>
          <w:szCs w:val="24"/>
          <w:lang w:val="en-US"/>
        </w:rPr>
        <w:t>本项目专门面向中小型、微型企业（监狱、戒毒企业、残疾人福利性单位视同小微</w:t>
      </w:r>
      <w:bookmarkStart w:id="22" w:name="_GoBack"/>
      <w:bookmarkEnd w:id="22"/>
      <w:r>
        <w:rPr>
          <w:rFonts w:ascii="宋体" w:hAnsi="宋体" w:hint="eastAsia"/>
          <w:sz w:val="24"/>
          <w:szCs w:val="24"/>
          <w:lang w:val="en-US"/>
        </w:rPr>
        <w:t>企业）采购。</w:t>
      </w:r>
    </w:p>
    <w:p w:rsidR="00F66719" w:rsidRDefault="00D30449">
      <w:pPr>
        <w:spacing w:line="360" w:lineRule="auto"/>
        <w:ind w:left="420" w:hangingChars="175" w:hanging="420"/>
        <w:rPr>
          <w:rFonts w:ascii="宋体" w:hAnsi="宋体"/>
          <w:sz w:val="24"/>
        </w:rPr>
      </w:pPr>
      <w:r>
        <w:rPr>
          <w:rFonts w:ascii="宋体" w:hAnsi="宋体" w:hint="eastAsia"/>
          <w:sz w:val="24"/>
        </w:rPr>
        <w:t>3.</w:t>
      </w:r>
      <w:r>
        <w:rPr>
          <w:rFonts w:ascii="宋体" w:hAnsi="宋体" w:hint="eastAsia"/>
          <w:sz w:val="24"/>
        </w:rPr>
        <w:t>本项目的特定资格要求：</w:t>
      </w:r>
    </w:p>
    <w:p w:rsidR="00F66719" w:rsidRDefault="00D30449">
      <w:pPr>
        <w:spacing w:line="360" w:lineRule="auto"/>
        <w:ind w:left="420" w:hangingChars="175" w:hanging="420"/>
        <w:rPr>
          <w:rFonts w:ascii="宋体" w:hAnsi="宋体"/>
          <w:sz w:val="24"/>
        </w:rPr>
      </w:pPr>
      <w:r>
        <w:rPr>
          <w:rFonts w:ascii="宋体" w:hAnsi="宋体" w:hint="eastAsia"/>
          <w:sz w:val="24"/>
        </w:rPr>
        <w:t>（一）本项目不接受联合体投标。</w:t>
      </w:r>
    </w:p>
    <w:p w:rsidR="00F66719" w:rsidRDefault="00D30449">
      <w:pPr>
        <w:spacing w:line="360" w:lineRule="auto"/>
        <w:ind w:left="420" w:hangingChars="175" w:hanging="420"/>
        <w:rPr>
          <w:rFonts w:ascii="宋体" w:hAnsi="宋体"/>
          <w:sz w:val="24"/>
        </w:rPr>
      </w:pPr>
      <w:r>
        <w:rPr>
          <w:rFonts w:ascii="宋体" w:hAnsi="宋体" w:hint="eastAsia"/>
          <w:sz w:val="24"/>
        </w:rPr>
        <w:t>（二）法律、行政法规规定的其他条件：</w:t>
      </w:r>
    </w:p>
    <w:p w:rsidR="00F66719" w:rsidRDefault="00D30449">
      <w:pPr>
        <w:spacing w:line="360" w:lineRule="auto"/>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）投标人必须为前三年内未被列入“信用中国”网站（</w:t>
      </w:r>
      <w:r>
        <w:rPr>
          <w:rFonts w:ascii="宋体" w:hAnsi="宋体" w:hint="eastAsia"/>
          <w:sz w:val="24"/>
        </w:rPr>
        <w:t>www.creditchina.gov.cn</w:t>
      </w:r>
      <w:r>
        <w:rPr>
          <w:rFonts w:ascii="宋体" w:hAnsi="宋体" w:hint="eastAsia"/>
          <w:sz w:val="24"/>
        </w:rPr>
        <w:t>）、中国政府采购网（</w:t>
      </w:r>
      <w:r>
        <w:rPr>
          <w:rFonts w:ascii="宋体" w:hAnsi="宋体" w:hint="eastAsia"/>
          <w:sz w:val="24"/>
        </w:rPr>
        <w:t>www.ccgp.gov.cn</w:t>
      </w:r>
      <w:r>
        <w:rPr>
          <w:rFonts w:ascii="宋体" w:hAnsi="宋体" w:hint="eastAsia"/>
          <w:sz w:val="24"/>
        </w:rPr>
        <w:t>）信用记录失信被执行人、重大税收违法案件当事人名单、政府采购严重违法失信行为记录名单的；</w:t>
      </w:r>
    </w:p>
    <w:p w:rsidR="00F66719" w:rsidRDefault="00D30449">
      <w:pPr>
        <w:spacing w:line="360" w:lineRule="auto"/>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）不同投标人的法人、单位负责人不是同一人也不存在直接控股、管理关系；</w:t>
      </w:r>
    </w:p>
    <w:p w:rsidR="00F66719" w:rsidRDefault="00D30449">
      <w:pPr>
        <w:spacing w:line="360" w:lineRule="auto"/>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）投标人必须向采购代理机构购买招标文件并登记备案，未向采购代理机构购买招标文件并登记备案的无资格参加本次投标。</w:t>
      </w:r>
    </w:p>
    <w:p w:rsidR="00F66719" w:rsidRDefault="00D30449">
      <w:pPr>
        <w:pStyle w:val="2"/>
        <w:spacing w:line="360" w:lineRule="auto"/>
        <w:ind w:leftChars="0" w:left="0" w:firstLineChars="0" w:firstLine="0"/>
        <w:rPr>
          <w:rFonts w:ascii="宋体" w:hAnsi="宋体"/>
          <w:sz w:val="24"/>
          <w:szCs w:val="24"/>
          <w:lang w:val="en-US"/>
        </w:rPr>
      </w:pPr>
      <w:r>
        <w:rPr>
          <w:rFonts w:ascii="宋体" w:hAnsi="宋体" w:hint="eastAsia"/>
          <w:sz w:val="24"/>
          <w:szCs w:val="24"/>
          <w:lang w:val="en-US"/>
        </w:rPr>
        <w:t>（</w:t>
      </w:r>
      <w:r>
        <w:rPr>
          <w:rFonts w:ascii="宋体" w:hAnsi="宋体" w:hint="eastAsia"/>
          <w:sz w:val="24"/>
          <w:szCs w:val="24"/>
          <w:lang w:val="en-US"/>
        </w:rPr>
        <w:t>4</w:t>
      </w:r>
      <w:r>
        <w:rPr>
          <w:rFonts w:ascii="宋体" w:hAnsi="宋体" w:hint="eastAsia"/>
          <w:sz w:val="24"/>
          <w:szCs w:val="24"/>
          <w:lang w:val="en-US"/>
        </w:rPr>
        <w:t>）投标人具有市场监督管理部门颁发的有效的食品经营许可证。</w:t>
      </w:r>
    </w:p>
    <w:p w:rsidR="00F66719" w:rsidRDefault="00F66719">
      <w:pPr>
        <w:pStyle w:val="2"/>
        <w:ind w:leftChars="0" w:left="0" w:firstLineChars="0" w:firstLine="0"/>
        <w:rPr>
          <w:lang w:val="en-US"/>
        </w:rPr>
      </w:pPr>
    </w:p>
    <w:p w:rsidR="00F66719" w:rsidRDefault="00D30449">
      <w:pPr>
        <w:spacing w:line="360" w:lineRule="auto"/>
        <w:rPr>
          <w:rFonts w:ascii="宋体" w:hAnsi="宋体"/>
          <w:b/>
          <w:bCs/>
          <w:sz w:val="24"/>
          <w:szCs w:val="32"/>
        </w:rPr>
      </w:pPr>
      <w:bookmarkStart w:id="23" w:name="_Toc35393792"/>
      <w:bookmarkStart w:id="24" w:name="_Toc35393623"/>
      <w:bookmarkStart w:id="25" w:name="_Toc16466"/>
      <w:r>
        <w:rPr>
          <w:rFonts w:ascii="宋体" w:hAnsi="宋体" w:hint="eastAsia"/>
          <w:b/>
          <w:bCs/>
          <w:sz w:val="24"/>
          <w:szCs w:val="32"/>
        </w:rPr>
        <w:lastRenderedPageBreak/>
        <w:t>三、获取招标文件</w:t>
      </w:r>
      <w:bookmarkEnd w:id="20"/>
      <w:bookmarkEnd w:id="21"/>
      <w:bookmarkEnd w:id="23"/>
      <w:bookmarkEnd w:id="24"/>
      <w:bookmarkEnd w:id="25"/>
    </w:p>
    <w:p w:rsidR="00F66719" w:rsidRPr="00D30449" w:rsidRDefault="00D30449">
      <w:pPr>
        <w:spacing w:line="360" w:lineRule="auto"/>
        <w:rPr>
          <w:rFonts w:ascii="宋体" w:hAnsi="宋体"/>
          <w:sz w:val="24"/>
        </w:rPr>
      </w:pPr>
      <w:r w:rsidRPr="00D30449">
        <w:rPr>
          <w:rFonts w:ascii="宋体" w:hAnsi="宋体" w:hint="eastAsia"/>
          <w:sz w:val="24"/>
        </w:rPr>
        <w:t>时间：</w:t>
      </w:r>
      <w:r w:rsidRPr="00D30449">
        <w:rPr>
          <w:rFonts w:ascii="宋体" w:hAnsi="宋体" w:hint="eastAsia"/>
          <w:sz w:val="24"/>
        </w:rPr>
        <w:t>202</w:t>
      </w:r>
      <w:r w:rsidRPr="00D30449">
        <w:rPr>
          <w:rFonts w:ascii="宋体" w:hAnsi="宋体"/>
          <w:sz w:val="24"/>
        </w:rPr>
        <w:t>4</w:t>
      </w:r>
      <w:r w:rsidRPr="00D30449">
        <w:rPr>
          <w:rFonts w:ascii="宋体" w:hAnsi="宋体" w:hint="eastAsia"/>
          <w:sz w:val="24"/>
        </w:rPr>
        <w:t>年</w:t>
      </w:r>
      <w:r w:rsidRPr="00D30449">
        <w:rPr>
          <w:rFonts w:ascii="宋体" w:hAnsi="宋体" w:hint="eastAsia"/>
          <w:sz w:val="24"/>
        </w:rPr>
        <w:t>9</w:t>
      </w:r>
      <w:r w:rsidRPr="00D30449">
        <w:rPr>
          <w:rFonts w:ascii="宋体" w:hAnsi="宋体" w:hint="eastAsia"/>
          <w:sz w:val="24"/>
        </w:rPr>
        <w:t>月</w:t>
      </w:r>
      <w:r w:rsidRPr="00D30449">
        <w:rPr>
          <w:rFonts w:ascii="宋体" w:hAnsi="宋体" w:hint="eastAsia"/>
          <w:sz w:val="24"/>
        </w:rPr>
        <w:t>19</w:t>
      </w:r>
      <w:r w:rsidRPr="00D30449">
        <w:rPr>
          <w:rFonts w:ascii="宋体" w:hAnsi="宋体" w:hint="eastAsia"/>
          <w:sz w:val="24"/>
        </w:rPr>
        <w:t>日至</w:t>
      </w:r>
      <w:r w:rsidRPr="00D30449">
        <w:rPr>
          <w:rFonts w:ascii="宋体" w:hAnsi="宋体" w:hint="eastAsia"/>
          <w:sz w:val="24"/>
        </w:rPr>
        <w:t>202</w:t>
      </w:r>
      <w:r w:rsidRPr="00D30449">
        <w:rPr>
          <w:rFonts w:ascii="宋体" w:hAnsi="宋体"/>
          <w:sz w:val="24"/>
        </w:rPr>
        <w:t>4</w:t>
      </w:r>
      <w:r w:rsidRPr="00D30449">
        <w:rPr>
          <w:rFonts w:ascii="宋体" w:hAnsi="宋体" w:hint="eastAsia"/>
          <w:sz w:val="24"/>
        </w:rPr>
        <w:t>年</w:t>
      </w:r>
      <w:r w:rsidRPr="00D30449">
        <w:rPr>
          <w:rFonts w:ascii="宋体" w:hAnsi="宋体" w:hint="eastAsia"/>
          <w:sz w:val="24"/>
        </w:rPr>
        <w:t>9</w:t>
      </w:r>
      <w:r w:rsidRPr="00D30449">
        <w:rPr>
          <w:rFonts w:ascii="宋体" w:hAnsi="宋体" w:hint="eastAsia"/>
          <w:sz w:val="24"/>
        </w:rPr>
        <w:t>月</w:t>
      </w:r>
      <w:r w:rsidRPr="00D30449">
        <w:rPr>
          <w:rFonts w:ascii="宋体" w:hAnsi="宋体" w:hint="eastAsia"/>
          <w:sz w:val="24"/>
        </w:rPr>
        <w:t>26</w:t>
      </w:r>
      <w:r w:rsidRPr="00D30449">
        <w:rPr>
          <w:rFonts w:ascii="宋体" w:hAnsi="宋体" w:hint="eastAsia"/>
          <w:sz w:val="24"/>
        </w:rPr>
        <w:t>日，每天上午</w:t>
      </w:r>
      <w:r w:rsidRPr="00D30449">
        <w:rPr>
          <w:rFonts w:ascii="宋体" w:hAnsi="宋体" w:hint="eastAsia"/>
          <w:sz w:val="24"/>
        </w:rPr>
        <w:t>09:00</w:t>
      </w:r>
      <w:r w:rsidRPr="00D30449">
        <w:rPr>
          <w:rFonts w:ascii="宋体" w:hAnsi="宋体" w:hint="eastAsia"/>
          <w:sz w:val="24"/>
        </w:rPr>
        <w:t>至</w:t>
      </w:r>
      <w:r w:rsidRPr="00D30449">
        <w:rPr>
          <w:rFonts w:ascii="宋体" w:hAnsi="宋体" w:hint="eastAsia"/>
          <w:sz w:val="24"/>
        </w:rPr>
        <w:t>12:00</w:t>
      </w:r>
      <w:r w:rsidRPr="00D30449">
        <w:rPr>
          <w:rFonts w:ascii="宋体" w:hAnsi="宋体" w:hint="eastAsia"/>
          <w:sz w:val="24"/>
        </w:rPr>
        <w:t>，下午</w:t>
      </w:r>
      <w:r w:rsidRPr="00D30449">
        <w:rPr>
          <w:rFonts w:ascii="宋体" w:hAnsi="宋体" w:hint="eastAsia"/>
          <w:sz w:val="24"/>
        </w:rPr>
        <w:t>13:00</w:t>
      </w:r>
      <w:r w:rsidRPr="00D30449">
        <w:rPr>
          <w:rFonts w:ascii="宋体" w:hAnsi="宋体" w:hint="eastAsia"/>
          <w:sz w:val="24"/>
        </w:rPr>
        <w:t>至</w:t>
      </w:r>
      <w:r w:rsidRPr="00D30449">
        <w:rPr>
          <w:rFonts w:ascii="宋体" w:hAnsi="宋体" w:hint="eastAsia"/>
          <w:sz w:val="24"/>
        </w:rPr>
        <w:t>17:00</w:t>
      </w:r>
      <w:r w:rsidRPr="00D30449">
        <w:rPr>
          <w:rFonts w:ascii="宋体" w:hAnsi="宋体" w:hint="eastAsia"/>
          <w:sz w:val="24"/>
        </w:rPr>
        <w:t>（北京时间，法定节假日除外）</w:t>
      </w:r>
    </w:p>
    <w:p w:rsidR="00F66719" w:rsidRPr="00D30449" w:rsidRDefault="00D30449">
      <w:pPr>
        <w:spacing w:line="360" w:lineRule="auto"/>
        <w:rPr>
          <w:rFonts w:ascii="宋体" w:hAnsi="宋体"/>
          <w:sz w:val="24"/>
        </w:rPr>
      </w:pPr>
      <w:r w:rsidRPr="00D30449">
        <w:rPr>
          <w:rFonts w:ascii="宋体" w:hAnsi="宋体" w:hint="eastAsia"/>
          <w:sz w:val="24"/>
        </w:rPr>
        <w:t>地点：北京市海淀区中关村东路</w:t>
      </w:r>
      <w:r w:rsidRPr="00D30449">
        <w:rPr>
          <w:rFonts w:ascii="宋体" w:hAnsi="宋体" w:hint="eastAsia"/>
          <w:sz w:val="24"/>
        </w:rPr>
        <w:t>18</w:t>
      </w:r>
      <w:r w:rsidRPr="00D30449">
        <w:rPr>
          <w:rFonts w:ascii="宋体" w:hAnsi="宋体" w:hint="eastAsia"/>
          <w:sz w:val="24"/>
        </w:rPr>
        <w:t>号财智国际大厦</w:t>
      </w:r>
      <w:r w:rsidRPr="00D30449">
        <w:rPr>
          <w:rFonts w:ascii="宋体" w:hAnsi="宋体" w:hint="eastAsia"/>
          <w:sz w:val="24"/>
        </w:rPr>
        <w:t>C</w:t>
      </w:r>
      <w:r w:rsidRPr="00D30449">
        <w:rPr>
          <w:rFonts w:ascii="宋体" w:hAnsi="宋体" w:hint="eastAsia"/>
          <w:sz w:val="24"/>
        </w:rPr>
        <w:t>栋</w:t>
      </w:r>
      <w:r w:rsidRPr="00D30449">
        <w:rPr>
          <w:rFonts w:ascii="宋体" w:hAnsi="宋体" w:hint="eastAsia"/>
          <w:sz w:val="24"/>
        </w:rPr>
        <w:t>20</w:t>
      </w:r>
      <w:r w:rsidRPr="00D30449">
        <w:rPr>
          <w:rFonts w:ascii="宋体" w:hAnsi="宋体" w:hint="eastAsia"/>
          <w:sz w:val="24"/>
        </w:rPr>
        <w:t>层</w:t>
      </w:r>
      <w:r w:rsidRPr="00D30449">
        <w:rPr>
          <w:rFonts w:ascii="宋体" w:hAnsi="宋体" w:hint="eastAsia"/>
          <w:sz w:val="24"/>
        </w:rPr>
        <w:t>2010</w:t>
      </w:r>
      <w:r w:rsidRPr="00D30449">
        <w:rPr>
          <w:rFonts w:ascii="宋体" w:hAnsi="宋体" w:hint="eastAsia"/>
          <w:sz w:val="24"/>
        </w:rPr>
        <w:t>室</w:t>
      </w:r>
    </w:p>
    <w:p w:rsidR="00F66719" w:rsidRPr="00D30449" w:rsidRDefault="00D30449">
      <w:pPr>
        <w:spacing w:line="360" w:lineRule="auto"/>
        <w:rPr>
          <w:rFonts w:ascii="宋体" w:hAnsi="宋体"/>
          <w:sz w:val="24"/>
        </w:rPr>
      </w:pPr>
      <w:r w:rsidRPr="00D30449">
        <w:rPr>
          <w:rFonts w:ascii="宋体" w:hAnsi="宋体" w:hint="eastAsia"/>
          <w:sz w:val="24"/>
        </w:rPr>
        <w:t>方式：</w:t>
      </w:r>
    </w:p>
    <w:p w:rsidR="00F66719" w:rsidRPr="00D30449" w:rsidRDefault="00D30449">
      <w:pPr>
        <w:spacing w:line="360" w:lineRule="auto"/>
        <w:rPr>
          <w:rFonts w:ascii="宋体" w:hAnsi="宋体"/>
          <w:sz w:val="24"/>
        </w:rPr>
      </w:pPr>
      <w:r w:rsidRPr="00D30449">
        <w:rPr>
          <w:rFonts w:ascii="宋体" w:hAnsi="宋体" w:hint="eastAsia"/>
          <w:sz w:val="24"/>
        </w:rPr>
        <w:t>1</w:t>
      </w:r>
      <w:r w:rsidRPr="00D30449">
        <w:rPr>
          <w:rFonts w:ascii="宋体" w:hAnsi="宋体" w:hint="eastAsia"/>
          <w:sz w:val="24"/>
        </w:rPr>
        <w:t>）现场报名，无需提供资料；</w:t>
      </w:r>
    </w:p>
    <w:p w:rsidR="00F66719" w:rsidRPr="00D30449" w:rsidRDefault="00D30449">
      <w:pPr>
        <w:spacing w:line="360" w:lineRule="auto"/>
        <w:rPr>
          <w:rFonts w:ascii="宋体" w:hAnsi="宋体"/>
          <w:b/>
          <w:bCs/>
          <w:sz w:val="24"/>
        </w:rPr>
      </w:pPr>
      <w:r w:rsidRPr="00D30449">
        <w:rPr>
          <w:rFonts w:ascii="宋体" w:hAnsi="宋体" w:hint="eastAsia"/>
          <w:sz w:val="24"/>
        </w:rPr>
        <w:t>2</w:t>
      </w:r>
      <w:r w:rsidRPr="00D30449">
        <w:rPr>
          <w:rFonts w:ascii="宋体" w:hAnsi="宋体" w:hint="eastAsia"/>
          <w:sz w:val="24"/>
        </w:rPr>
        <w:t>）现场（本项目获取招标文件时无需提供资料）</w:t>
      </w:r>
    </w:p>
    <w:p w:rsidR="00F66719" w:rsidRPr="00D30449" w:rsidRDefault="00D30449">
      <w:pPr>
        <w:spacing w:line="360" w:lineRule="auto"/>
        <w:rPr>
          <w:rFonts w:ascii="宋体" w:hAnsi="宋体"/>
          <w:sz w:val="24"/>
        </w:rPr>
      </w:pPr>
      <w:r w:rsidRPr="00D30449">
        <w:rPr>
          <w:rFonts w:ascii="宋体" w:hAnsi="宋体" w:hint="eastAsia"/>
          <w:sz w:val="24"/>
        </w:rPr>
        <w:t>售价：</w:t>
      </w:r>
      <w:r w:rsidRPr="00D30449">
        <w:rPr>
          <w:rFonts w:ascii="宋体" w:hAnsi="宋体" w:hint="eastAsia"/>
          <w:sz w:val="24"/>
        </w:rPr>
        <w:t>500</w:t>
      </w:r>
      <w:r w:rsidRPr="00D30449">
        <w:rPr>
          <w:rFonts w:ascii="宋体" w:hAnsi="宋体" w:hint="eastAsia"/>
          <w:sz w:val="24"/>
        </w:rPr>
        <w:t>元</w:t>
      </w:r>
      <w:r w:rsidRPr="00D30449">
        <w:rPr>
          <w:rFonts w:ascii="宋体" w:hAnsi="宋体" w:hint="eastAsia"/>
          <w:sz w:val="24"/>
        </w:rPr>
        <w:t>/</w:t>
      </w:r>
      <w:r w:rsidRPr="00D30449">
        <w:rPr>
          <w:rFonts w:ascii="宋体" w:hAnsi="宋体" w:hint="eastAsia"/>
          <w:sz w:val="24"/>
        </w:rPr>
        <w:t>本，招标文件售后不退。</w:t>
      </w:r>
    </w:p>
    <w:p w:rsidR="00F66719" w:rsidRPr="00D30449" w:rsidRDefault="00D30449">
      <w:pPr>
        <w:spacing w:line="360" w:lineRule="auto"/>
        <w:rPr>
          <w:rFonts w:ascii="宋体" w:hAnsi="宋体"/>
          <w:b/>
          <w:bCs/>
          <w:sz w:val="24"/>
          <w:szCs w:val="32"/>
        </w:rPr>
      </w:pPr>
      <w:bookmarkStart w:id="26" w:name="_Toc28359005"/>
      <w:bookmarkStart w:id="27" w:name="_Toc28359082"/>
      <w:bookmarkStart w:id="28" w:name="_Toc35393624"/>
      <w:bookmarkStart w:id="29" w:name="_Toc35393793"/>
      <w:bookmarkStart w:id="30" w:name="_Toc18171"/>
      <w:r w:rsidRPr="00D30449">
        <w:rPr>
          <w:rFonts w:ascii="宋体" w:hAnsi="宋体" w:hint="eastAsia"/>
          <w:b/>
          <w:bCs/>
          <w:sz w:val="24"/>
          <w:szCs w:val="32"/>
        </w:rPr>
        <w:t>四、提交投标文件</w:t>
      </w:r>
      <w:bookmarkEnd w:id="26"/>
      <w:bookmarkEnd w:id="27"/>
      <w:r w:rsidRPr="00D30449">
        <w:rPr>
          <w:rFonts w:ascii="宋体" w:hAnsi="宋体" w:hint="eastAsia"/>
          <w:b/>
          <w:bCs/>
          <w:sz w:val="24"/>
          <w:szCs w:val="32"/>
        </w:rPr>
        <w:t>截止时间、开标时间和地点</w:t>
      </w:r>
      <w:bookmarkEnd w:id="28"/>
      <w:bookmarkEnd w:id="29"/>
      <w:bookmarkEnd w:id="30"/>
    </w:p>
    <w:p w:rsidR="00F66719" w:rsidRPr="00D30449" w:rsidRDefault="00D30449">
      <w:pPr>
        <w:spacing w:line="360" w:lineRule="auto"/>
        <w:rPr>
          <w:rFonts w:ascii="宋体" w:hAnsi="宋体"/>
          <w:bCs/>
          <w:sz w:val="24"/>
        </w:rPr>
      </w:pPr>
      <w:r w:rsidRPr="00D30449">
        <w:rPr>
          <w:rFonts w:ascii="宋体" w:hAnsi="宋体" w:hint="eastAsia"/>
          <w:bCs/>
          <w:sz w:val="24"/>
        </w:rPr>
        <w:t>提交投标文件截止时间、开标时间：</w:t>
      </w:r>
      <w:r w:rsidRPr="00D30449">
        <w:rPr>
          <w:rFonts w:ascii="宋体" w:hAnsi="宋体" w:hint="eastAsia"/>
          <w:sz w:val="24"/>
        </w:rPr>
        <w:t>202</w:t>
      </w:r>
      <w:r w:rsidRPr="00D30449">
        <w:rPr>
          <w:rFonts w:ascii="宋体" w:hAnsi="宋体"/>
          <w:sz w:val="24"/>
        </w:rPr>
        <w:t>4</w:t>
      </w:r>
      <w:r w:rsidRPr="00D30449">
        <w:rPr>
          <w:rFonts w:ascii="宋体" w:hAnsi="宋体" w:hint="eastAsia"/>
          <w:sz w:val="24"/>
        </w:rPr>
        <w:t>年</w:t>
      </w:r>
      <w:r w:rsidRPr="00D30449">
        <w:rPr>
          <w:rFonts w:ascii="宋体" w:hAnsi="宋体" w:hint="eastAsia"/>
          <w:sz w:val="24"/>
        </w:rPr>
        <w:t>10</w:t>
      </w:r>
      <w:r w:rsidRPr="00D30449">
        <w:rPr>
          <w:rFonts w:ascii="宋体" w:hAnsi="宋体" w:hint="eastAsia"/>
          <w:sz w:val="24"/>
        </w:rPr>
        <w:t>月</w:t>
      </w:r>
      <w:r w:rsidRPr="00D30449">
        <w:rPr>
          <w:rFonts w:ascii="宋体" w:hAnsi="宋体" w:hint="eastAsia"/>
          <w:sz w:val="24"/>
        </w:rPr>
        <w:t>10</w:t>
      </w:r>
      <w:r w:rsidRPr="00D30449">
        <w:rPr>
          <w:rFonts w:ascii="宋体" w:hAnsi="宋体" w:hint="eastAsia"/>
          <w:sz w:val="24"/>
        </w:rPr>
        <w:t>日下午</w:t>
      </w:r>
      <w:r w:rsidRPr="00D30449">
        <w:rPr>
          <w:rFonts w:ascii="宋体" w:hAnsi="宋体" w:hint="eastAsia"/>
          <w:sz w:val="24"/>
        </w:rPr>
        <w:t>13:30</w:t>
      </w:r>
      <w:r w:rsidRPr="00D30449">
        <w:rPr>
          <w:rFonts w:ascii="宋体" w:hAnsi="宋体" w:hint="eastAsia"/>
          <w:bCs/>
          <w:sz w:val="24"/>
        </w:rPr>
        <w:t>（北京时间）</w:t>
      </w:r>
    </w:p>
    <w:p w:rsidR="00F66719" w:rsidRPr="00D30449" w:rsidRDefault="00D30449">
      <w:pPr>
        <w:spacing w:line="360" w:lineRule="auto"/>
        <w:rPr>
          <w:rFonts w:ascii="宋体" w:hAnsi="宋体"/>
          <w:bCs/>
          <w:sz w:val="24"/>
        </w:rPr>
      </w:pPr>
      <w:r w:rsidRPr="00D30449">
        <w:rPr>
          <w:rFonts w:ascii="宋体" w:hAnsi="宋体" w:hint="eastAsia"/>
          <w:sz w:val="24"/>
        </w:rPr>
        <w:t>地点：</w:t>
      </w:r>
      <w:r w:rsidRPr="00D30449">
        <w:rPr>
          <w:rFonts w:ascii="宋体" w:hAnsi="宋体" w:cstheme="minorEastAsia" w:hint="eastAsia"/>
          <w:color w:val="000000" w:themeColor="text1"/>
          <w:sz w:val="24"/>
        </w:rPr>
        <w:t>北京市海淀区中关村东路</w:t>
      </w:r>
      <w:r w:rsidRPr="00D30449">
        <w:rPr>
          <w:rFonts w:ascii="宋体" w:hAnsi="宋体" w:cstheme="minorEastAsia" w:hint="eastAsia"/>
          <w:color w:val="000000" w:themeColor="text1"/>
          <w:sz w:val="24"/>
        </w:rPr>
        <w:t>18</w:t>
      </w:r>
      <w:r w:rsidRPr="00D30449">
        <w:rPr>
          <w:rFonts w:ascii="宋体" w:hAnsi="宋体" w:cstheme="minorEastAsia" w:hint="eastAsia"/>
          <w:color w:val="000000" w:themeColor="text1"/>
          <w:sz w:val="24"/>
        </w:rPr>
        <w:t>号财智国际大厦</w:t>
      </w:r>
      <w:r w:rsidRPr="00D30449">
        <w:rPr>
          <w:rFonts w:ascii="宋体" w:hAnsi="宋体" w:cstheme="minorEastAsia" w:hint="eastAsia"/>
          <w:color w:val="000000" w:themeColor="text1"/>
          <w:sz w:val="24"/>
        </w:rPr>
        <w:t>C</w:t>
      </w:r>
      <w:r w:rsidRPr="00D30449">
        <w:rPr>
          <w:rFonts w:ascii="宋体" w:hAnsi="宋体" w:cstheme="minorEastAsia" w:hint="eastAsia"/>
          <w:color w:val="000000" w:themeColor="text1"/>
          <w:sz w:val="24"/>
        </w:rPr>
        <w:t>栋</w:t>
      </w:r>
      <w:r w:rsidRPr="00D30449">
        <w:rPr>
          <w:rFonts w:ascii="宋体" w:hAnsi="宋体" w:cstheme="minorEastAsia" w:hint="eastAsia"/>
          <w:color w:val="000000" w:themeColor="text1"/>
          <w:sz w:val="24"/>
        </w:rPr>
        <w:t>20</w:t>
      </w:r>
      <w:r w:rsidRPr="00D30449">
        <w:rPr>
          <w:rFonts w:ascii="宋体" w:hAnsi="宋体" w:cstheme="minorEastAsia" w:hint="eastAsia"/>
          <w:color w:val="000000" w:themeColor="text1"/>
          <w:sz w:val="24"/>
        </w:rPr>
        <w:t>层</w:t>
      </w:r>
      <w:r w:rsidRPr="00D30449">
        <w:rPr>
          <w:rFonts w:ascii="宋体" w:hAnsi="宋体" w:cstheme="minorEastAsia" w:hint="eastAsia"/>
          <w:color w:val="000000" w:themeColor="text1"/>
          <w:sz w:val="24"/>
        </w:rPr>
        <w:t>2010</w:t>
      </w:r>
      <w:r w:rsidRPr="00D30449">
        <w:rPr>
          <w:rFonts w:ascii="宋体" w:hAnsi="宋体" w:cstheme="minorEastAsia" w:hint="eastAsia"/>
          <w:color w:val="000000" w:themeColor="text1"/>
          <w:sz w:val="24"/>
        </w:rPr>
        <w:t>室第二会议室</w:t>
      </w:r>
    </w:p>
    <w:p w:rsidR="00F66719" w:rsidRDefault="00D30449">
      <w:pPr>
        <w:spacing w:line="360" w:lineRule="auto"/>
        <w:rPr>
          <w:rFonts w:ascii="宋体" w:hAnsi="宋体"/>
          <w:b/>
          <w:bCs/>
          <w:sz w:val="24"/>
          <w:szCs w:val="32"/>
        </w:rPr>
      </w:pPr>
      <w:bookmarkStart w:id="31" w:name="_Toc28359007"/>
      <w:bookmarkStart w:id="32" w:name="_Toc28359084"/>
      <w:bookmarkStart w:id="33" w:name="_Toc35393794"/>
      <w:bookmarkStart w:id="34" w:name="_Toc35393625"/>
      <w:bookmarkStart w:id="35" w:name="_Toc9136"/>
      <w:r>
        <w:rPr>
          <w:rFonts w:ascii="宋体" w:hAnsi="宋体" w:hint="eastAsia"/>
          <w:b/>
          <w:bCs/>
          <w:sz w:val="24"/>
          <w:szCs w:val="32"/>
        </w:rPr>
        <w:t>五、公告期限</w:t>
      </w:r>
      <w:bookmarkEnd w:id="31"/>
      <w:bookmarkEnd w:id="32"/>
      <w:bookmarkEnd w:id="33"/>
      <w:bookmarkEnd w:id="34"/>
      <w:bookmarkEnd w:id="35"/>
    </w:p>
    <w:p w:rsidR="00F66719" w:rsidRDefault="00D30449">
      <w:pPr>
        <w:spacing w:line="360" w:lineRule="auto"/>
        <w:rPr>
          <w:rFonts w:ascii="宋体" w:hAnsi="宋体"/>
          <w:kern w:val="0"/>
          <w:sz w:val="24"/>
        </w:rPr>
      </w:pPr>
      <w:r>
        <w:rPr>
          <w:rFonts w:ascii="宋体" w:hAnsi="宋体" w:hint="eastAsia"/>
          <w:kern w:val="0"/>
          <w:sz w:val="24"/>
        </w:rPr>
        <w:t>自本公告发布之日起</w:t>
      </w:r>
      <w:r>
        <w:rPr>
          <w:rFonts w:ascii="宋体" w:hAnsi="宋体" w:hint="eastAsia"/>
          <w:kern w:val="0"/>
          <w:sz w:val="24"/>
        </w:rPr>
        <w:t>5</w:t>
      </w:r>
      <w:r>
        <w:rPr>
          <w:rFonts w:ascii="宋体" w:hAnsi="宋体" w:hint="eastAsia"/>
          <w:kern w:val="0"/>
          <w:sz w:val="24"/>
        </w:rPr>
        <w:t>个工作日。</w:t>
      </w:r>
    </w:p>
    <w:p w:rsidR="00F66719" w:rsidRDefault="00D30449">
      <w:pPr>
        <w:spacing w:line="360" w:lineRule="auto"/>
        <w:rPr>
          <w:rFonts w:ascii="宋体" w:hAnsi="宋体"/>
          <w:b/>
          <w:bCs/>
          <w:sz w:val="24"/>
          <w:szCs w:val="32"/>
        </w:rPr>
      </w:pPr>
      <w:bookmarkStart w:id="36" w:name="_Toc35393795"/>
      <w:bookmarkStart w:id="37" w:name="_Toc35393626"/>
      <w:bookmarkStart w:id="38" w:name="_Toc8180"/>
      <w:r>
        <w:rPr>
          <w:rFonts w:ascii="宋体" w:hAnsi="宋体" w:hint="eastAsia"/>
          <w:b/>
          <w:bCs/>
          <w:sz w:val="24"/>
          <w:szCs w:val="32"/>
        </w:rPr>
        <w:t>六、其他补充事宜</w:t>
      </w:r>
      <w:bookmarkEnd w:id="36"/>
      <w:bookmarkEnd w:id="37"/>
      <w:bookmarkEnd w:id="38"/>
    </w:p>
    <w:p w:rsidR="00F66719" w:rsidRDefault="00D30449">
      <w:pPr>
        <w:spacing w:line="360" w:lineRule="auto"/>
        <w:rPr>
          <w:rFonts w:ascii="宋体" w:hAnsi="宋体"/>
          <w:sz w:val="24"/>
        </w:rPr>
      </w:pPr>
      <w:r>
        <w:rPr>
          <w:rFonts w:ascii="宋体" w:hAnsi="宋体" w:hint="eastAsia"/>
          <w:sz w:val="24"/>
        </w:rPr>
        <w:t>1.</w:t>
      </w:r>
      <w:r>
        <w:rPr>
          <w:rFonts w:ascii="宋体" w:hAnsi="宋体" w:hint="eastAsia"/>
          <w:sz w:val="24"/>
        </w:rPr>
        <w:t>本项目需要落实的政府采购政策：节约能源、保护环境、扶持不发达地区和少数民族地区、促进中小微企业发展、支持监狱、戒毒企业发展、促进残疾人就业、优先采购贫困地区农副产品等政府采购政策。</w:t>
      </w:r>
    </w:p>
    <w:p w:rsidR="00F66719" w:rsidRDefault="00D30449">
      <w:pPr>
        <w:spacing w:line="360" w:lineRule="auto"/>
        <w:rPr>
          <w:rFonts w:ascii="宋体" w:hAnsi="宋体"/>
          <w:sz w:val="24"/>
        </w:rPr>
      </w:pPr>
      <w:r>
        <w:rPr>
          <w:rFonts w:ascii="宋体" w:hAnsi="宋体" w:hint="eastAsia"/>
          <w:sz w:val="24"/>
        </w:rPr>
        <w:t>2.</w:t>
      </w:r>
      <w:r>
        <w:rPr>
          <w:rFonts w:ascii="宋体" w:hAnsi="宋体" w:hint="eastAsia"/>
          <w:sz w:val="24"/>
        </w:rPr>
        <w:t>本项目招标公告在中国政府采购网（</w:t>
      </w:r>
      <w:r>
        <w:rPr>
          <w:rFonts w:ascii="宋体" w:hAnsi="宋体" w:hint="eastAsia"/>
          <w:sz w:val="24"/>
        </w:rPr>
        <w:t>http://www.ccgp.gov.cn/</w:t>
      </w:r>
      <w:r>
        <w:rPr>
          <w:rFonts w:ascii="宋体" w:hAnsi="宋体" w:hint="eastAsia"/>
          <w:sz w:val="24"/>
        </w:rPr>
        <w:t>）上发布。</w:t>
      </w:r>
    </w:p>
    <w:p w:rsidR="00F66719" w:rsidRDefault="00D30449">
      <w:pPr>
        <w:spacing w:line="360" w:lineRule="auto"/>
        <w:rPr>
          <w:rFonts w:ascii="宋体" w:hAnsi="宋体"/>
          <w:b/>
          <w:bCs/>
          <w:sz w:val="24"/>
          <w:szCs w:val="32"/>
        </w:rPr>
      </w:pPr>
      <w:bookmarkStart w:id="39" w:name="_Toc28359008"/>
      <w:bookmarkStart w:id="40" w:name="_Toc28359085"/>
      <w:bookmarkStart w:id="41" w:name="_Toc35393796"/>
      <w:bookmarkStart w:id="42" w:name="_Toc1705"/>
      <w:bookmarkStart w:id="43" w:name="_Toc35393627"/>
      <w:r>
        <w:rPr>
          <w:rFonts w:ascii="宋体" w:hAnsi="宋体" w:hint="eastAsia"/>
          <w:b/>
          <w:bCs/>
          <w:sz w:val="24"/>
          <w:szCs w:val="32"/>
        </w:rPr>
        <w:t>七、对本次招标提出询问，请按以下方式联系。</w:t>
      </w:r>
      <w:bookmarkEnd w:id="39"/>
      <w:bookmarkEnd w:id="40"/>
      <w:bookmarkEnd w:id="41"/>
      <w:bookmarkEnd w:id="42"/>
      <w:bookmarkEnd w:id="43"/>
    </w:p>
    <w:p w:rsidR="00F66719" w:rsidRDefault="00D30449">
      <w:pPr>
        <w:spacing w:line="360" w:lineRule="auto"/>
        <w:ind w:left="420" w:hangingChars="175" w:hanging="420"/>
        <w:rPr>
          <w:rFonts w:ascii="宋体" w:hAnsi="宋体"/>
          <w:sz w:val="24"/>
        </w:rPr>
      </w:pPr>
      <w:r>
        <w:rPr>
          <w:rFonts w:ascii="宋体" w:hAnsi="宋体" w:hint="eastAsia"/>
          <w:sz w:val="24"/>
        </w:rPr>
        <w:t xml:space="preserve">　</w:t>
      </w:r>
      <w:r>
        <w:rPr>
          <w:rFonts w:ascii="宋体" w:hAnsi="宋体" w:hint="eastAsia"/>
          <w:sz w:val="24"/>
        </w:rPr>
        <w:t>1</w:t>
      </w:r>
      <w:r>
        <w:rPr>
          <w:rFonts w:ascii="宋体" w:hAnsi="宋体" w:hint="eastAsia"/>
          <w:sz w:val="24"/>
        </w:rPr>
        <w:t>、采购人信息</w:t>
      </w:r>
    </w:p>
    <w:p w:rsidR="00F66719" w:rsidRDefault="00D30449">
      <w:pPr>
        <w:spacing w:line="360" w:lineRule="auto"/>
        <w:ind w:firstLineChars="100" w:firstLine="240"/>
        <w:jc w:val="left"/>
        <w:rPr>
          <w:rFonts w:ascii="宋体" w:hAnsi="宋体"/>
          <w:sz w:val="24"/>
        </w:rPr>
      </w:pPr>
      <w:bookmarkStart w:id="44" w:name="_Toc28359086"/>
      <w:bookmarkStart w:id="45" w:name="_Toc28359009"/>
      <w:r>
        <w:rPr>
          <w:rFonts w:ascii="宋体" w:hAnsi="宋体" w:hint="eastAsia"/>
          <w:sz w:val="24"/>
        </w:rPr>
        <w:t>名</w:t>
      </w:r>
      <w:r>
        <w:rPr>
          <w:rFonts w:ascii="宋体" w:hAnsi="宋体" w:hint="eastAsia"/>
          <w:sz w:val="24"/>
        </w:rPr>
        <w:t xml:space="preserve"> </w:t>
      </w:r>
      <w:r>
        <w:rPr>
          <w:rFonts w:ascii="宋体" w:hAnsi="宋体" w:hint="eastAsia"/>
          <w:sz w:val="24"/>
        </w:rPr>
        <w:t>称：华北电力大学</w:t>
      </w:r>
    </w:p>
    <w:p w:rsidR="00F66719" w:rsidRDefault="00D30449">
      <w:pPr>
        <w:spacing w:line="360" w:lineRule="auto"/>
        <w:ind w:firstLineChars="100" w:firstLine="240"/>
        <w:jc w:val="left"/>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址：北京市昌平区回龙观北农路</w:t>
      </w:r>
      <w:r>
        <w:rPr>
          <w:rFonts w:ascii="宋体" w:hAnsi="宋体" w:hint="eastAsia"/>
          <w:sz w:val="24"/>
        </w:rPr>
        <w:t>2</w:t>
      </w:r>
      <w:r>
        <w:rPr>
          <w:rFonts w:ascii="宋体" w:hAnsi="宋体" w:hint="eastAsia"/>
          <w:sz w:val="24"/>
        </w:rPr>
        <w:t>号</w:t>
      </w:r>
    </w:p>
    <w:p w:rsidR="00F66719" w:rsidRDefault="00D30449">
      <w:pPr>
        <w:spacing w:line="360" w:lineRule="auto"/>
        <w:ind w:firstLineChars="100" w:firstLine="240"/>
        <w:jc w:val="left"/>
        <w:rPr>
          <w:rFonts w:ascii="宋体" w:hAnsi="宋体"/>
          <w:b/>
          <w:bCs/>
          <w:sz w:val="24"/>
        </w:rPr>
      </w:pPr>
      <w:r>
        <w:rPr>
          <w:rFonts w:ascii="宋体" w:hAnsi="宋体" w:hint="eastAsia"/>
          <w:sz w:val="24"/>
        </w:rPr>
        <w:t>联系方式：张老师</w:t>
      </w:r>
      <w:r>
        <w:rPr>
          <w:rFonts w:ascii="宋体" w:hAnsi="宋体" w:hint="eastAsia"/>
          <w:sz w:val="24"/>
        </w:rPr>
        <w:t xml:space="preserve"> 010-61772996</w:t>
      </w:r>
    </w:p>
    <w:p w:rsidR="00F66719" w:rsidRDefault="00F66719">
      <w:pPr>
        <w:spacing w:line="360" w:lineRule="auto"/>
        <w:ind w:leftChars="114" w:left="408" w:hangingChars="75" w:hanging="180"/>
        <w:rPr>
          <w:rFonts w:ascii="宋体" w:hAnsi="宋体"/>
          <w:sz w:val="24"/>
        </w:rPr>
      </w:pPr>
    </w:p>
    <w:p w:rsidR="00F66719" w:rsidRDefault="00D30449">
      <w:pPr>
        <w:spacing w:line="360" w:lineRule="auto"/>
        <w:ind w:leftChars="114" w:left="408" w:hangingChars="75" w:hanging="180"/>
        <w:rPr>
          <w:rFonts w:ascii="宋体" w:hAnsi="宋体"/>
          <w:sz w:val="24"/>
        </w:rPr>
      </w:pPr>
      <w:r>
        <w:rPr>
          <w:rFonts w:ascii="宋体" w:hAnsi="宋体" w:hint="eastAsia"/>
          <w:sz w:val="24"/>
        </w:rPr>
        <w:t>2</w:t>
      </w:r>
      <w:r>
        <w:rPr>
          <w:rFonts w:ascii="宋体" w:hAnsi="宋体" w:hint="eastAsia"/>
          <w:sz w:val="24"/>
        </w:rPr>
        <w:t>、采购代理机构信息</w:t>
      </w:r>
      <w:bookmarkEnd w:id="44"/>
      <w:bookmarkEnd w:id="45"/>
    </w:p>
    <w:p w:rsidR="00F66719" w:rsidRDefault="00D30449">
      <w:pPr>
        <w:spacing w:line="360" w:lineRule="auto"/>
        <w:ind w:firstLineChars="100" w:firstLine="240"/>
        <w:rPr>
          <w:rFonts w:ascii="宋体" w:hAnsi="宋体"/>
          <w:sz w:val="24"/>
        </w:rPr>
      </w:pPr>
      <w:r>
        <w:rPr>
          <w:rFonts w:ascii="宋体" w:hAnsi="宋体" w:hint="eastAsia"/>
          <w:sz w:val="24"/>
        </w:rPr>
        <w:t>名</w:t>
      </w:r>
      <w:r>
        <w:rPr>
          <w:rFonts w:ascii="宋体" w:hAnsi="宋体" w:hint="eastAsia"/>
          <w:sz w:val="24"/>
        </w:rPr>
        <w:t xml:space="preserve"> </w:t>
      </w:r>
      <w:r>
        <w:rPr>
          <w:rFonts w:ascii="宋体" w:hAnsi="宋体" w:hint="eastAsia"/>
          <w:sz w:val="24"/>
        </w:rPr>
        <w:t>称：华采招标集团有限公司</w:t>
      </w:r>
    </w:p>
    <w:p w:rsidR="00F66719" w:rsidRDefault="00D30449">
      <w:pPr>
        <w:spacing w:line="360" w:lineRule="auto"/>
        <w:ind w:firstLineChars="100" w:firstLine="240"/>
        <w:rPr>
          <w:rFonts w:ascii="宋体" w:hAnsi="宋体"/>
          <w:sz w:val="24"/>
        </w:rPr>
      </w:pPr>
      <w:r>
        <w:rPr>
          <w:rFonts w:ascii="宋体" w:hAnsi="宋体" w:hint="eastAsia"/>
          <w:sz w:val="24"/>
        </w:rPr>
        <w:t>地　址：北京市丰台区广安路</w:t>
      </w:r>
      <w:r>
        <w:rPr>
          <w:rFonts w:ascii="宋体" w:hAnsi="宋体" w:hint="eastAsia"/>
          <w:sz w:val="24"/>
        </w:rPr>
        <w:t>9</w:t>
      </w:r>
      <w:r>
        <w:rPr>
          <w:rFonts w:ascii="宋体" w:hAnsi="宋体" w:hint="eastAsia"/>
          <w:sz w:val="24"/>
        </w:rPr>
        <w:t>号国投财富广场</w:t>
      </w:r>
      <w:r>
        <w:rPr>
          <w:rFonts w:ascii="宋体" w:hAnsi="宋体" w:hint="eastAsia"/>
          <w:sz w:val="24"/>
        </w:rPr>
        <w:t>6</w:t>
      </w:r>
      <w:r>
        <w:rPr>
          <w:rFonts w:ascii="宋体" w:hAnsi="宋体" w:hint="eastAsia"/>
          <w:sz w:val="24"/>
        </w:rPr>
        <w:t>号楼</w:t>
      </w:r>
      <w:r>
        <w:rPr>
          <w:rFonts w:ascii="宋体" w:hAnsi="宋体" w:hint="eastAsia"/>
          <w:sz w:val="24"/>
        </w:rPr>
        <w:t>1601</w:t>
      </w:r>
      <w:r>
        <w:rPr>
          <w:rFonts w:ascii="宋体" w:hAnsi="宋体" w:hint="eastAsia"/>
          <w:sz w:val="24"/>
        </w:rPr>
        <w:t>室</w:t>
      </w:r>
    </w:p>
    <w:p w:rsidR="00F66719" w:rsidRDefault="00D30449">
      <w:pPr>
        <w:spacing w:line="360" w:lineRule="auto"/>
        <w:ind w:firstLineChars="100" w:firstLine="240"/>
        <w:rPr>
          <w:rFonts w:ascii="宋体" w:hAnsi="宋体"/>
          <w:b/>
          <w:bCs/>
          <w:sz w:val="24"/>
        </w:rPr>
      </w:pPr>
      <w:r>
        <w:rPr>
          <w:rFonts w:ascii="宋体" w:hAnsi="宋体" w:hint="eastAsia"/>
          <w:sz w:val="24"/>
        </w:rPr>
        <w:t>联系方式：</w:t>
      </w:r>
      <w:bookmarkStart w:id="46" w:name="_Toc28359087"/>
      <w:bookmarkStart w:id="47" w:name="_Toc28359010"/>
      <w:r>
        <w:rPr>
          <w:rFonts w:ascii="宋体" w:hAnsi="宋体" w:hint="eastAsia"/>
          <w:sz w:val="24"/>
        </w:rPr>
        <w:t>贾东敏、姚冲</w:t>
      </w:r>
      <w:r>
        <w:rPr>
          <w:rFonts w:ascii="宋体" w:hAnsi="宋体" w:hint="eastAsia"/>
          <w:sz w:val="24"/>
        </w:rPr>
        <w:t xml:space="preserve">  186-1228-7813/7807</w:t>
      </w:r>
    </w:p>
    <w:p w:rsidR="00F66719" w:rsidRDefault="00F66719">
      <w:pPr>
        <w:spacing w:line="360" w:lineRule="auto"/>
        <w:ind w:leftChars="114" w:left="408" w:hangingChars="75" w:hanging="180"/>
        <w:rPr>
          <w:rFonts w:ascii="宋体" w:hAnsi="宋体"/>
          <w:sz w:val="24"/>
        </w:rPr>
      </w:pPr>
    </w:p>
    <w:p w:rsidR="00F66719" w:rsidRDefault="00D30449">
      <w:pPr>
        <w:spacing w:line="360" w:lineRule="auto"/>
        <w:ind w:leftChars="114" w:left="408" w:hangingChars="75" w:hanging="180"/>
        <w:rPr>
          <w:rFonts w:ascii="宋体" w:hAnsi="宋体"/>
          <w:sz w:val="24"/>
        </w:rPr>
      </w:pPr>
      <w:r>
        <w:rPr>
          <w:rFonts w:ascii="宋体" w:hAnsi="宋体" w:hint="eastAsia"/>
          <w:sz w:val="24"/>
        </w:rPr>
        <w:lastRenderedPageBreak/>
        <w:t>3</w:t>
      </w:r>
      <w:r>
        <w:rPr>
          <w:rFonts w:ascii="宋体" w:hAnsi="宋体" w:hint="eastAsia"/>
          <w:sz w:val="24"/>
        </w:rPr>
        <w:t>、项目联系方式</w:t>
      </w:r>
      <w:bookmarkEnd w:id="46"/>
      <w:bookmarkEnd w:id="47"/>
    </w:p>
    <w:p w:rsidR="00F66719" w:rsidRDefault="00D30449">
      <w:pPr>
        <w:spacing w:line="360" w:lineRule="auto"/>
        <w:ind w:firstLineChars="100" w:firstLine="240"/>
        <w:rPr>
          <w:rFonts w:ascii="宋体" w:hAnsi="宋体"/>
          <w:sz w:val="24"/>
        </w:rPr>
      </w:pPr>
      <w:r>
        <w:rPr>
          <w:rFonts w:ascii="宋体" w:hAnsi="宋体" w:hint="eastAsia"/>
          <w:sz w:val="24"/>
        </w:rPr>
        <w:t>项目联系人：贾东敏、姚冲</w:t>
      </w:r>
    </w:p>
    <w:p w:rsidR="00F66719" w:rsidRDefault="00D30449">
      <w:pPr>
        <w:spacing w:line="360" w:lineRule="auto"/>
        <w:ind w:firstLineChars="100" w:firstLine="240"/>
        <w:rPr>
          <w:rStyle w:val="10"/>
        </w:rPr>
      </w:pPr>
      <w:r>
        <w:rPr>
          <w:rFonts w:ascii="宋体" w:hAnsi="宋体" w:hint="eastAsia"/>
          <w:sz w:val="24"/>
        </w:rPr>
        <w:t>电　话：</w:t>
      </w:r>
      <w:r>
        <w:rPr>
          <w:rFonts w:ascii="宋体" w:hAnsi="宋体" w:hint="eastAsia"/>
          <w:sz w:val="24"/>
        </w:rPr>
        <w:t>186-1228-7813/780</w:t>
      </w:r>
      <w:bookmarkStart w:id="48" w:name="_Toc18423"/>
      <w:bookmarkStart w:id="49" w:name="_Toc40110890"/>
      <w:bookmarkEnd w:id="4"/>
      <w:r>
        <w:rPr>
          <w:rFonts w:ascii="宋体" w:hAnsi="宋体" w:hint="eastAsia"/>
          <w:sz w:val="24"/>
        </w:rPr>
        <w:t>7</w:t>
      </w:r>
      <w:r>
        <w:rPr>
          <w:rStyle w:val="10"/>
          <w:rFonts w:hint="eastAsia"/>
        </w:rPr>
        <w:br w:type="page"/>
      </w:r>
    </w:p>
    <w:p w:rsidR="00F66719" w:rsidRDefault="00D30449">
      <w:pPr>
        <w:spacing w:line="360" w:lineRule="auto"/>
        <w:ind w:firstLineChars="200" w:firstLine="562"/>
        <w:jc w:val="center"/>
        <w:outlineLvl w:val="0"/>
        <w:rPr>
          <w:sz w:val="24"/>
        </w:rPr>
      </w:pPr>
      <w:bookmarkStart w:id="50" w:name="_Toc176877667"/>
      <w:r>
        <w:rPr>
          <w:rStyle w:val="10"/>
          <w:rFonts w:hint="eastAsia"/>
        </w:rPr>
        <w:lastRenderedPageBreak/>
        <w:t>第二章</w:t>
      </w:r>
      <w:r>
        <w:rPr>
          <w:rStyle w:val="10"/>
          <w:rFonts w:hint="eastAsia"/>
        </w:rPr>
        <w:t xml:space="preserve"> </w:t>
      </w:r>
      <w:r>
        <w:rPr>
          <w:rStyle w:val="10"/>
          <w:rFonts w:hint="eastAsia"/>
        </w:rPr>
        <w:t>投标人须知资料表</w:t>
      </w:r>
      <w:bookmarkEnd w:id="7"/>
      <w:bookmarkEnd w:id="8"/>
      <w:bookmarkEnd w:id="48"/>
      <w:bookmarkEnd w:id="49"/>
      <w:bookmarkEnd w:id="50"/>
    </w:p>
    <w:p w:rsidR="00F66719" w:rsidRDefault="00D30449">
      <w:pPr>
        <w:spacing w:line="360" w:lineRule="auto"/>
        <w:rPr>
          <w:rFonts w:ascii="宋体" w:hAnsi="宋体"/>
          <w:sz w:val="24"/>
        </w:rPr>
      </w:pPr>
      <w:r>
        <w:rPr>
          <w:rFonts w:ascii="宋体" w:hAnsi="宋体" w:hint="eastAsia"/>
          <w:sz w:val="24"/>
        </w:rPr>
        <w:t>本资料表是对投标人须知的具体补充和说明，如有矛盾，应以本资料表为准。</w:t>
      </w:r>
    </w:p>
    <w:tbl>
      <w:tblPr>
        <w:tblW w:w="499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49"/>
        <w:gridCol w:w="8245"/>
      </w:tblGrid>
      <w:tr w:rsidR="00F66719">
        <w:trPr>
          <w:trHeight w:val="355"/>
        </w:trPr>
        <w:tc>
          <w:tcPr>
            <w:tcW w:w="467" w:type="pct"/>
            <w:tcBorders>
              <w:top w:val="single" w:sz="12" w:space="0" w:color="auto"/>
            </w:tcBorders>
            <w:vAlign w:val="center"/>
          </w:tcPr>
          <w:p w:rsidR="00F66719" w:rsidRDefault="00D30449">
            <w:pPr>
              <w:spacing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条款号</w:t>
            </w:r>
          </w:p>
        </w:tc>
        <w:tc>
          <w:tcPr>
            <w:tcW w:w="4532" w:type="pct"/>
            <w:tcBorders>
              <w:top w:val="single" w:sz="12" w:space="0" w:color="auto"/>
            </w:tcBorders>
            <w:vAlign w:val="center"/>
          </w:tcPr>
          <w:p w:rsidR="00F66719" w:rsidRDefault="00D30449">
            <w:pPr>
              <w:spacing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内容</w:t>
            </w:r>
          </w:p>
        </w:tc>
      </w:tr>
      <w:tr w:rsidR="00F66719">
        <w:trPr>
          <w:trHeight w:val="571"/>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p>
        </w:tc>
        <w:tc>
          <w:tcPr>
            <w:tcW w:w="4532" w:type="pct"/>
            <w:vAlign w:val="center"/>
          </w:tcPr>
          <w:p w:rsidR="00F66719" w:rsidRDefault="00D30449">
            <w:pPr>
              <w:spacing w:line="360" w:lineRule="auto"/>
              <w:rPr>
                <w:rFonts w:ascii="宋体" w:hAnsi="宋体"/>
                <w:sz w:val="24"/>
              </w:rPr>
            </w:pPr>
            <w:r>
              <w:rPr>
                <w:rFonts w:ascii="宋体" w:hAnsi="宋体" w:hint="eastAsia"/>
                <w:sz w:val="24"/>
              </w:rPr>
              <w:t>采购人名称：华北电力大学</w:t>
            </w:r>
          </w:p>
          <w:p w:rsidR="00F66719" w:rsidRDefault="00D30449">
            <w:pPr>
              <w:spacing w:line="360" w:lineRule="auto"/>
              <w:rPr>
                <w:rFonts w:ascii="ˎ̥" w:hAnsi="ˎ̥"/>
                <w:kern w:val="0"/>
                <w:sz w:val="24"/>
              </w:rPr>
            </w:pPr>
            <w:r>
              <w:rPr>
                <w:rFonts w:ascii="宋体" w:hAnsi="宋体" w:hint="eastAsia"/>
                <w:sz w:val="24"/>
              </w:rPr>
              <w:t>联系地址：北京市昌平区回龙观北农路</w:t>
            </w:r>
            <w:r>
              <w:rPr>
                <w:rFonts w:ascii="宋体" w:hAnsi="宋体" w:hint="eastAsia"/>
                <w:sz w:val="24"/>
              </w:rPr>
              <w:t>2</w:t>
            </w:r>
            <w:r>
              <w:rPr>
                <w:rFonts w:ascii="宋体" w:hAnsi="宋体" w:hint="eastAsia"/>
                <w:sz w:val="24"/>
              </w:rPr>
              <w:t>号</w:t>
            </w:r>
          </w:p>
          <w:p w:rsidR="00F66719" w:rsidRDefault="00D30449">
            <w:pPr>
              <w:spacing w:line="360" w:lineRule="auto"/>
              <w:rPr>
                <w:rFonts w:asciiTheme="minorEastAsia" w:eastAsiaTheme="minorEastAsia" w:hAnsiTheme="minorEastAsia" w:cstheme="minorEastAsia"/>
                <w:sz w:val="24"/>
              </w:rPr>
            </w:pPr>
            <w:r>
              <w:rPr>
                <w:rFonts w:ascii="ˎ̥" w:hAnsi="ˎ̥" w:hint="eastAsia"/>
                <w:kern w:val="0"/>
                <w:sz w:val="24"/>
              </w:rPr>
              <w:t>联系方式：</w:t>
            </w:r>
            <w:r>
              <w:rPr>
                <w:rFonts w:ascii="宋体" w:hAnsi="宋体" w:hint="eastAsia"/>
                <w:sz w:val="24"/>
              </w:rPr>
              <w:t>张老师</w:t>
            </w:r>
            <w:r>
              <w:rPr>
                <w:rFonts w:ascii="宋体" w:hAnsi="宋体" w:hint="eastAsia"/>
                <w:sz w:val="24"/>
              </w:rPr>
              <w:t>010-6177299</w:t>
            </w:r>
            <w:r>
              <w:rPr>
                <w:rFonts w:ascii="宋体" w:hAnsi="宋体"/>
                <w:sz w:val="24"/>
              </w:rPr>
              <w:t>6</w:t>
            </w:r>
          </w:p>
        </w:tc>
      </w:tr>
      <w:tr w:rsidR="00F66719">
        <w:trPr>
          <w:trHeight w:val="853"/>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p>
        </w:tc>
        <w:tc>
          <w:tcPr>
            <w:tcW w:w="4532" w:type="pct"/>
            <w:vAlign w:val="center"/>
          </w:tcPr>
          <w:p w:rsidR="00F66719" w:rsidRDefault="00D3044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采购代理机构名称：华采招标集团有限公司</w:t>
            </w:r>
          </w:p>
          <w:p w:rsidR="00F66719" w:rsidRDefault="00D3044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联系地址：北京市丰台区广安路</w:t>
            </w: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号国投财富广场</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号楼</w:t>
            </w:r>
            <w:r>
              <w:rPr>
                <w:rFonts w:asciiTheme="minorEastAsia" w:eastAsiaTheme="minorEastAsia" w:hAnsiTheme="minorEastAsia" w:cstheme="minorEastAsia" w:hint="eastAsia"/>
                <w:sz w:val="24"/>
              </w:rPr>
              <w:t>1601</w:t>
            </w:r>
            <w:r>
              <w:rPr>
                <w:rFonts w:asciiTheme="minorEastAsia" w:eastAsiaTheme="minorEastAsia" w:hAnsiTheme="minorEastAsia" w:cstheme="minorEastAsia" w:hint="eastAsia"/>
                <w:sz w:val="24"/>
              </w:rPr>
              <w:t>室</w:t>
            </w:r>
          </w:p>
          <w:p w:rsidR="00F66719" w:rsidRDefault="00D3044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联系人：</w:t>
            </w:r>
            <w:r>
              <w:rPr>
                <w:rFonts w:ascii="宋体" w:eastAsiaTheme="minorEastAsia" w:hAnsi="宋体" w:hint="eastAsia"/>
                <w:sz w:val="24"/>
              </w:rPr>
              <w:t>贾东敏、姚冲</w:t>
            </w:r>
          </w:p>
          <w:p w:rsidR="00F66719" w:rsidRDefault="00D3044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联系方式：</w:t>
            </w:r>
            <w:r>
              <w:rPr>
                <w:rFonts w:ascii="宋体" w:eastAsiaTheme="minorEastAsia" w:hAnsi="宋体" w:cs="??" w:hint="eastAsia"/>
                <w:sz w:val="24"/>
              </w:rPr>
              <w:t>贾东敏、姚冲</w:t>
            </w:r>
            <w:r>
              <w:rPr>
                <w:rFonts w:ascii="宋体" w:eastAsiaTheme="minorEastAsia" w:hAnsi="宋体" w:cs="??" w:hint="eastAsia"/>
                <w:sz w:val="24"/>
              </w:rPr>
              <w:t xml:space="preserve"> 186-1228-7813/780</w:t>
            </w:r>
          </w:p>
        </w:tc>
      </w:tr>
      <w:tr w:rsidR="00F66719">
        <w:trPr>
          <w:trHeight w:val="506"/>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1.3.3</w:t>
            </w:r>
          </w:p>
        </w:tc>
        <w:tc>
          <w:tcPr>
            <w:tcW w:w="4532" w:type="pct"/>
            <w:vAlign w:val="center"/>
          </w:tcPr>
          <w:p w:rsidR="00F66719" w:rsidRDefault="00D3044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本项目是否接受联合体投标：否</w:t>
            </w:r>
          </w:p>
        </w:tc>
      </w:tr>
      <w:tr w:rsidR="00F66719">
        <w:trPr>
          <w:trHeight w:val="502"/>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1.3.5</w:t>
            </w:r>
          </w:p>
        </w:tc>
        <w:tc>
          <w:tcPr>
            <w:tcW w:w="4532" w:type="pct"/>
            <w:vAlign w:val="center"/>
          </w:tcPr>
          <w:p w:rsidR="00F66719" w:rsidRDefault="00D30449">
            <w:pPr>
              <w:spacing w:line="360" w:lineRule="auto"/>
              <w:rPr>
                <w:rFonts w:asciiTheme="minorEastAsia" w:eastAsiaTheme="minorEastAsia" w:hAnsiTheme="minorEastAsia" w:cstheme="minorEastAsia"/>
                <w:sz w:val="24"/>
                <w:u w:val="single"/>
              </w:rPr>
            </w:pPr>
            <w:r>
              <w:rPr>
                <w:rFonts w:asciiTheme="minorEastAsia" w:eastAsiaTheme="minorEastAsia" w:hAnsiTheme="minorEastAsia" w:hint="eastAsia"/>
                <w:sz w:val="24"/>
              </w:rPr>
              <w:t>本项目是否接受进口产品：</w:t>
            </w:r>
            <w:r>
              <w:rPr>
                <w:rFonts w:asciiTheme="minorEastAsia" w:eastAsiaTheme="minorEastAsia" w:hAnsiTheme="minorEastAsia" w:cstheme="minorEastAsia" w:hint="eastAsia"/>
                <w:sz w:val="24"/>
              </w:rPr>
              <w:t>不适用</w:t>
            </w:r>
          </w:p>
        </w:tc>
      </w:tr>
      <w:tr w:rsidR="00F66719">
        <w:trPr>
          <w:trHeight w:val="128"/>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1.3.6</w:t>
            </w:r>
          </w:p>
        </w:tc>
        <w:tc>
          <w:tcPr>
            <w:tcW w:w="4532" w:type="pct"/>
            <w:vAlign w:val="center"/>
          </w:tcPr>
          <w:p w:rsidR="00F66719" w:rsidRDefault="00D30449">
            <w:pPr>
              <w:spacing w:line="360" w:lineRule="auto"/>
              <w:rPr>
                <w:rFonts w:asciiTheme="minorEastAsia" w:eastAsiaTheme="minorEastAsia" w:hAnsiTheme="minorEastAsia" w:cstheme="minorEastAsia"/>
                <w:color w:val="FF0000"/>
                <w:sz w:val="24"/>
                <w:u w:val="single"/>
              </w:rPr>
            </w:pPr>
            <w:r>
              <w:rPr>
                <w:rFonts w:ascii="宋体" w:hAnsi="宋体" w:hint="eastAsia"/>
                <w:b/>
                <w:bCs/>
                <w:sz w:val="24"/>
              </w:rPr>
              <w:t>本项目专门面向中小型、微型企业（监狱、戒毒企业、残疾人福利性单位视同小微企业）采购。</w:t>
            </w:r>
          </w:p>
        </w:tc>
      </w:tr>
      <w:tr w:rsidR="00F66719">
        <w:trPr>
          <w:trHeight w:val="128"/>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w:t>
            </w:r>
          </w:p>
        </w:tc>
        <w:tc>
          <w:tcPr>
            <w:tcW w:w="4532" w:type="pct"/>
            <w:vAlign w:val="center"/>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资金性质：财政资金</w:t>
            </w:r>
          </w:p>
          <w:p w:rsidR="00F66719" w:rsidRDefault="00D30449">
            <w:pPr>
              <w:spacing w:line="360" w:lineRule="auto"/>
              <w:rPr>
                <w:rFonts w:asciiTheme="minorEastAsia" w:eastAsiaTheme="minorEastAsia" w:hAnsiTheme="minorEastAsia"/>
                <w:color w:val="FF0000"/>
                <w:sz w:val="24"/>
              </w:rPr>
            </w:pPr>
            <w:r>
              <w:rPr>
                <w:rFonts w:asciiTheme="minorEastAsia" w:eastAsiaTheme="minorEastAsia" w:hAnsiTheme="minorEastAsia" w:hint="eastAsia"/>
                <w:sz w:val="24"/>
              </w:rPr>
              <w:t>本项目预算金额：</w:t>
            </w:r>
            <w:r>
              <w:rPr>
                <w:rFonts w:asciiTheme="minorEastAsia" w:eastAsiaTheme="minorEastAsia" w:hAnsiTheme="minorEastAsia"/>
                <w:sz w:val="24"/>
              </w:rPr>
              <w:t>0</w:t>
            </w:r>
            <w:r>
              <w:rPr>
                <w:rFonts w:asciiTheme="minorEastAsia" w:eastAsiaTheme="minorEastAsia" w:hAnsiTheme="minorEastAsia" w:hint="eastAsia"/>
                <w:sz w:val="24"/>
              </w:rPr>
              <w:t>万元</w:t>
            </w:r>
          </w:p>
        </w:tc>
      </w:tr>
      <w:tr w:rsidR="00F66719">
        <w:trPr>
          <w:trHeight w:val="128"/>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11.1</w:t>
            </w:r>
          </w:p>
        </w:tc>
        <w:tc>
          <w:tcPr>
            <w:tcW w:w="4532" w:type="pct"/>
            <w:vAlign w:val="center"/>
          </w:tcPr>
          <w:p w:rsidR="00F66719" w:rsidRDefault="00D30449">
            <w:pPr>
              <w:pStyle w:val="2"/>
              <w:ind w:leftChars="0" w:left="0" w:firstLineChars="0" w:firstLine="0"/>
              <w:rPr>
                <w:rFonts w:asciiTheme="minorEastAsia" w:eastAsiaTheme="minorEastAsia" w:hAnsiTheme="minorEastAsia"/>
                <w:sz w:val="24"/>
                <w:szCs w:val="24"/>
                <w:lang w:val="en-US"/>
              </w:rPr>
            </w:pPr>
            <w:r>
              <w:rPr>
                <w:rFonts w:asciiTheme="minorEastAsia" w:eastAsiaTheme="minorEastAsia" w:hAnsiTheme="minorEastAsia" w:hint="eastAsia"/>
                <w:sz w:val="24"/>
                <w:szCs w:val="24"/>
                <w:lang w:val="en-US"/>
              </w:rPr>
              <w:t>投标报价：均以人民币报价</w:t>
            </w:r>
          </w:p>
        </w:tc>
      </w:tr>
      <w:tr w:rsidR="00F66719">
        <w:trPr>
          <w:trHeight w:val="270"/>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12.1</w:t>
            </w:r>
          </w:p>
        </w:tc>
        <w:tc>
          <w:tcPr>
            <w:tcW w:w="4532" w:type="pct"/>
            <w:vAlign w:val="center"/>
          </w:tcPr>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投标保证金：</w:t>
            </w:r>
            <w:r>
              <w:rPr>
                <w:rFonts w:asciiTheme="minorEastAsia" w:eastAsiaTheme="minorEastAsia" w:hAnsiTheme="minorEastAsia" w:cstheme="minorEastAsia" w:hint="eastAsia"/>
                <w:b/>
                <w:i/>
                <w:sz w:val="24"/>
              </w:rPr>
              <w:t>本项目不收取保证金</w:t>
            </w:r>
            <w:r>
              <w:rPr>
                <w:rFonts w:asciiTheme="minorEastAsia" w:eastAsiaTheme="minorEastAsia" w:hAnsiTheme="minorEastAsia" w:cstheme="minorEastAsia" w:hint="eastAsia"/>
                <w:b/>
                <w:sz w:val="24"/>
              </w:rPr>
              <w:t>。</w:t>
            </w:r>
          </w:p>
          <w:p w:rsidR="00F66719" w:rsidRDefault="00D30449">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递交时间：同投标文件递交截止时间</w:t>
            </w:r>
          </w:p>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递交地点：华采招标集团有限公司</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北京市海淀区中关村东路</w:t>
            </w:r>
            <w:r>
              <w:rPr>
                <w:rFonts w:asciiTheme="minorEastAsia" w:eastAsiaTheme="minorEastAsia" w:hAnsiTheme="minorEastAsia" w:cstheme="minorEastAsia" w:hint="eastAsia"/>
                <w:b/>
                <w:sz w:val="24"/>
              </w:rPr>
              <w:t>18</w:t>
            </w:r>
            <w:r>
              <w:rPr>
                <w:rFonts w:asciiTheme="minorEastAsia" w:eastAsiaTheme="minorEastAsia" w:hAnsiTheme="minorEastAsia" w:cstheme="minorEastAsia" w:hint="eastAsia"/>
                <w:b/>
                <w:sz w:val="24"/>
              </w:rPr>
              <w:t>号财智国际大厦</w:t>
            </w:r>
            <w:r>
              <w:rPr>
                <w:rFonts w:asciiTheme="minorEastAsia" w:eastAsiaTheme="minorEastAsia" w:hAnsiTheme="minorEastAsia" w:cstheme="minorEastAsia" w:hint="eastAsia"/>
                <w:b/>
                <w:sz w:val="24"/>
              </w:rPr>
              <w:t>C</w:t>
            </w:r>
            <w:r>
              <w:rPr>
                <w:rFonts w:asciiTheme="minorEastAsia" w:eastAsiaTheme="minorEastAsia" w:hAnsiTheme="minorEastAsia" w:cstheme="minorEastAsia" w:hint="eastAsia"/>
                <w:b/>
                <w:sz w:val="24"/>
              </w:rPr>
              <w:t>栋</w:t>
            </w:r>
            <w:r>
              <w:rPr>
                <w:rFonts w:asciiTheme="minorEastAsia" w:eastAsiaTheme="minorEastAsia" w:hAnsiTheme="minorEastAsia" w:cstheme="minorEastAsia" w:hint="eastAsia"/>
                <w:b/>
                <w:sz w:val="24"/>
              </w:rPr>
              <w:t>20</w:t>
            </w:r>
            <w:r>
              <w:rPr>
                <w:rFonts w:asciiTheme="minorEastAsia" w:eastAsiaTheme="minorEastAsia" w:hAnsiTheme="minorEastAsia" w:cstheme="minorEastAsia" w:hint="eastAsia"/>
                <w:b/>
                <w:sz w:val="24"/>
              </w:rPr>
              <w:t>层</w:t>
            </w:r>
            <w:r>
              <w:rPr>
                <w:rFonts w:asciiTheme="minorEastAsia" w:eastAsiaTheme="minorEastAsia" w:hAnsiTheme="minorEastAsia" w:cstheme="minorEastAsia" w:hint="eastAsia"/>
                <w:b/>
                <w:sz w:val="24"/>
              </w:rPr>
              <w:t>2010</w:t>
            </w:r>
            <w:r>
              <w:rPr>
                <w:rFonts w:asciiTheme="minorEastAsia" w:eastAsiaTheme="minorEastAsia" w:hAnsiTheme="minorEastAsia" w:cstheme="minorEastAsia" w:hint="eastAsia"/>
                <w:b/>
                <w:sz w:val="24"/>
              </w:rPr>
              <w:t>室）。</w:t>
            </w:r>
          </w:p>
          <w:p w:rsidR="00F66719" w:rsidRDefault="00D3044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提交投标保证金形式：支票、汇票、本票或者金融机构、担保机构出具的保函等非现金形式提交</w:t>
            </w:r>
          </w:p>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投标保证金汇款账户：</w:t>
            </w:r>
            <w:r>
              <w:rPr>
                <w:rFonts w:asciiTheme="minorEastAsia" w:eastAsiaTheme="minorEastAsia" w:hAnsiTheme="minorEastAsia" w:cstheme="minorEastAsia" w:hint="eastAsia"/>
                <w:b/>
                <w:sz w:val="24"/>
              </w:rPr>
              <w:t xml:space="preserve"> </w:t>
            </w:r>
          </w:p>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开户行名称：华采招标集团有限公司</w:t>
            </w:r>
          </w:p>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开</w:t>
            </w:r>
            <w:r>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b/>
                <w:sz w:val="24"/>
              </w:rPr>
              <w:t>户</w:t>
            </w:r>
            <w:r>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b/>
                <w:sz w:val="24"/>
              </w:rPr>
              <w:t>行：建行北京西客站支行（仅限投标保证金）</w:t>
            </w:r>
          </w:p>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账</w:t>
            </w:r>
            <w:r>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b/>
                <w:sz w:val="24"/>
              </w:rPr>
              <w:t>号：</w:t>
            </w:r>
            <w:r>
              <w:rPr>
                <w:rFonts w:asciiTheme="minorEastAsia" w:eastAsiaTheme="minorEastAsia" w:hAnsiTheme="minorEastAsia" w:cstheme="minorEastAsia" w:hint="eastAsia"/>
                <w:b/>
                <w:sz w:val="24"/>
              </w:rPr>
              <w:t xml:space="preserve">1105 0165 5100 0000 </w:t>
            </w:r>
            <w:r>
              <w:rPr>
                <w:rFonts w:asciiTheme="minorEastAsia" w:eastAsiaTheme="minorEastAsia" w:hAnsiTheme="minorEastAsia" w:cstheme="minorEastAsia" w:hint="eastAsia"/>
                <w:b/>
                <w:sz w:val="24"/>
              </w:rPr>
              <w:t>0292</w:t>
            </w:r>
            <w:r>
              <w:rPr>
                <w:rFonts w:asciiTheme="minorEastAsia" w:eastAsiaTheme="minorEastAsia" w:hAnsiTheme="minorEastAsia" w:cstheme="minorEastAsia" w:hint="eastAsia"/>
                <w:b/>
                <w:sz w:val="24"/>
              </w:rPr>
              <w:t>（汇款时请注明：</w:t>
            </w:r>
            <w:r>
              <w:rPr>
                <w:rFonts w:asciiTheme="minorEastAsia" w:eastAsiaTheme="minorEastAsia" w:hAnsiTheme="minorEastAsia" w:cstheme="minorEastAsia" w:hint="eastAsia"/>
                <w:b/>
                <w:sz w:val="24"/>
              </w:rPr>
              <w:t>ZB1470</w:t>
            </w:r>
            <w:r>
              <w:rPr>
                <w:rFonts w:asciiTheme="minorEastAsia" w:eastAsiaTheme="minorEastAsia" w:hAnsiTheme="minorEastAsia" w:cstheme="minorEastAsia" w:hint="eastAsia"/>
                <w:b/>
                <w:sz w:val="24"/>
              </w:rPr>
              <w:t>保证金）</w:t>
            </w:r>
          </w:p>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行</w:t>
            </w:r>
            <w:r>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b/>
                <w:sz w:val="24"/>
              </w:rPr>
              <w:t>号：</w:t>
            </w:r>
            <w:r>
              <w:rPr>
                <w:rFonts w:asciiTheme="minorEastAsia" w:eastAsiaTheme="minorEastAsia" w:hAnsiTheme="minorEastAsia" w:cstheme="minorEastAsia" w:hint="eastAsia"/>
                <w:b/>
                <w:sz w:val="24"/>
              </w:rPr>
              <w:t>1051 0000 9047</w:t>
            </w:r>
          </w:p>
          <w:p w:rsidR="00F66719" w:rsidRDefault="00D3044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lastRenderedPageBreak/>
              <w:t>退还投标保证金形式：北京地区单位支票形式、外埠单位电汇形式</w:t>
            </w:r>
          </w:p>
        </w:tc>
      </w:tr>
      <w:tr w:rsidR="00F66719">
        <w:trPr>
          <w:trHeight w:val="186"/>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13.1</w:t>
            </w:r>
          </w:p>
        </w:tc>
        <w:tc>
          <w:tcPr>
            <w:tcW w:w="4532" w:type="pct"/>
            <w:vAlign w:val="center"/>
          </w:tcPr>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投标有效期：</w:t>
            </w:r>
            <w:r>
              <w:rPr>
                <w:rFonts w:asciiTheme="minorEastAsia" w:eastAsiaTheme="minorEastAsia" w:hAnsiTheme="minorEastAsia" w:cstheme="minorEastAsia" w:hint="eastAsia"/>
                <w:sz w:val="24"/>
              </w:rPr>
              <w:t>90</w:t>
            </w:r>
            <w:r>
              <w:rPr>
                <w:rFonts w:asciiTheme="minorEastAsia" w:eastAsiaTheme="minorEastAsia" w:hAnsiTheme="minorEastAsia" w:cstheme="minorEastAsia" w:hint="eastAsia"/>
                <w:sz w:val="24"/>
              </w:rPr>
              <w:t>天</w:t>
            </w:r>
          </w:p>
        </w:tc>
      </w:tr>
      <w:tr w:rsidR="00F66719">
        <w:trPr>
          <w:trHeight w:val="182"/>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14.1</w:t>
            </w:r>
          </w:p>
        </w:tc>
        <w:tc>
          <w:tcPr>
            <w:tcW w:w="4532" w:type="pct"/>
            <w:vAlign w:val="center"/>
          </w:tcPr>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投标文件资格册：正本：</w:t>
            </w:r>
            <w:r>
              <w:rPr>
                <w:rFonts w:asciiTheme="minorEastAsia" w:eastAsiaTheme="minorEastAsia" w:hAnsiTheme="minorEastAsia" w:cstheme="minorEastAsia" w:hint="eastAsia"/>
                <w:b/>
                <w:sz w:val="24"/>
              </w:rPr>
              <w:t>1</w:t>
            </w:r>
            <w:r>
              <w:rPr>
                <w:rFonts w:asciiTheme="minorEastAsia" w:eastAsiaTheme="minorEastAsia" w:hAnsiTheme="minorEastAsia" w:cstheme="minorEastAsia" w:hint="eastAsia"/>
                <w:b/>
                <w:sz w:val="24"/>
              </w:rPr>
              <w:t>份，副本：</w:t>
            </w:r>
            <w:r>
              <w:rPr>
                <w:rFonts w:asciiTheme="minorEastAsia" w:eastAsiaTheme="minorEastAsia" w:hAnsiTheme="minorEastAsia" w:cstheme="minorEastAsia"/>
                <w:b/>
                <w:sz w:val="24"/>
              </w:rPr>
              <w:t>4</w:t>
            </w:r>
            <w:r>
              <w:rPr>
                <w:rFonts w:asciiTheme="minorEastAsia" w:eastAsiaTheme="minorEastAsia" w:hAnsiTheme="minorEastAsia" w:cstheme="minorEastAsia" w:hint="eastAsia"/>
                <w:b/>
                <w:sz w:val="24"/>
              </w:rPr>
              <w:t>份，电子版：</w:t>
            </w:r>
            <w:r>
              <w:rPr>
                <w:rFonts w:asciiTheme="minorEastAsia" w:eastAsiaTheme="minorEastAsia" w:hAnsiTheme="minorEastAsia" w:cstheme="minorEastAsia" w:hint="eastAsia"/>
                <w:b/>
                <w:sz w:val="24"/>
              </w:rPr>
              <w:t>1</w:t>
            </w:r>
            <w:r>
              <w:rPr>
                <w:rFonts w:asciiTheme="minorEastAsia" w:eastAsiaTheme="minorEastAsia" w:hAnsiTheme="minorEastAsia" w:cstheme="minorEastAsia" w:hint="eastAsia"/>
                <w:b/>
                <w:sz w:val="24"/>
              </w:rPr>
              <w:t>份。</w:t>
            </w:r>
          </w:p>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投标文件商务技术册：正本：</w:t>
            </w:r>
            <w:r>
              <w:rPr>
                <w:rFonts w:asciiTheme="minorEastAsia" w:eastAsiaTheme="minorEastAsia" w:hAnsiTheme="minorEastAsia" w:cstheme="minorEastAsia" w:hint="eastAsia"/>
                <w:b/>
                <w:sz w:val="24"/>
              </w:rPr>
              <w:t>1</w:t>
            </w:r>
            <w:r>
              <w:rPr>
                <w:rFonts w:asciiTheme="minorEastAsia" w:eastAsiaTheme="minorEastAsia" w:hAnsiTheme="minorEastAsia" w:cstheme="minorEastAsia" w:hint="eastAsia"/>
                <w:b/>
                <w:sz w:val="24"/>
              </w:rPr>
              <w:t>份，副本：</w:t>
            </w:r>
            <w:r>
              <w:rPr>
                <w:rFonts w:asciiTheme="minorEastAsia" w:eastAsiaTheme="minorEastAsia" w:hAnsiTheme="minorEastAsia" w:cstheme="minorEastAsia"/>
                <w:b/>
                <w:sz w:val="24"/>
              </w:rPr>
              <w:t>4</w:t>
            </w:r>
            <w:r>
              <w:rPr>
                <w:rFonts w:asciiTheme="minorEastAsia" w:eastAsiaTheme="minorEastAsia" w:hAnsiTheme="minorEastAsia" w:cstheme="minorEastAsia" w:hint="eastAsia"/>
                <w:b/>
                <w:sz w:val="24"/>
              </w:rPr>
              <w:t>份，电子版：</w:t>
            </w:r>
            <w:r>
              <w:rPr>
                <w:rFonts w:asciiTheme="minorEastAsia" w:eastAsiaTheme="minorEastAsia" w:hAnsiTheme="minorEastAsia" w:cstheme="minorEastAsia" w:hint="eastAsia"/>
                <w:b/>
                <w:sz w:val="24"/>
              </w:rPr>
              <w:t>1</w:t>
            </w:r>
            <w:r>
              <w:rPr>
                <w:rFonts w:asciiTheme="minorEastAsia" w:eastAsiaTheme="minorEastAsia" w:hAnsiTheme="minorEastAsia" w:cstheme="minorEastAsia" w:hint="eastAsia"/>
                <w:b/>
                <w:sz w:val="24"/>
              </w:rPr>
              <w:t>份。</w:t>
            </w:r>
          </w:p>
          <w:p w:rsidR="00F66719" w:rsidRDefault="00D3044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（电子文件应提供可编辑</w:t>
            </w:r>
            <w:r>
              <w:rPr>
                <w:rFonts w:asciiTheme="minorEastAsia" w:eastAsiaTheme="minorEastAsia" w:hAnsiTheme="minorEastAsia" w:cstheme="minorEastAsia" w:hint="eastAsia"/>
                <w:sz w:val="24"/>
              </w:rPr>
              <w:t>word</w:t>
            </w:r>
            <w:r>
              <w:rPr>
                <w:rFonts w:asciiTheme="minorEastAsia" w:eastAsiaTheme="minorEastAsia" w:hAnsiTheme="minorEastAsia" w:cstheme="minorEastAsia" w:hint="eastAsia"/>
                <w:sz w:val="24"/>
              </w:rPr>
              <w:t>文档和</w:t>
            </w:r>
            <w:r>
              <w:rPr>
                <w:rFonts w:asciiTheme="minorEastAsia" w:eastAsiaTheme="minorEastAsia" w:hAnsiTheme="minorEastAsia" w:cstheme="minorEastAsia" w:hint="eastAsia"/>
                <w:sz w:val="24"/>
              </w:rPr>
              <w:t>PDF</w:t>
            </w:r>
            <w:r>
              <w:rPr>
                <w:rFonts w:asciiTheme="minorEastAsia" w:eastAsiaTheme="minorEastAsia" w:hAnsiTheme="minorEastAsia" w:cstheme="minorEastAsia" w:hint="eastAsia"/>
                <w:sz w:val="24"/>
              </w:rPr>
              <w:t>盖章扫描件，存储载体为</w:t>
            </w:r>
            <w:r>
              <w:rPr>
                <w:rFonts w:asciiTheme="minorEastAsia" w:eastAsiaTheme="minorEastAsia" w:hAnsiTheme="minorEastAsia" w:cstheme="minorEastAsia" w:hint="eastAsia"/>
                <w:sz w:val="24"/>
              </w:rPr>
              <w:t>U</w:t>
            </w:r>
            <w:r>
              <w:rPr>
                <w:rFonts w:asciiTheme="minorEastAsia" w:eastAsiaTheme="minorEastAsia" w:hAnsiTheme="minorEastAsia" w:cstheme="minorEastAsia" w:hint="eastAsia"/>
                <w:sz w:val="24"/>
              </w:rPr>
              <w:t>盘）。</w:t>
            </w:r>
          </w:p>
          <w:p w:rsidR="00F66719" w:rsidRDefault="00D3044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若投标文件正本和副本、电子文件不符，以纸质正本为准。</w:t>
            </w:r>
          </w:p>
        </w:tc>
      </w:tr>
      <w:tr w:rsidR="00F66719">
        <w:trPr>
          <w:trHeight w:val="182"/>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15.1</w:t>
            </w:r>
          </w:p>
        </w:tc>
        <w:tc>
          <w:tcPr>
            <w:tcW w:w="4532" w:type="pct"/>
            <w:vAlign w:val="center"/>
          </w:tcPr>
          <w:p w:rsidR="00F66719" w:rsidRDefault="00D30449">
            <w:pPr>
              <w:spacing w:line="360" w:lineRule="auto"/>
              <w:rPr>
                <w:rFonts w:asciiTheme="minorEastAsia" w:eastAsiaTheme="minorEastAsia" w:hAnsiTheme="minorEastAsia" w:cstheme="minorEastAsia"/>
                <w:sz w:val="24"/>
              </w:rPr>
            </w:pPr>
            <w:r>
              <w:rPr>
                <w:rFonts w:ascii="宋体" w:hAnsi="宋体"/>
                <w:b/>
                <w:sz w:val="24"/>
              </w:rPr>
              <w:t>投标文件一律采用</w:t>
            </w:r>
            <w:r>
              <w:rPr>
                <w:rFonts w:ascii="宋体" w:hAnsi="宋体"/>
                <w:b/>
                <w:sz w:val="24"/>
              </w:rPr>
              <w:t>A4</w:t>
            </w:r>
            <w:r>
              <w:rPr>
                <w:rFonts w:ascii="宋体" w:hAnsi="宋体" w:hint="eastAsia"/>
                <w:b/>
                <w:sz w:val="24"/>
              </w:rPr>
              <w:t>幅面</w:t>
            </w:r>
            <w:r>
              <w:rPr>
                <w:rFonts w:ascii="宋体" w:hAnsi="宋体"/>
                <w:b/>
                <w:sz w:val="24"/>
              </w:rPr>
              <w:t>（图纸、彩页等除外）</w:t>
            </w:r>
            <w:r>
              <w:rPr>
                <w:rFonts w:ascii="宋体" w:hAnsi="宋体" w:hint="eastAsia"/>
                <w:b/>
                <w:sz w:val="24"/>
              </w:rPr>
              <w:t>，</w:t>
            </w:r>
            <w:r>
              <w:rPr>
                <w:rFonts w:ascii="宋体" w:hAnsi="宋体"/>
                <w:b/>
                <w:sz w:val="24"/>
              </w:rPr>
              <w:t>左侧装订。装订应牢固</w:t>
            </w:r>
            <w:r>
              <w:rPr>
                <w:rFonts w:ascii="宋体" w:hAnsi="宋体" w:hint="eastAsia"/>
                <w:b/>
                <w:sz w:val="24"/>
              </w:rPr>
              <w:t>紧密</w:t>
            </w:r>
            <w:r>
              <w:rPr>
                <w:rFonts w:ascii="宋体" w:hAnsi="宋体"/>
                <w:b/>
                <w:sz w:val="24"/>
              </w:rPr>
              <w:t>，不易</w:t>
            </w:r>
            <w:r>
              <w:rPr>
                <w:rFonts w:ascii="宋体" w:hAnsi="宋体" w:hint="eastAsia"/>
                <w:b/>
                <w:sz w:val="24"/>
              </w:rPr>
              <w:t>松动</w:t>
            </w:r>
            <w:r>
              <w:rPr>
                <w:rFonts w:ascii="宋体" w:hAnsi="宋体"/>
                <w:b/>
                <w:sz w:val="24"/>
              </w:rPr>
              <w:t>散落，不得采用活页试装订</w:t>
            </w:r>
            <w:r>
              <w:rPr>
                <w:rFonts w:ascii="宋体" w:hAnsi="宋体" w:hint="eastAsia"/>
                <w:b/>
                <w:sz w:val="24"/>
              </w:rPr>
              <w:t>，采购人或采购代理机构对因装订不牢造成的文件散失不负责任。</w:t>
            </w:r>
          </w:p>
        </w:tc>
      </w:tr>
      <w:tr w:rsidR="00F66719">
        <w:trPr>
          <w:trHeight w:val="572"/>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17.1</w:t>
            </w:r>
          </w:p>
        </w:tc>
        <w:tc>
          <w:tcPr>
            <w:tcW w:w="4532" w:type="pct"/>
            <w:vAlign w:val="center"/>
          </w:tcPr>
          <w:p w:rsidR="00F66719" w:rsidRDefault="00D30449">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sz w:val="24"/>
              </w:rPr>
              <w:t>递交投标文件截止时间暨开标时间</w:t>
            </w:r>
            <w:r>
              <w:rPr>
                <w:rFonts w:ascii="宋体" w:hAnsi="宋体"/>
                <w:sz w:val="24"/>
              </w:rPr>
              <w:t>：</w:t>
            </w:r>
            <w:r>
              <w:rPr>
                <w:rFonts w:ascii="宋体" w:hAnsi="宋体" w:hint="eastAsia"/>
                <w:sz w:val="24"/>
                <w:u w:val="single"/>
              </w:rPr>
              <w:t>202</w:t>
            </w:r>
            <w:r>
              <w:rPr>
                <w:rFonts w:ascii="宋体" w:hAnsi="宋体"/>
                <w:sz w:val="24"/>
                <w:u w:val="single"/>
              </w:rPr>
              <w:t>4</w:t>
            </w:r>
            <w:r>
              <w:rPr>
                <w:rFonts w:ascii="宋体" w:hAnsi="宋体" w:hint="eastAsia"/>
                <w:sz w:val="24"/>
                <w:u w:val="single"/>
              </w:rPr>
              <w:t>年</w:t>
            </w:r>
            <w:r>
              <w:rPr>
                <w:rFonts w:ascii="宋体" w:hAnsi="宋体" w:hint="eastAsia"/>
                <w:sz w:val="24"/>
                <w:u w:val="single"/>
              </w:rPr>
              <w:t>10</w:t>
            </w:r>
            <w:r>
              <w:rPr>
                <w:rFonts w:ascii="宋体" w:hAnsi="宋体" w:hint="eastAsia"/>
                <w:sz w:val="24"/>
                <w:u w:val="single"/>
              </w:rPr>
              <w:t>月</w:t>
            </w:r>
            <w:r>
              <w:rPr>
                <w:rFonts w:ascii="宋体" w:hAnsi="宋体" w:hint="eastAsia"/>
                <w:sz w:val="24"/>
                <w:u w:val="single"/>
              </w:rPr>
              <w:t>10</w:t>
            </w:r>
            <w:r>
              <w:rPr>
                <w:rFonts w:ascii="宋体" w:hAnsi="宋体" w:hint="eastAsia"/>
                <w:sz w:val="24"/>
                <w:u w:val="single"/>
              </w:rPr>
              <w:t>日下午</w:t>
            </w:r>
            <w:r>
              <w:rPr>
                <w:rFonts w:ascii="宋体" w:hAnsi="宋体" w:hint="eastAsia"/>
                <w:sz w:val="24"/>
                <w:u w:val="single"/>
              </w:rPr>
              <w:t>13:30</w:t>
            </w:r>
            <w:r>
              <w:rPr>
                <w:rFonts w:asciiTheme="minorEastAsia" w:eastAsiaTheme="minorEastAsia" w:hAnsiTheme="minorEastAsia" w:cstheme="minorEastAsia" w:hint="eastAsia"/>
                <w:color w:val="000000" w:themeColor="text1"/>
                <w:sz w:val="24"/>
              </w:rPr>
              <w:t>（北京时间）</w:t>
            </w:r>
          </w:p>
        </w:tc>
      </w:tr>
      <w:tr w:rsidR="00F66719">
        <w:trPr>
          <w:trHeight w:val="60"/>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18.1</w:t>
            </w:r>
          </w:p>
        </w:tc>
        <w:tc>
          <w:tcPr>
            <w:tcW w:w="4532" w:type="pct"/>
            <w:vAlign w:val="center"/>
          </w:tcPr>
          <w:p w:rsidR="00F66719" w:rsidRDefault="00D3044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投标文件递交地点暨开标地点：北京市海淀区中关村东路</w:t>
            </w:r>
            <w:r>
              <w:rPr>
                <w:rFonts w:asciiTheme="minorEastAsia" w:eastAsiaTheme="minorEastAsia" w:hAnsiTheme="minorEastAsia" w:cstheme="minorEastAsia" w:hint="eastAsia"/>
                <w:sz w:val="24"/>
              </w:rPr>
              <w:t>18</w:t>
            </w:r>
            <w:r>
              <w:rPr>
                <w:rFonts w:asciiTheme="minorEastAsia" w:eastAsiaTheme="minorEastAsia" w:hAnsiTheme="minorEastAsia" w:cstheme="minorEastAsia" w:hint="eastAsia"/>
                <w:sz w:val="24"/>
              </w:rPr>
              <w:t>号财智国际大厦</w:t>
            </w:r>
            <w:r>
              <w:rPr>
                <w:rFonts w:asciiTheme="minorEastAsia" w:eastAsiaTheme="minorEastAsia" w:hAnsiTheme="minorEastAsia" w:cstheme="minorEastAsia" w:hint="eastAsia"/>
                <w:sz w:val="24"/>
              </w:rPr>
              <w:t>C</w:t>
            </w:r>
            <w:r>
              <w:rPr>
                <w:rFonts w:asciiTheme="minorEastAsia" w:eastAsiaTheme="minorEastAsia" w:hAnsiTheme="minorEastAsia" w:cstheme="minorEastAsia" w:hint="eastAsia"/>
                <w:sz w:val="24"/>
              </w:rPr>
              <w:t>栋</w:t>
            </w:r>
            <w:r>
              <w:rPr>
                <w:rFonts w:asciiTheme="minorEastAsia" w:eastAsiaTheme="minorEastAsia" w:hAnsiTheme="minorEastAsia" w:cstheme="minorEastAsia" w:hint="eastAsia"/>
                <w:sz w:val="24"/>
              </w:rPr>
              <w:t>20</w:t>
            </w:r>
            <w:r>
              <w:rPr>
                <w:rFonts w:asciiTheme="minorEastAsia" w:eastAsiaTheme="minorEastAsia" w:hAnsiTheme="minorEastAsia" w:cstheme="minorEastAsia" w:hint="eastAsia"/>
                <w:sz w:val="24"/>
              </w:rPr>
              <w:t>层</w:t>
            </w:r>
            <w:r>
              <w:rPr>
                <w:rFonts w:asciiTheme="minorEastAsia" w:eastAsiaTheme="minorEastAsia" w:hAnsiTheme="minorEastAsia" w:cstheme="minorEastAsia" w:hint="eastAsia"/>
                <w:sz w:val="24"/>
              </w:rPr>
              <w:t>2010</w:t>
            </w:r>
            <w:r>
              <w:rPr>
                <w:rFonts w:asciiTheme="minorEastAsia" w:eastAsiaTheme="minorEastAsia" w:hAnsiTheme="minorEastAsia" w:cstheme="minorEastAsia" w:hint="eastAsia"/>
                <w:sz w:val="24"/>
              </w:rPr>
              <w:t>室第</w:t>
            </w:r>
            <w:r>
              <w:rPr>
                <w:rFonts w:asciiTheme="minorEastAsia" w:eastAsiaTheme="minorEastAsia" w:hAnsiTheme="minorEastAsia" w:hint="eastAsia"/>
                <w:sz w:val="24"/>
              </w:rPr>
              <w:t>二</w:t>
            </w:r>
            <w:r>
              <w:rPr>
                <w:rFonts w:asciiTheme="minorEastAsia" w:eastAsiaTheme="minorEastAsia" w:hAnsiTheme="minorEastAsia" w:cstheme="minorEastAsia" w:hint="eastAsia"/>
                <w:sz w:val="24"/>
              </w:rPr>
              <w:t>会议室。</w:t>
            </w:r>
          </w:p>
        </w:tc>
      </w:tr>
      <w:tr w:rsidR="00F66719">
        <w:trPr>
          <w:trHeight w:val="60"/>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28.1</w:t>
            </w:r>
          </w:p>
        </w:tc>
        <w:tc>
          <w:tcPr>
            <w:tcW w:w="4532" w:type="pct"/>
            <w:vAlign w:val="center"/>
          </w:tcPr>
          <w:p w:rsidR="00F66719" w:rsidRDefault="00D3044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履约保证金：详见采购需求</w:t>
            </w:r>
          </w:p>
        </w:tc>
      </w:tr>
      <w:tr w:rsidR="00F66719">
        <w:trPr>
          <w:trHeight w:val="355"/>
        </w:trPr>
        <w:tc>
          <w:tcPr>
            <w:tcW w:w="467" w:type="pct"/>
            <w:vAlign w:val="center"/>
          </w:tcPr>
          <w:p w:rsidR="00F66719" w:rsidRDefault="00D30449">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29.1</w:t>
            </w:r>
          </w:p>
        </w:tc>
        <w:tc>
          <w:tcPr>
            <w:tcW w:w="4532" w:type="pct"/>
            <w:vAlign w:val="center"/>
          </w:tcPr>
          <w:p w:rsidR="00F66719" w:rsidRDefault="00D30449">
            <w:pPr>
              <w:spacing w:line="360" w:lineRule="auto"/>
              <w:rPr>
                <w:rFonts w:ascii="宋体" w:hAnsi="宋体"/>
                <w:sz w:val="24"/>
              </w:rPr>
            </w:pPr>
            <w:r>
              <w:rPr>
                <w:rFonts w:ascii="宋体" w:hAnsi="宋体"/>
                <w:sz w:val="24"/>
              </w:rPr>
              <w:t>中标人须向采购代理机构按如下标准和规定交纳中标服务费</w:t>
            </w:r>
            <w:r>
              <w:rPr>
                <w:rFonts w:ascii="宋体" w:hAnsi="宋体" w:hint="eastAsia"/>
                <w:sz w:val="24"/>
              </w:rPr>
              <w:t>：</w:t>
            </w:r>
          </w:p>
          <w:p w:rsidR="00F66719" w:rsidRDefault="00D30449">
            <w:pPr>
              <w:widowControl/>
              <w:spacing w:line="360" w:lineRule="auto"/>
              <w:rPr>
                <w:rFonts w:ascii="宋体" w:hAnsi="宋体"/>
                <w:kern w:val="0"/>
                <w:sz w:val="24"/>
              </w:rPr>
            </w:pPr>
            <w:r>
              <w:rPr>
                <w:rFonts w:ascii="宋体" w:hAnsi="宋体"/>
                <w:sz w:val="24"/>
              </w:rPr>
              <w:t>（</w:t>
            </w:r>
            <w:r>
              <w:rPr>
                <w:rFonts w:ascii="宋体" w:hAnsi="宋体"/>
                <w:sz w:val="24"/>
              </w:rPr>
              <w:t>1</w:t>
            </w:r>
            <w:r>
              <w:rPr>
                <w:rFonts w:ascii="宋体" w:hAnsi="宋体"/>
                <w:sz w:val="24"/>
              </w:rPr>
              <w:t>）采购代理机构</w:t>
            </w:r>
            <w:r>
              <w:rPr>
                <w:rFonts w:ascii="宋体" w:hAnsi="宋体" w:hint="eastAsia"/>
                <w:sz w:val="24"/>
              </w:rPr>
              <w:t>向</w:t>
            </w:r>
            <w:r>
              <w:rPr>
                <w:rFonts w:ascii="宋体" w:hAnsi="宋体" w:hint="eastAsia"/>
                <w:kern w:val="0"/>
                <w:sz w:val="24"/>
              </w:rPr>
              <w:t>中标人一次性</w:t>
            </w:r>
            <w:r>
              <w:rPr>
                <w:rFonts w:ascii="宋体" w:hAnsi="宋体"/>
                <w:kern w:val="0"/>
                <w:sz w:val="24"/>
              </w:rPr>
              <w:t>收取</w:t>
            </w:r>
            <w:r>
              <w:rPr>
                <w:rFonts w:ascii="宋体" w:hAnsi="宋体"/>
                <w:sz w:val="24"/>
              </w:rPr>
              <w:t>中标服务费用</w:t>
            </w:r>
            <w:r>
              <w:rPr>
                <w:rFonts w:ascii="宋体" w:hAnsi="宋体" w:hint="eastAsia"/>
                <w:sz w:val="24"/>
              </w:rPr>
              <w:t>24000</w:t>
            </w:r>
            <w:r>
              <w:rPr>
                <w:rFonts w:ascii="宋体" w:hAnsi="宋体" w:hint="eastAsia"/>
                <w:sz w:val="24"/>
              </w:rPr>
              <w:t>元</w:t>
            </w:r>
            <w:r>
              <w:rPr>
                <w:rFonts w:ascii="宋体" w:hAnsi="宋体"/>
                <w:sz w:val="24"/>
              </w:rPr>
              <w:t>。</w:t>
            </w:r>
          </w:p>
          <w:p w:rsidR="00F66719" w:rsidRDefault="00D30449">
            <w:pPr>
              <w:spacing w:line="360" w:lineRule="auto"/>
              <w:rPr>
                <w:rFonts w:ascii="宋体" w:hAnsi="宋体"/>
                <w:sz w:val="24"/>
              </w:rPr>
            </w:pPr>
            <w:r>
              <w:rPr>
                <w:rFonts w:ascii="宋体" w:hAnsi="宋体"/>
                <w:sz w:val="24"/>
              </w:rPr>
              <w:t>（</w:t>
            </w:r>
            <w:r>
              <w:rPr>
                <w:rFonts w:ascii="宋体" w:hAnsi="宋体" w:hint="eastAsia"/>
                <w:sz w:val="24"/>
              </w:rPr>
              <w:t>2</w:t>
            </w:r>
            <w:r>
              <w:rPr>
                <w:rFonts w:ascii="宋体" w:hAnsi="宋体"/>
                <w:sz w:val="24"/>
              </w:rPr>
              <w:t>）中标服务费币种与中标签订合同的币种相同或</w:t>
            </w:r>
            <w:r>
              <w:rPr>
                <w:rFonts w:ascii="宋体" w:hAnsi="宋体" w:hint="eastAsia"/>
                <w:sz w:val="24"/>
              </w:rPr>
              <w:t>采购代理机构</w:t>
            </w:r>
            <w:r>
              <w:rPr>
                <w:rFonts w:ascii="宋体" w:hAnsi="宋体"/>
                <w:sz w:val="24"/>
              </w:rPr>
              <w:t>同意的币种</w:t>
            </w:r>
            <w:r>
              <w:rPr>
                <w:rFonts w:ascii="宋体" w:hAnsi="宋体" w:hint="eastAsia"/>
                <w:sz w:val="24"/>
              </w:rPr>
              <w:t>。</w:t>
            </w:r>
          </w:p>
          <w:p w:rsidR="00F66719" w:rsidRDefault="00D30449">
            <w:pPr>
              <w:spacing w:line="360" w:lineRule="auto"/>
              <w:rPr>
                <w:rFonts w:ascii="宋体" w:hAnsi="宋体"/>
                <w:sz w:val="24"/>
              </w:rPr>
            </w:pPr>
            <w:r>
              <w:rPr>
                <w:rFonts w:ascii="宋体" w:hAnsi="宋体"/>
                <w:sz w:val="24"/>
              </w:rPr>
              <w:t>（</w:t>
            </w:r>
            <w:r>
              <w:rPr>
                <w:rFonts w:ascii="宋体" w:hAnsi="宋体" w:hint="eastAsia"/>
                <w:sz w:val="24"/>
              </w:rPr>
              <w:t>3</w:t>
            </w:r>
            <w:r>
              <w:rPr>
                <w:rFonts w:ascii="宋体" w:hAnsi="宋体"/>
                <w:sz w:val="24"/>
              </w:rPr>
              <w:t>）中标服务费的交纳方式：</w:t>
            </w:r>
          </w:p>
          <w:p w:rsidR="00F66719" w:rsidRDefault="00D30449">
            <w:pPr>
              <w:spacing w:line="360" w:lineRule="auto"/>
              <w:rPr>
                <w:rFonts w:ascii="宋体" w:hAnsi="宋体"/>
                <w:sz w:val="24"/>
              </w:rPr>
            </w:pPr>
            <w:r>
              <w:rPr>
                <w:rFonts w:ascii="宋体" w:hAnsi="宋体"/>
                <w:sz w:val="24"/>
              </w:rPr>
              <w:t>在投标时，投标人向采购代理机构送交中标服务费承诺书。</w:t>
            </w:r>
            <w:r>
              <w:rPr>
                <w:rFonts w:ascii="宋体" w:hAnsi="宋体" w:hint="eastAsia"/>
                <w:sz w:val="24"/>
              </w:rPr>
              <w:t>中标人</w:t>
            </w:r>
            <w:r>
              <w:rPr>
                <w:rFonts w:ascii="宋体" w:hAnsi="宋体"/>
                <w:sz w:val="24"/>
              </w:rPr>
              <w:t>在领取中标通知书时一次</w:t>
            </w:r>
            <w:r>
              <w:rPr>
                <w:rFonts w:ascii="宋体" w:hAnsi="宋体" w:hint="eastAsia"/>
                <w:sz w:val="24"/>
              </w:rPr>
              <w:t>性</w:t>
            </w:r>
            <w:r>
              <w:rPr>
                <w:rFonts w:ascii="宋体" w:hAnsi="宋体"/>
                <w:sz w:val="24"/>
              </w:rPr>
              <w:t>向采购代理机构交纳所有中标服务费。</w:t>
            </w:r>
          </w:p>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服务费汇款账户：（交纳中标服务费时请备注：</w:t>
            </w:r>
            <w:r>
              <w:rPr>
                <w:rFonts w:asciiTheme="minorEastAsia" w:eastAsiaTheme="minorEastAsia" w:hAnsiTheme="minorEastAsia" w:cstheme="minorEastAsia" w:hint="eastAsia"/>
                <w:b/>
                <w:sz w:val="24"/>
              </w:rPr>
              <w:t>ZB1470</w:t>
            </w:r>
            <w:r>
              <w:rPr>
                <w:rFonts w:asciiTheme="minorEastAsia" w:eastAsiaTheme="minorEastAsia" w:hAnsiTheme="minorEastAsia" w:cstheme="minorEastAsia" w:hint="eastAsia"/>
                <w:b/>
                <w:sz w:val="24"/>
              </w:rPr>
              <w:t>服务费）</w:t>
            </w:r>
          </w:p>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开户名：华采招标集团有限公司</w:t>
            </w:r>
          </w:p>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开户银行：建设银行北京保福寺支行</w:t>
            </w:r>
          </w:p>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账户号码：</w:t>
            </w:r>
            <w:r>
              <w:rPr>
                <w:rFonts w:asciiTheme="minorEastAsia" w:eastAsiaTheme="minorEastAsia" w:hAnsiTheme="minorEastAsia" w:cstheme="minorEastAsia" w:hint="eastAsia"/>
                <w:b/>
                <w:sz w:val="24"/>
              </w:rPr>
              <w:t>11050163990000000889</w:t>
            </w:r>
          </w:p>
          <w:p w:rsidR="00F66719" w:rsidRDefault="00D3044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行号：</w:t>
            </w:r>
            <w:r>
              <w:rPr>
                <w:rFonts w:asciiTheme="minorEastAsia" w:eastAsiaTheme="minorEastAsia" w:hAnsiTheme="minorEastAsia" w:cstheme="minorEastAsia" w:hint="eastAsia"/>
                <w:b/>
                <w:sz w:val="24"/>
              </w:rPr>
              <w:t>1051 0005 0245</w:t>
            </w:r>
          </w:p>
        </w:tc>
      </w:tr>
      <w:tr w:rsidR="00F66719">
        <w:trPr>
          <w:trHeight w:val="355"/>
        </w:trPr>
        <w:tc>
          <w:tcPr>
            <w:tcW w:w="467" w:type="pct"/>
            <w:vAlign w:val="center"/>
          </w:tcPr>
          <w:p w:rsidR="00F66719" w:rsidRDefault="00F66719">
            <w:pPr>
              <w:spacing w:line="360" w:lineRule="auto"/>
              <w:jc w:val="center"/>
              <w:rPr>
                <w:rFonts w:asciiTheme="minorEastAsia" w:eastAsiaTheme="minorEastAsia" w:hAnsiTheme="minorEastAsia" w:cstheme="minorEastAsia"/>
                <w:sz w:val="24"/>
              </w:rPr>
            </w:pPr>
          </w:p>
        </w:tc>
        <w:tc>
          <w:tcPr>
            <w:tcW w:w="4532" w:type="pct"/>
            <w:vAlign w:val="center"/>
          </w:tcPr>
          <w:p w:rsidR="00F66719" w:rsidRDefault="00D3044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政府采购信用担保机构：</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中国投融资担保股份有限公司</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w:t>
            </w:r>
            <w:r>
              <w:rPr>
                <w:rFonts w:asciiTheme="minorEastAsia" w:eastAsiaTheme="minorEastAsia" w:hAnsiTheme="minorEastAsia" w:hint="eastAsia"/>
                <w:sz w:val="24"/>
              </w:rPr>
              <w:t>:</w:t>
            </w:r>
            <w:r>
              <w:rPr>
                <w:rFonts w:asciiTheme="minorEastAsia" w:eastAsiaTheme="minorEastAsia" w:hAnsiTheme="minorEastAsia" w:hint="eastAsia"/>
                <w:sz w:val="24"/>
              </w:rPr>
              <w:t>北京市海淀区西三环北路</w:t>
            </w:r>
            <w:r>
              <w:rPr>
                <w:rFonts w:asciiTheme="minorEastAsia" w:eastAsiaTheme="minorEastAsia" w:hAnsiTheme="minorEastAsia" w:hint="eastAsia"/>
                <w:sz w:val="24"/>
              </w:rPr>
              <w:t>100</w:t>
            </w:r>
            <w:r>
              <w:rPr>
                <w:rFonts w:asciiTheme="minorEastAsia" w:eastAsiaTheme="minorEastAsia" w:hAnsiTheme="minorEastAsia" w:hint="eastAsia"/>
                <w:sz w:val="24"/>
              </w:rPr>
              <w:t>号光耀东方写字楼</w:t>
            </w:r>
            <w:r>
              <w:rPr>
                <w:rFonts w:asciiTheme="minorEastAsia" w:eastAsiaTheme="minorEastAsia" w:hAnsiTheme="minorEastAsia" w:hint="eastAsia"/>
                <w:sz w:val="24"/>
              </w:rPr>
              <w:t>9</w:t>
            </w:r>
            <w:r>
              <w:rPr>
                <w:rFonts w:asciiTheme="minorEastAsia" w:eastAsiaTheme="minorEastAsia" w:hAnsiTheme="minorEastAsia" w:hint="eastAsia"/>
                <w:sz w:val="24"/>
              </w:rPr>
              <w:t>层</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联系人：边志伟</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手机：</w:t>
            </w:r>
            <w:r>
              <w:rPr>
                <w:rFonts w:asciiTheme="minorEastAsia" w:eastAsiaTheme="minorEastAsia" w:hAnsiTheme="minorEastAsia" w:hint="eastAsia"/>
                <w:sz w:val="24"/>
              </w:rPr>
              <w:t>13810789199</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联系电话：</w:t>
            </w:r>
            <w:r>
              <w:rPr>
                <w:rFonts w:asciiTheme="minorEastAsia" w:eastAsiaTheme="minorEastAsia" w:hAnsiTheme="minorEastAsia" w:hint="eastAsia"/>
                <w:sz w:val="24"/>
              </w:rPr>
              <w:t xml:space="preserve">010-88822573     </w:t>
            </w:r>
            <w:r>
              <w:rPr>
                <w:rFonts w:asciiTheme="minorEastAsia" w:eastAsiaTheme="minorEastAsia" w:hAnsiTheme="minorEastAsia" w:hint="eastAsia"/>
                <w:sz w:val="24"/>
              </w:rPr>
              <w:t>传真：</w:t>
            </w:r>
            <w:r>
              <w:rPr>
                <w:rFonts w:asciiTheme="minorEastAsia" w:eastAsiaTheme="minorEastAsia" w:hAnsiTheme="minorEastAsia" w:hint="eastAsia"/>
                <w:sz w:val="24"/>
              </w:rPr>
              <w:t>010-68437040/68472315</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电子邮箱：</w:t>
            </w:r>
            <w:r>
              <w:rPr>
                <w:rFonts w:asciiTheme="minorEastAsia" w:eastAsiaTheme="minorEastAsia" w:hAnsiTheme="minorEastAsia" w:hint="eastAsia"/>
                <w:sz w:val="24"/>
              </w:rPr>
              <w:t>bianzw@guaranty.com.cn</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北京首创投资担保有限责任公司</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w:t>
            </w:r>
            <w:r>
              <w:rPr>
                <w:rFonts w:asciiTheme="minorEastAsia" w:eastAsiaTheme="minorEastAsia" w:hAnsiTheme="minorEastAsia" w:hint="eastAsia"/>
                <w:sz w:val="24"/>
              </w:rPr>
              <w:t>:</w:t>
            </w:r>
            <w:r>
              <w:rPr>
                <w:rFonts w:asciiTheme="minorEastAsia" w:eastAsiaTheme="minorEastAsia" w:hAnsiTheme="minorEastAsia" w:hint="eastAsia"/>
                <w:sz w:val="24"/>
              </w:rPr>
              <w:t>北京市西城区闹市口大街一号长安兴融中心四号楼三层</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联系人：杨阳</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陈浩然</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手机：</w:t>
            </w:r>
            <w:r>
              <w:rPr>
                <w:rFonts w:asciiTheme="minorEastAsia" w:eastAsiaTheme="minorEastAsia" w:hAnsiTheme="minorEastAsia" w:hint="eastAsia"/>
                <w:sz w:val="24"/>
              </w:rPr>
              <w:t>13488752033  18910210850</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联系电话：</w:t>
            </w:r>
            <w:r>
              <w:rPr>
                <w:rFonts w:asciiTheme="minorEastAsia" w:eastAsiaTheme="minorEastAsia" w:hAnsiTheme="minorEastAsia" w:hint="eastAsia"/>
                <w:sz w:val="24"/>
              </w:rPr>
              <w:t xml:space="preserve">010-58528750 58528760 </w:t>
            </w:r>
            <w:r>
              <w:rPr>
                <w:rFonts w:asciiTheme="minorEastAsia" w:eastAsiaTheme="minorEastAsia" w:hAnsiTheme="minorEastAsia" w:hint="eastAsia"/>
                <w:sz w:val="24"/>
              </w:rPr>
              <w:t> </w:t>
            </w:r>
            <w:r>
              <w:rPr>
                <w:rFonts w:asciiTheme="minorEastAsia" w:eastAsiaTheme="minorEastAsia" w:hAnsiTheme="minorEastAsia" w:hint="eastAsia"/>
                <w:sz w:val="24"/>
              </w:rPr>
              <w:t>传真：</w:t>
            </w:r>
            <w:r>
              <w:rPr>
                <w:rFonts w:asciiTheme="minorEastAsia" w:eastAsiaTheme="minorEastAsia" w:hAnsiTheme="minorEastAsia" w:hint="eastAsia"/>
                <w:sz w:val="24"/>
              </w:rPr>
              <w:t>010-58528757</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电子邮箱：</w:t>
            </w:r>
            <w:r>
              <w:rPr>
                <w:rFonts w:asciiTheme="minorEastAsia" w:eastAsiaTheme="minorEastAsia" w:hAnsiTheme="minorEastAsia" w:hint="eastAsia"/>
                <w:sz w:val="24"/>
              </w:rPr>
              <w:t>yangyang@scdb.com.cn; chenhaoran@scdb.com.cn</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北京中关村科技担保有限公司</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w:t>
            </w:r>
            <w:r>
              <w:rPr>
                <w:rFonts w:asciiTheme="minorEastAsia" w:eastAsiaTheme="minorEastAsia" w:hAnsiTheme="minorEastAsia" w:hint="eastAsia"/>
                <w:sz w:val="24"/>
              </w:rPr>
              <w:t>:</w:t>
            </w:r>
            <w:r>
              <w:rPr>
                <w:rFonts w:asciiTheme="minorEastAsia" w:eastAsiaTheme="minorEastAsia" w:hAnsiTheme="minorEastAsia" w:hint="eastAsia"/>
                <w:sz w:val="24"/>
              </w:rPr>
              <w:t>北京市海淀区中关村南大街乙</w:t>
            </w:r>
            <w:r>
              <w:rPr>
                <w:rFonts w:asciiTheme="minorEastAsia" w:eastAsiaTheme="minorEastAsia" w:hAnsiTheme="minorEastAsia" w:hint="eastAsia"/>
                <w:sz w:val="24"/>
              </w:rPr>
              <w:t>12</w:t>
            </w:r>
            <w:r>
              <w:rPr>
                <w:rFonts w:asciiTheme="minorEastAsia" w:eastAsiaTheme="minorEastAsia" w:hAnsiTheme="minorEastAsia" w:hint="eastAsia"/>
                <w:sz w:val="24"/>
              </w:rPr>
              <w:t>号天作国际大厦</w:t>
            </w:r>
            <w:r>
              <w:rPr>
                <w:rFonts w:asciiTheme="minorEastAsia" w:eastAsiaTheme="minorEastAsia" w:hAnsiTheme="minorEastAsia" w:hint="eastAsia"/>
                <w:sz w:val="24"/>
              </w:rPr>
              <w:t>A</w:t>
            </w:r>
            <w:r>
              <w:rPr>
                <w:rFonts w:asciiTheme="minorEastAsia" w:eastAsiaTheme="minorEastAsia" w:hAnsiTheme="minorEastAsia" w:hint="eastAsia"/>
                <w:sz w:val="24"/>
              </w:rPr>
              <w:t>座</w:t>
            </w:r>
            <w:r>
              <w:rPr>
                <w:rFonts w:asciiTheme="minorEastAsia" w:eastAsiaTheme="minorEastAsia" w:hAnsiTheme="minorEastAsia" w:hint="eastAsia"/>
                <w:sz w:val="24"/>
              </w:rPr>
              <w:t>28</w:t>
            </w:r>
            <w:r>
              <w:rPr>
                <w:rFonts w:asciiTheme="minorEastAsia" w:eastAsiaTheme="minorEastAsia" w:hAnsiTheme="minorEastAsia" w:hint="eastAsia"/>
                <w:sz w:val="24"/>
              </w:rPr>
              <w:t>层</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联系人：李玉春</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手机：</w:t>
            </w:r>
            <w:r>
              <w:rPr>
                <w:rFonts w:asciiTheme="minorEastAsia" w:eastAsiaTheme="minorEastAsia" w:hAnsiTheme="minorEastAsia" w:hint="eastAsia"/>
                <w:sz w:val="24"/>
              </w:rPr>
              <w:t>13910831169</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联系电话：</w:t>
            </w:r>
            <w:r>
              <w:rPr>
                <w:rFonts w:asciiTheme="minorEastAsia" w:eastAsiaTheme="minorEastAsia" w:hAnsiTheme="minorEastAsia" w:hint="eastAsia"/>
                <w:sz w:val="24"/>
              </w:rPr>
              <w:t xml:space="preserve">010-59705232     </w:t>
            </w:r>
            <w:r>
              <w:rPr>
                <w:rFonts w:asciiTheme="minorEastAsia" w:eastAsiaTheme="minorEastAsia" w:hAnsiTheme="minorEastAsia" w:hint="eastAsia"/>
                <w:sz w:val="24"/>
              </w:rPr>
              <w:t>传真：</w:t>
            </w:r>
            <w:r>
              <w:rPr>
                <w:rFonts w:asciiTheme="minorEastAsia" w:eastAsiaTheme="minorEastAsia" w:hAnsiTheme="minorEastAsia" w:hint="eastAsia"/>
                <w:sz w:val="24"/>
              </w:rPr>
              <w:t>010-59705606</w:t>
            </w:r>
          </w:p>
          <w:p w:rsidR="00F66719" w:rsidRDefault="00D30449">
            <w:pPr>
              <w:spacing w:line="360" w:lineRule="auto"/>
              <w:rPr>
                <w:rFonts w:asciiTheme="minorEastAsia" w:eastAsiaTheme="minorEastAsia" w:hAnsiTheme="minorEastAsia" w:cstheme="minorEastAsia"/>
                <w:b/>
                <w:sz w:val="24"/>
              </w:rPr>
            </w:pPr>
            <w:r>
              <w:rPr>
                <w:rFonts w:asciiTheme="minorEastAsia" w:eastAsiaTheme="minorEastAsia" w:hAnsiTheme="minorEastAsia" w:hint="eastAsia"/>
                <w:sz w:val="24"/>
              </w:rPr>
              <w:t>电子邮箱：</w:t>
            </w:r>
            <w:r>
              <w:rPr>
                <w:rFonts w:asciiTheme="minorEastAsia" w:eastAsiaTheme="minorEastAsia" w:hAnsiTheme="minorEastAsia" w:hint="eastAsia"/>
                <w:sz w:val="24"/>
              </w:rPr>
              <w:t>li_yuchu@126.com</w:t>
            </w:r>
          </w:p>
        </w:tc>
      </w:tr>
    </w:tbl>
    <w:p w:rsidR="00F66719" w:rsidRDefault="00F66719">
      <w:pPr>
        <w:spacing w:line="360" w:lineRule="auto"/>
        <w:rPr>
          <w:rFonts w:hAnsi="宋体"/>
          <w:sz w:val="24"/>
        </w:rPr>
      </w:pPr>
    </w:p>
    <w:p w:rsidR="00F66719" w:rsidRDefault="00D30449">
      <w:pPr>
        <w:pStyle w:val="1"/>
        <w:spacing w:before="0" w:line="360" w:lineRule="auto"/>
        <w:rPr>
          <w:rFonts w:hAnsi="宋体"/>
          <w:szCs w:val="28"/>
        </w:rPr>
      </w:pPr>
      <w:r>
        <w:rPr>
          <w:rFonts w:hAnsi="宋体"/>
          <w:sz w:val="24"/>
          <w:szCs w:val="24"/>
          <w:lang w:val="en-US"/>
        </w:rPr>
        <w:br w:type="page"/>
      </w:r>
      <w:bookmarkStart w:id="51" w:name="_Toc5895166"/>
      <w:bookmarkStart w:id="52" w:name="_Toc19450"/>
      <w:bookmarkStart w:id="53" w:name="_Toc176877668"/>
      <w:bookmarkStart w:id="54" w:name="_Toc40110891"/>
      <w:bookmarkStart w:id="55" w:name="_Toc310195692"/>
      <w:r>
        <w:rPr>
          <w:rFonts w:hAnsi="宋体" w:hint="eastAsia"/>
          <w:szCs w:val="28"/>
        </w:rPr>
        <w:lastRenderedPageBreak/>
        <w:t>第三章</w:t>
      </w:r>
      <w:r>
        <w:rPr>
          <w:rFonts w:hAnsi="宋体" w:hint="eastAsia"/>
          <w:szCs w:val="28"/>
        </w:rPr>
        <w:t xml:space="preserve"> </w:t>
      </w:r>
      <w:r>
        <w:rPr>
          <w:rFonts w:hAnsi="宋体" w:hint="eastAsia"/>
          <w:szCs w:val="28"/>
        </w:rPr>
        <w:t>投标人须知</w:t>
      </w:r>
      <w:bookmarkEnd w:id="51"/>
      <w:bookmarkEnd w:id="52"/>
      <w:bookmarkEnd w:id="53"/>
      <w:bookmarkEnd w:id="54"/>
      <w:bookmarkEnd w:id="55"/>
    </w:p>
    <w:p w:rsidR="00F66719" w:rsidRDefault="00D30449">
      <w:pPr>
        <w:pStyle w:val="3"/>
        <w:spacing w:line="360" w:lineRule="auto"/>
        <w:ind w:left="899" w:hanging="899"/>
        <w:jc w:val="center"/>
        <w:rPr>
          <w:rFonts w:hint="default"/>
          <w:sz w:val="28"/>
          <w:szCs w:val="28"/>
        </w:rPr>
      </w:pPr>
      <w:bookmarkStart w:id="56" w:name="_Toc40110892"/>
      <w:bookmarkStart w:id="57" w:name="_Toc176877669"/>
      <w:bookmarkStart w:id="58" w:name="_Toc12192"/>
      <w:bookmarkStart w:id="59" w:name="_Toc520356143"/>
      <w:bookmarkStart w:id="60" w:name="_Toc5895167"/>
      <w:bookmarkStart w:id="61" w:name="_Toc310195693"/>
      <w:bookmarkStart w:id="62" w:name="_Toc324255539"/>
      <w:r>
        <w:rPr>
          <w:sz w:val="28"/>
          <w:szCs w:val="28"/>
        </w:rPr>
        <w:t>一</w:t>
      </w:r>
      <w:r>
        <w:rPr>
          <w:sz w:val="28"/>
          <w:szCs w:val="28"/>
        </w:rPr>
        <w:t xml:space="preserve"> </w:t>
      </w:r>
      <w:r>
        <w:rPr>
          <w:sz w:val="28"/>
          <w:szCs w:val="28"/>
        </w:rPr>
        <w:t>说明</w:t>
      </w:r>
      <w:bookmarkEnd w:id="56"/>
      <w:bookmarkEnd w:id="57"/>
      <w:bookmarkEnd w:id="58"/>
      <w:bookmarkEnd w:id="59"/>
      <w:bookmarkEnd w:id="60"/>
      <w:bookmarkEnd w:id="61"/>
    </w:p>
    <w:p w:rsidR="00F66719" w:rsidRDefault="00D30449">
      <w:pPr>
        <w:pStyle w:val="3"/>
        <w:spacing w:line="360" w:lineRule="auto"/>
        <w:ind w:rightChars="50" w:right="100"/>
        <w:jc w:val="both"/>
        <w:rPr>
          <w:rFonts w:hint="default"/>
          <w:b/>
          <w:sz w:val="24"/>
        </w:rPr>
      </w:pPr>
      <w:bookmarkStart w:id="63" w:name="_Toc5895168"/>
      <w:bookmarkStart w:id="64" w:name="_Toc176877670"/>
      <w:bookmarkStart w:id="65" w:name="_Toc40110893"/>
      <w:r>
        <w:rPr>
          <w:b/>
          <w:sz w:val="24"/>
        </w:rPr>
        <w:t>1.</w:t>
      </w:r>
      <w:r>
        <w:rPr>
          <w:b/>
          <w:sz w:val="24"/>
        </w:rPr>
        <w:t>采购人、采购代理机构及合格的投标人</w:t>
      </w:r>
      <w:bookmarkEnd w:id="62"/>
      <w:bookmarkEnd w:id="63"/>
      <w:bookmarkEnd w:id="64"/>
      <w:bookmarkEnd w:id="65"/>
    </w:p>
    <w:p w:rsidR="00F66719" w:rsidRDefault="00D30449">
      <w:pPr>
        <w:pStyle w:val="16"/>
        <w:spacing w:line="360" w:lineRule="auto"/>
        <w:rPr>
          <w:rFonts w:ascii="宋体" w:hAnsi="宋体"/>
          <w:sz w:val="24"/>
        </w:rPr>
      </w:pPr>
      <w:r>
        <w:rPr>
          <w:rFonts w:ascii="宋体" w:hAnsi="宋体" w:hint="eastAsia"/>
          <w:sz w:val="24"/>
        </w:rPr>
        <w:t xml:space="preserve">1.1 </w:t>
      </w:r>
      <w:r>
        <w:rPr>
          <w:rFonts w:ascii="宋体" w:hAnsi="宋体" w:hint="eastAsia"/>
          <w:sz w:val="24"/>
        </w:rPr>
        <w:t>采购人：指依法进行政府采购的国家机关、事业单位、团体组织。本项目采购人为华北电力大学。</w:t>
      </w:r>
    </w:p>
    <w:p w:rsidR="00F66719" w:rsidRDefault="00D30449">
      <w:pPr>
        <w:pStyle w:val="16"/>
        <w:spacing w:line="360" w:lineRule="auto"/>
        <w:rPr>
          <w:rFonts w:ascii="宋体" w:hAnsi="宋体"/>
          <w:sz w:val="24"/>
        </w:rPr>
      </w:pPr>
      <w:r>
        <w:rPr>
          <w:rFonts w:ascii="宋体" w:hAnsi="宋体" w:hint="eastAsia"/>
          <w:sz w:val="24"/>
        </w:rPr>
        <w:t xml:space="preserve">1.2 </w:t>
      </w:r>
      <w:r>
        <w:rPr>
          <w:rFonts w:ascii="宋体" w:hAnsi="宋体" w:hint="eastAsia"/>
          <w:sz w:val="24"/>
        </w:rPr>
        <w:t>采购代理机构：受采购人委托，组织本次招标活动的采购代理机构。本项目的采购代理机构为华采招标集团有限公司。</w:t>
      </w:r>
    </w:p>
    <w:p w:rsidR="00F66719" w:rsidRDefault="00D30449">
      <w:pPr>
        <w:pStyle w:val="16"/>
        <w:spacing w:line="360" w:lineRule="auto"/>
        <w:rPr>
          <w:rFonts w:ascii="宋体" w:hAnsi="宋体"/>
          <w:sz w:val="24"/>
        </w:rPr>
      </w:pPr>
      <w:r>
        <w:rPr>
          <w:rFonts w:ascii="宋体" w:hAnsi="宋体" w:hint="eastAsia"/>
          <w:sz w:val="24"/>
        </w:rPr>
        <w:t xml:space="preserve">1.3 </w:t>
      </w:r>
      <w:r>
        <w:rPr>
          <w:rFonts w:ascii="宋体" w:hAnsi="宋体" w:hint="eastAsia"/>
          <w:sz w:val="24"/>
        </w:rPr>
        <w:t>合格的投标人</w:t>
      </w:r>
    </w:p>
    <w:p w:rsidR="00F66719" w:rsidRDefault="00D30449">
      <w:pPr>
        <w:pStyle w:val="16"/>
        <w:spacing w:line="360" w:lineRule="auto"/>
        <w:rPr>
          <w:rFonts w:ascii="宋体" w:hAnsi="宋体"/>
          <w:sz w:val="24"/>
        </w:rPr>
      </w:pPr>
      <w:r>
        <w:rPr>
          <w:rFonts w:ascii="宋体" w:hAnsi="宋体" w:hint="eastAsia"/>
          <w:sz w:val="24"/>
        </w:rPr>
        <w:t>1.3.1</w:t>
      </w:r>
      <w:r>
        <w:rPr>
          <w:rFonts w:ascii="宋体" w:hAnsi="宋体"/>
          <w:sz w:val="24"/>
        </w:rPr>
        <w:t>符合第一章投标邀请中</w:t>
      </w:r>
      <w:r>
        <w:rPr>
          <w:rFonts w:ascii="宋体" w:hAnsi="宋体"/>
          <w:sz w:val="24"/>
        </w:rPr>
        <w:t>“</w:t>
      </w:r>
      <w:r>
        <w:rPr>
          <w:rFonts w:ascii="宋体" w:hAnsi="宋体"/>
          <w:sz w:val="24"/>
        </w:rPr>
        <w:t>投标人资格</w:t>
      </w:r>
      <w:r>
        <w:rPr>
          <w:rFonts w:ascii="宋体" w:hAnsi="宋体" w:hint="eastAsia"/>
          <w:sz w:val="24"/>
        </w:rPr>
        <w:t>要求</w:t>
      </w:r>
      <w:r>
        <w:rPr>
          <w:rFonts w:ascii="宋体" w:hAnsi="宋体"/>
          <w:sz w:val="24"/>
        </w:rPr>
        <w:t>”</w:t>
      </w:r>
      <w:r>
        <w:rPr>
          <w:rFonts w:ascii="宋体" w:hAnsi="宋体"/>
          <w:sz w:val="24"/>
        </w:rPr>
        <w:t>规定的</w:t>
      </w:r>
      <w:r>
        <w:rPr>
          <w:rFonts w:ascii="宋体" w:hAnsi="宋体" w:hint="eastAsia"/>
          <w:sz w:val="24"/>
        </w:rPr>
        <w:t>内容</w:t>
      </w:r>
      <w:r>
        <w:rPr>
          <w:rFonts w:ascii="宋体" w:hAnsi="宋体"/>
          <w:sz w:val="24"/>
        </w:rPr>
        <w:t>；</w:t>
      </w:r>
    </w:p>
    <w:p w:rsidR="00F66719" w:rsidRDefault="00D30449">
      <w:pPr>
        <w:pStyle w:val="16"/>
        <w:spacing w:line="360" w:lineRule="auto"/>
        <w:rPr>
          <w:rFonts w:ascii="宋体" w:hAnsi="宋体"/>
          <w:sz w:val="24"/>
        </w:rPr>
      </w:pPr>
      <w:r>
        <w:rPr>
          <w:rFonts w:ascii="宋体" w:hAnsi="宋体" w:hint="eastAsia"/>
          <w:sz w:val="24"/>
        </w:rPr>
        <w:t>1.3.2</w:t>
      </w:r>
      <w:r>
        <w:rPr>
          <w:rFonts w:ascii="宋体" w:hAnsi="宋体"/>
          <w:sz w:val="24"/>
        </w:rPr>
        <w:t>投标人必须向采购代理机构购买招标文件并登记备案，未向</w:t>
      </w:r>
      <w:r>
        <w:rPr>
          <w:rFonts w:ascii="宋体" w:hAnsi="宋体" w:hint="eastAsia"/>
          <w:sz w:val="24"/>
        </w:rPr>
        <w:t>采购代理机构</w:t>
      </w:r>
      <w:r>
        <w:rPr>
          <w:rFonts w:ascii="宋体" w:hAnsi="宋体"/>
          <w:sz w:val="24"/>
        </w:rPr>
        <w:t>购买招标文件并登记备案的无资格参加本次投标。</w:t>
      </w:r>
    </w:p>
    <w:p w:rsidR="00F66719" w:rsidRDefault="00D30449">
      <w:pPr>
        <w:pStyle w:val="16"/>
        <w:spacing w:line="360" w:lineRule="auto"/>
        <w:rPr>
          <w:rFonts w:ascii="宋体" w:hAnsi="宋体"/>
          <w:sz w:val="24"/>
        </w:rPr>
      </w:pPr>
      <w:r>
        <w:rPr>
          <w:rFonts w:ascii="宋体" w:hAnsi="宋体" w:hint="eastAsia"/>
          <w:sz w:val="24"/>
        </w:rPr>
        <w:t>1.3.3</w:t>
      </w:r>
      <w:r>
        <w:rPr>
          <w:rFonts w:ascii="宋体" w:hAnsi="宋体" w:hint="eastAsia"/>
          <w:sz w:val="24"/>
        </w:rPr>
        <w:t>如投标人须知资料表中允许联合体投标，对联合体规定如下：</w:t>
      </w:r>
    </w:p>
    <w:p w:rsidR="00F66719" w:rsidRDefault="00D30449">
      <w:pPr>
        <w:pStyle w:val="16"/>
        <w:spacing w:line="360" w:lineRule="auto"/>
        <w:rPr>
          <w:rFonts w:ascii="宋体" w:hAnsi="宋体"/>
          <w:sz w:val="24"/>
        </w:rPr>
      </w:pPr>
      <w:r>
        <w:rPr>
          <w:rFonts w:ascii="宋体" w:hAnsi="宋体" w:hint="eastAsia"/>
          <w:sz w:val="24"/>
        </w:rPr>
        <w:t>1.3.</w:t>
      </w:r>
      <w:r>
        <w:rPr>
          <w:rFonts w:ascii="宋体" w:hAnsi="宋体"/>
          <w:sz w:val="24"/>
        </w:rPr>
        <w:t>3.</w:t>
      </w:r>
      <w:r>
        <w:rPr>
          <w:rFonts w:ascii="宋体" w:hAnsi="宋体" w:hint="eastAsia"/>
          <w:sz w:val="24"/>
        </w:rPr>
        <w:t>1</w:t>
      </w:r>
      <w:r>
        <w:rPr>
          <w:rFonts w:ascii="宋体" w:hAnsi="宋体" w:hint="eastAsia"/>
          <w:sz w:val="24"/>
        </w:rPr>
        <w:t>两个以上的自然人、法人或者</w:t>
      </w:r>
      <w:r>
        <w:rPr>
          <w:rFonts w:ascii="宋体" w:hAnsi="宋体" w:hint="eastAsia"/>
          <w:sz w:val="24"/>
        </w:rPr>
        <w:t>其他组织可以组成一个联合体，以一个投标人的身份共同参加政府采购。</w:t>
      </w:r>
    </w:p>
    <w:p w:rsidR="00F66719" w:rsidRDefault="00D30449">
      <w:pPr>
        <w:pStyle w:val="16"/>
        <w:spacing w:line="360" w:lineRule="auto"/>
        <w:rPr>
          <w:rFonts w:ascii="宋体" w:hAnsi="宋体"/>
          <w:sz w:val="24"/>
        </w:rPr>
      </w:pPr>
      <w:r>
        <w:rPr>
          <w:rFonts w:ascii="宋体" w:hAnsi="宋体" w:hint="eastAsia"/>
          <w:sz w:val="24"/>
        </w:rPr>
        <w:t>1.3.</w:t>
      </w:r>
      <w:r>
        <w:rPr>
          <w:rFonts w:ascii="宋体" w:hAnsi="宋体"/>
          <w:sz w:val="24"/>
        </w:rPr>
        <w:t>3.</w:t>
      </w:r>
      <w:r>
        <w:rPr>
          <w:rFonts w:ascii="宋体" w:hAnsi="宋体" w:hint="eastAsia"/>
          <w:sz w:val="24"/>
        </w:rPr>
        <w:t>2</w:t>
      </w:r>
      <w:r>
        <w:rPr>
          <w:rFonts w:ascii="宋体" w:hAnsi="宋体" w:hint="eastAsia"/>
          <w:sz w:val="24"/>
        </w:rPr>
        <w:t>以联合体形式参加政府采购活动的，参加联合体的各方投标人均应当具备《中华人民共和国政府采购法》第二十二条规定的条件。</w:t>
      </w:r>
    </w:p>
    <w:p w:rsidR="00F66719" w:rsidRDefault="00D30449">
      <w:pPr>
        <w:pStyle w:val="16"/>
        <w:spacing w:line="360" w:lineRule="auto"/>
        <w:rPr>
          <w:rFonts w:ascii="宋体" w:hAnsi="宋体"/>
          <w:sz w:val="24"/>
        </w:rPr>
      </w:pPr>
      <w:r>
        <w:rPr>
          <w:rFonts w:ascii="宋体" w:hAnsi="宋体" w:hint="eastAsia"/>
          <w:sz w:val="24"/>
        </w:rPr>
        <w:t>1.3.</w:t>
      </w:r>
      <w:r>
        <w:rPr>
          <w:rFonts w:ascii="宋体" w:hAnsi="宋体"/>
          <w:sz w:val="24"/>
        </w:rPr>
        <w:t>3.</w:t>
      </w:r>
      <w:r>
        <w:rPr>
          <w:rFonts w:ascii="宋体" w:hAnsi="宋体" w:hint="eastAsia"/>
          <w:sz w:val="24"/>
        </w:rPr>
        <w:t>3</w:t>
      </w:r>
      <w:r>
        <w:rPr>
          <w:rFonts w:ascii="宋体" w:hAnsi="宋体" w:hint="eastAsia"/>
          <w:sz w:val="24"/>
        </w:rPr>
        <w:t>采购人根据采购项目对投标人的特殊要求，联合体中至少应当有一方符合其规定。</w:t>
      </w:r>
    </w:p>
    <w:p w:rsidR="00F66719" w:rsidRDefault="00D30449">
      <w:pPr>
        <w:pStyle w:val="16"/>
        <w:spacing w:line="360" w:lineRule="auto"/>
        <w:rPr>
          <w:rFonts w:ascii="宋体" w:hAnsi="宋体"/>
          <w:sz w:val="24"/>
        </w:rPr>
      </w:pPr>
      <w:r>
        <w:rPr>
          <w:rFonts w:ascii="宋体" w:hAnsi="宋体" w:hint="eastAsia"/>
          <w:sz w:val="24"/>
        </w:rPr>
        <w:t>1.3.</w:t>
      </w:r>
      <w:r>
        <w:rPr>
          <w:rFonts w:ascii="宋体" w:hAnsi="宋体"/>
          <w:sz w:val="24"/>
        </w:rPr>
        <w:t>3.</w:t>
      </w:r>
      <w:r>
        <w:rPr>
          <w:rFonts w:ascii="宋体" w:hAnsi="宋体" w:hint="eastAsia"/>
          <w:sz w:val="24"/>
        </w:rPr>
        <w:t>4</w:t>
      </w:r>
      <w:r>
        <w:rPr>
          <w:rFonts w:ascii="宋体" w:hAnsi="宋体" w:hint="eastAsia"/>
          <w:sz w:val="24"/>
        </w:rPr>
        <w:t>联合体各方应签订联合协议，载明联合体各方承担的工作和义务，联合体各方应当共同与采购人签订采购合同，就采购合同约定的事项对采购人承担连带责任。</w:t>
      </w:r>
    </w:p>
    <w:p w:rsidR="00F66719" w:rsidRDefault="00D30449">
      <w:pPr>
        <w:pStyle w:val="16"/>
        <w:spacing w:line="360" w:lineRule="auto"/>
        <w:rPr>
          <w:rFonts w:ascii="宋体" w:hAnsi="宋体"/>
          <w:sz w:val="24"/>
        </w:rPr>
      </w:pPr>
      <w:r>
        <w:rPr>
          <w:rFonts w:ascii="宋体" w:hAnsi="宋体" w:hint="eastAsia"/>
          <w:sz w:val="24"/>
        </w:rPr>
        <w:t>1.3.</w:t>
      </w:r>
      <w:r>
        <w:rPr>
          <w:rFonts w:ascii="宋体" w:hAnsi="宋体"/>
          <w:sz w:val="24"/>
        </w:rPr>
        <w:t>3.</w:t>
      </w:r>
      <w:r>
        <w:rPr>
          <w:rFonts w:ascii="宋体" w:hAnsi="宋体" w:hint="eastAsia"/>
          <w:sz w:val="24"/>
        </w:rPr>
        <w:t>5</w:t>
      </w:r>
      <w:r>
        <w:rPr>
          <w:rFonts w:ascii="宋体" w:hAnsi="宋体" w:hint="eastAsia"/>
          <w:sz w:val="24"/>
        </w:rPr>
        <w:t>大中型企业和其他自然人、法人或者其他组织与小型、微型企业组</w:t>
      </w:r>
      <w:r>
        <w:rPr>
          <w:rFonts w:ascii="宋体" w:hAnsi="宋体" w:hint="eastAsia"/>
          <w:sz w:val="24"/>
        </w:rPr>
        <w:t>成联合体共同参加投标，联合协议中应写明小型、微型企业的协议合同金额占到联合协议合同总金额的比例。联合协议中约定，小型、微型企业的协议合同金额占到联合体协议合同总金额</w:t>
      </w:r>
      <w:r>
        <w:rPr>
          <w:rFonts w:ascii="宋体" w:hAnsi="宋体" w:hint="eastAsia"/>
          <w:sz w:val="24"/>
        </w:rPr>
        <w:t>30%</w:t>
      </w:r>
      <w:r>
        <w:rPr>
          <w:rFonts w:ascii="宋体" w:hAnsi="宋体" w:hint="eastAsia"/>
          <w:sz w:val="24"/>
        </w:rPr>
        <w:t>以上的，可给予联合体相应幅度的价格扣除。联合体各方均为小型、微型企业的，联合体视同为小型、微型企业。</w:t>
      </w:r>
    </w:p>
    <w:p w:rsidR="00F66719" w:rsidRDefault="00D30449">
      <w:pPr>
        <w:pStyle w:val="16"/>
        <w:spacing w:line="360" w:lineRule="auto"/>
        <w:rPr>
          <w:rFonts w:ascii="宋体" w:hAnsi="宋体"/>
          <w:sz w:val="24"/>
        </w:rPr>
      </w:pPr>
      <w:r>
        <w:rPr>
          <w:rFonts w:ascii="宋体" w:hAnsi="宋体" w:hint="eastAsia"/>
          <w:sz w:val="24"/>
        </w:rPr>
        <w:t>1.3.</w:t>
      </w:r>
      <w:r>
        <w:rPr>
          <w:rFonts w:ascii="宋体" w:hAnsi="宋体"/>
          <w:sz w:val="24"/>
        </w:rPr>
        <w:t>3.</w:t>
      </w:r>
      <w:r>
        <w:rPr>
          <w:rFonts w:ascii="宋体" w:hAnsi="宋体" w:hint="eastAsia"/>
          <w:sz w:val="24"/>
        </w:rPr>
        <w:t>6</w:t>
      </w:r>
      <w:r>
        <w:rPr>
          <w:rFonts w:ascii="宋体" w:hAnsi="宋体" w:hint="eastAsia"/>
          <w:sz w:val="24"/>
        </w:rPr>
        <w:t>联合体各方签订联合协议后，不得再以自己名义单独在同一项目中投标，也不得组成新的联合体参加同一项目投标。</w:t>
      </w:r>
    </w:p>
    <w:p w:rsidR="00F66719" w:rsidRDefault="00D30449">
      <w:pPr>
        <w:tabs>
          <w:tab w:val="left" w:pos="4725"/>
        </w:tabs>
        <w:adjustRightInd w:val="0"/>
        <w:snapToGrid w:val="0"/>
        <w:spacing w:line="360" w:lineRule="auto"/>
        <w:rPr>
          <w:rFonts w:asciiTheme="minorEastAsia" w:eastAsiaTheme="minorEastAsia" w:hAnsiTheme="minorEastAsia"/>
          <w:sz w:val="24"/>
        </w:rPr>
      </w:pPr>
      <w:r>
        <w:rPr>
          <w:rFonts w:ascii="宋体" w:hAnsi="宋体" w:hint="eastAsia"/>
          <w:sz w:val="24"/>
        </w:rPr>
        <w:lastRenderedPageBreak/>
        <w:t>1</w:t>
      </w:r>
      <w:r>
        <w:rPr>
          <w:rFonts w:ascii="宋体" w:hAnsi="宋体"/>
          <w:sz w:val="24"/>
        </w:rPr>
        <w:t>.3.</w:t>
      </w:r>
      <w:r>
        <w:rPr>
          <w:rFonts w:ascii="宋体" w:hAnsi="宋体" w:hint="eastAsia"/>
          <w:sz w:val="24"/>
        </w:rPr>
        <w:t>4</w:t>
      </w: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sz w:val="24"/>
        </w:rPr>
        <w:t>”</w:t>
      </w:r>
      <w:r>
        <w:rPr>
          <w:rFonts w:asciiTheme="minorEastAsia" w:eastAsiaTheme="minorEastAsia" w:hAnsiTheme="minorEastAsia" w:hint="eastAsia"/>
          <w:sz w:val="24"/>
        </w:rPr>
        <w:t>网站（</w:t>
      </w:r>
      <w:r>
        <w:rPr>
          <w:rFonts w:asciiTheme="minorEastAsia" w:eastAsiaTheme="minorEastAsia" w:hAnsiTheme="minorEastAsia" w:hint="eastAsia"/>
          <w:sz w:val="24"/>
        </w:rPr>
        <w:t>www.creditchina.gov.cn</w:t>
      </w:r>
      <w:r>
        <w:rPr>
          <w:rFonts w:asciiTheme="minorEastAsia" w:eastAsiaTheme="minorEastAsia" w:hAnsiTheme="minorEastAsia" w:hint="eastAsia"/>
          <w:sz w:val="24"/>
        </w:rPr>
        <w:t>）、中国政府采购网（</w:t>
      </w:r>
      <w:hyperlink r:id="rId14" w:history="1">
        <w:r>
          <w:rPr>
            <w:rFonts w:asciiTheme="minorEastAsia" w:eastAsiaTheme="minorEastAsia" w:hAnsiTheme="minorEastAsia" w:hint="eastAsia"/>
            <w:sz w:val="24"/>
          </w:rPr>
          <w:t>www.ccgp.gov.cn</w:t>
        </w:r>
      </w:hyperlink>
      <w:r>
        <w:rPr>
          <w:rFonts w:asciiTheme="minorEastAsia" w:eastAsiaTheme="minorEastAsia" w:hAnsiTheme="minorEastAsia" w:hint="eastAsia"/>
          <w:sz w:val="24"/>
        </w:rPr>
        <w:t>）。</w:t>
      </w:r>
    </w:p>
    <w:p w:rsidR="00F66719" w:rsidRDefault="00D30449">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w:t>
      </w:r>
      <w:r>
        <w:rPr>
          <w:rFonts w:ascii="宋体" w:hAnsi="宋体" w:hint="eastAsia"/>
          <w:sz w:val="24"/>
        </w:rPr>
        <w:t>递交投标文件截止日</w:t>
      </w:r>
      <w:r>
        <w:rPr>
          <w:rFonts w:asciiTheme="minorEastAsia" w:eastAsiaTheme="minorEastAsia" w:hAnsiTheme="minorEastAsia" w:hint="eastAsia"/>
          <w:sz w:val="24"/>
        </w:rPr>
        <w:t>。</w:t>
      </w:r>
    </w:p>
    <w:p w:rsidR="00F66719" w:rsidRDefault="00D30449">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信用信息查询记录和证据留存的具体方式：采购代理机构开标后查询结果页面打印并</w:t>
      </w:r>
      <w:r>
        <w:rPr>
          <w:rFonts w:ascii="宋体" w:hAnsi="宋体" w:hint="eastAsia"/>
          <w:sz w:val="24"/>
        </w:rPr>
        <w:t>与其他采购文件一并保存</w:t>
      </w:r>
      <w:r>
        <w:rPr>
          <w:rFonts w:asciiTheme="minorEastAsia" w:eastAsiaTheme="minorEastAsia" w:hAnsiTheme="minorEastAsia" w:hint="eastAsia"/>
          <w:sz w:val="24"/>
        </w:rPr>
        <w:t>。</w:t>
      </w:r>
    </w:p>
    <w:p w:rsidR="00F66719" w:rsidRDefault="00D30449">
      <w:pPr>
        <w:pStyle w:val="2"/>
        <w:spacing w:before="0" w:after="0" w:line="360" w:lineRule="auto"/>
        <w:ind w:leftChars="0" w:left="0" w:firstLine="480"/>
        <w:rPr>
          <w:sz w:val="24"/>
          <w:szCs w:val="24"/>
          <w:lang w:val="en-US"/>
        </w:rPr>
      </w:pPr>
      <w:r>
        <w:rPr>
          <w:rFonts w:hint="eastAsia"/>
          <w:sz w:val="24"/>
          <w:szCs w:val="24"/>
          <w:lang w:val="en-US"/>
        </w:rPr>
        <w:t>信用信息的使用规则：对信用记录查询结果显示被列入失信被执行人、重大税收违法案件当事人名单、政府采购严重违法失信行为记录名单及其他不符合《中华人民共和国政府采购法》第二十二条规定条件的供应商，禁止参加政府采购活动的时间按处罚结果执行。</w:t>
      </w:r>
    </w:p>
    <w:p w:rsidR="00F66719" w:rsidRDefault="00D30449">
      <w:pPr>
        <w:tabs>
          <w:tab w:val="left" w:pos="4725"/>
        </w:tabs>
        <w:adjustRightInd w:val="0"/>
        <w:snapToGrid w:val="0"/>
        <w:spacing w:line="360" w:lineRule="auto"/>
        <w:ind w:firstLineChars="200" w:firstLine="480"/>
      </w:pPr>
      <w:r>
        <w:rPr>
          <w:rFonts w:asciiTheme="minorEastAsia" w:eastAsiaTheme="minorEastAsia" w:hAnsiTheme="minorEastAsia" w:hint="eastAsia"/>
          <w:sz w:val="24"/>
        </w:rPr>
        <w:t>两个以上的自然人、法</w:t>
      </w:r>
      <w:r>
        <w:rPr>
          <w:rFonts w:asciiTheme="minorEastAsia" w:eastAsiaTheme="minorEastAsia" w:hAnsiTheme="minorEastAsia" w:hint="eastAsia"/>
          <w:sz w:val="24"/>
        </w:rPr>
        <w:t>人或者其他组织组成一个联合体，以一个投标人的身份共同参加政府采购活动的，应当对所有联合体成员进行信用记录查询，联合体成员存在不良信用记录的，视同联合体存在不良信用记录。</w:t>
      </w:r>
    </w:p>
    <w:p w:rsidR="00F66719" w:rsidRDefault="00D30449">
      <w:pPr>
        <w:pStyle w:val="16"/>
        <w:spacing w:line="360" w:lineRule="auto"/>
        <w:rPr>
          <w:rFonts w:ascii="宋体" w:hAnsi="宋体"/>
          <w:sz w:val="24"/>
        </w:rPr>
      </w:pPr>
      <w:r>
        <w:rPr>
          <w:rFonts w:ascii="宋体" w:hAnsi="宋体" w:hint="eastAsia"/>
          <w:sz w:val="24"/>
        </w:rPr>
        <w:t>1.3.5</w:t>
      </w:r>
      <w:r>
        <w:rPr>
          <w:rFonts w:ascii="宋体" w:hAnsi="宋体" w:hint="eastAsia"/>
          <w:sz w:val="24"/>
        </w:rPr>
        <w:t>本项目是否接受进口产品：详见投标人须知资料表。</w:t>
      </w:r>
    </w:p>
    <w:p w:rsidR="00F66719" w:rsidRDefault="00D30449">
      <w:pPr>
        <w:pStyle w:val="16"/>
        <w:spacing w:line="360" w:lineRule="auto"/>
        <w:rPr>
          <w:rFonts w:ascii="宋体" w:hAnsi="宋体"/>
          <w:sz w:val="24"/>
        </w:rPr>
      </w:pPr>
      <w:r>
        <w:rPr>
          <w:rFonts w:ascii="宋体" w:hAnsi="宋体"/>
          <w:sz w:val="24"/>
        </w:rPr>
        <w:t>1.3.</w:t>
      </w:r>
      <w:r>
        <w:rPr>
          <w:rFonts w:ascii="宋体" w:hAnsi="宋体" w:hint="eastAsia"/>
          <w:sz w:val="24"/>
        </w:rPr>
        <w:t>6</w:t>
      </w:r>
      <w:r>
        <w:rPr>
          <w:rFonts w:ascii="宋体" w:hAnsi="宋体" w:hint="eastAsia"/>
          <w:sz w:val="24"/>
        </w:rPr>
        <w:t>若投标人须知资料表中写明专门面向中、小、微型企业、监狱、戒毒企业或残疾人福利性单位或支持脱贫采购的，如投标人所投服务为非中小企业服务、监狱、戒毒企业、残疾人福利性单位或支持脱贫采购的，则其投标无效。</w:t>
      </w:r>
    </w:p>
    <w:p w:rsidR="00F66719" w:rsidRDefault="00D30449">
      <w:pPr>
        <w:pStyle w:val="16"/>
        <w:spacing w:line="360" w:lineRule="auto"/>
        <w:rPr>
          <w:rFonts w:ascii="宋体" w:hAnsi="宋体"/>
          <w:sz w:val="24"/>
        </w:rPr>
      </w:pPr>
      <w:r>
        <w:rPr>
          <w:rFonts w:ascii="宋体" w:hAnsi="宋体" w:hint="eastAsia"/>
          <w:sz w:val="24"/>
        </w:rPr>
        <w:t>1.4</w:t>
      </w:r>
      <w:r>
        <w:rPr>
          <w:rFonts w:ascii="宋体" w:hAnsi="宋体" w:hint="eastAsia"/>
          <w:sz w:val="24"/>
        </w:rPr>
        <w:t>凡为本次采购项目提供整体设计、规范编制或者项目管理、监理、检测等服务的投标人，不得再参加该采购项目的其他采购活动。</w:t>
      </w:r>
    </w:p>
    <w:p w:rsidR="00F66719" w:rsidRDefault="00D30449">
      <w:pPr>
        <w:pStyle w:val="16"/>
        <w:spacing w:line="360" w:lineRule="auto"/>
        <w:rPr>
          <w:rFonts w:ascii="宋体" w:hAnsi="宋体"/>
          <w:sz w:val="24"/>
        </w:rPr>
      </w:pPr>
      <w:r>
        <w:rPr>
          <w:rFonts w:ascii="宋体" w:hAnsi="宋体" w:hint="eastAsia"/>
          <w:sz w:val="24"/>
        </w:rPr>
        <w:t>1.5</w:t>
      </w:r>
      <w:r>
        <w:rPr>
          <w:rFonts w:ascii="宋体" w:hAnsi="宋体" w:hint="eastAsia"/>
          <w:sz w:val="24"/>
        </w:rPr>
        <w:t>凡法律或财务上不能独立合法经营，或在法律、财务上不能独立于本项目采购人、采购代理机构的任何机构，不得参加投标。</w:t>
      </w:r>
    </w:p>
    <w:p w:rsidR="00F66719" w:rsidRDefault="00D30449">
      <w:pPr>
        <w:pStyle w:val="3"/>
        <w:spacing w:line="360" w:lineRule="auto"/>
        <w:rPr>
          <w:rFonts w:hint="default"/>
          <w:b/>
          <w:sz w:val="24"/>
        </w:rPr>
      </w:pPr>
      <w:bookmarkStart w:id="66" w:name="_Toc324255540"/>
      <w:bookmarkStart w:id="67" w:name="_Toc176877671"/>
      <w:bookmarkStart w:id="68" w:name="_Toc5895169"/>
      <w:bookmarkStart w:id="69" w:name="_Toc310195695"/>
      <w:bookmarkStart w:id="70" w:name="_Toc40110894"/>
      <w:r>
        <w:rPr>
          <w:b/>
          <w:sz w:val="24"/>
        </w:rPr>
        <w:t>2.</w:t>
      </w:r>
      <w:r>
        <w:rPr>
          <w:b/>
          <w:sz w:val="24"/>
        </w:rPr>
        <w:t>资金来源</w:t>
      </w:r>
      <w:bookmarkEnd w:id="66"/>
      <w:bookmarkEnd w:id="67"/>
      <w:bookmarkEnd w:id="68"/>
      <w:bookmarkEnd w:id="69"/>
      <w:bookmarkEnd w:id="70"/>
    </w:p>
    <w:p w:rsidR="00F66719" w:rsidRDefault="00D30449">
      <w:pPr>
        <w:pStyle w:val="16"/>
        <w:spacing w:line="360" w:lineRule="auto"/>
        <w:rPr>
          <w:rFonts w:ascii="宋体" w:hAnsi="宋体"/>
          <w:sz w:val="24"/>
        </w:rPr>
      </w:pPr>
      <w:bookmarkStart w:id="71" w:name="_Toc520356145"/>
      <w:bookmarkStart w:id="72" w:name="_Toc310195696"/>
      <w:r>
        <w:rPr>
          <w:rFonts w:ascii="宋体" w:hAnsi="宋体"/>
          <w:sz w:val="24"/>
        </w:rPr>
        <w:t>2.1</w:t>
      </w:r>
      <w:r>
        <w:rPr>
          <w:rFonts w:ascii="宋体" w:hAnsi="宋体" w:hint="eastAsia"/>
          <w:sz w:val="24"/>
        </w:rPr>
        <w:t>资金性质：详见投标人须知资料表。</w:t>
      </w:r>
    </w:p>
    <w:p w:rsidR="00F66719" w:rsidRDefault="00D30449">
      <w:pPr>
        <w:pStyle w:val="16"/>
        <w:spacing w:line="360" w:lineRule="auto"/>
        <w:rPr>
          <w:rFonts w:ascii="宋体" w:hAnsi="宋体"/>
          <w:sz w:val="24"/>
        </w:rPr>
      </w:pPr>
      <w:r>
        <w:rPr>
          <w:rFonts w:ascii="宋体" w:hAnsi="宋体" w:hint="eastAsia"/>
          <w:sz w:val="24"/>
        </w:rPr>
        <w:t xml:space="preserve">2.2 </w:t>
      </w:r>
      <w:r>
        <w:rPr>
          <w:rFonts w:ascii="宋体" w:hAnsi="宋体" w:hint="eastAsia"/>
          <w:sz w:val="24"/>
        </w:rPr>
        <w:t>本项目预算金额：详见投标人须知资料表。</w:t>
      </w:r>
    </w:p>
    <w:p w:rsidR="00F66719" w:rsidRDefault="00D30449">
      <w:pPr>
        <w:pStyle w:val="3"/>
        <w:spacing w:line="360" w:lineRule="auto"/>
        <w:rPr>
          <w:rFonts w:hint="default"/>
          <w:b/>
          <w:sz w:val="24"/>
        </w:rPr>
      </w:pPr>
      <w:bookmarkStart w:id="73" w:name="_Toc40110895"/>
      <w:bookmarkStart w:id="74" w:name="_Toc176877672"/>
      <w:bookmarkStart w:id="75" w:name="_Toc324255541"/>
      <w:bookmarkStart w:id="76" w:name="_Toc5895170"/>
      <w:r>
        <w:rPr>
          <w:b/>
          <w:sz w:val="24"/>
        </w:rPr>
        <w:t>3.</w:t>
      </w:r>
      <w:r>
        <w:rPr>
          <w:b/>
          <w:sz w:val="24"/>
        </w:rPr>
        <w:t>投标费用</w:t>
      </w:r>
      <w:bookmarkEnd w:id="71"/>
      <w:bookmarkEnd w:id="72"/>
      <w:bookmarkEnd w:id="73"/>
      <w:bookmarkEnd w:id="74"/>
      <w:bookmarkEnd w:id="75"/>
      <w:bookmarkEnd w:id="76"/>
    </w:p>
    <w:p w:rsidR="00F66719" w:rsidRDefault="00D30449">
      <w:pPr>
        <w:pStyle w:val="16"/>
        <w:spacing w:line="360" w:lineRule="auto"/>
        <w:rPr>
          <w:rFonts w:ascii="宋体" w:hAnsi="宋体"/>
          <w:sz w:val="24"/>
        </w:rPr>
      </w:pPr>
      <w:r>
        <w:rPr>
          <w:rFonts w:ascii="宋体" w:hAnsi="宋体" w:hint="eastAsia"/>
          <w:sz w:val="24"/>
        </w:rPr>
        <w:t xml:space="preserve">3.1 </w:t>
      </w:r>
      <w:r>
        <w:rPr>
          <w:rFonts w:ascii="宋体" w:hAnsi="宋体" w:hint="eastAsia"/>
          <w:sz w:val="24"/>
        </w:rPr>
        <w:t>投标人应承担所有与准备和参加投标有关的费用。不论投标的结果如何，采购人和采购代理机构均无义务和责任承担这些费用。</w:t>
      </w:r>
    </w:p>
    <w:p w:rsidR="00F66719" w:rsidRDefault="00D30449">
      <w:pPr>
        <w:pStyle w:val="3"/>
        <w:spacing w:line="360" w:lineRule="auto"/>
        <w:ind w:left="901" w:hanging="899"/>
        <w:jc w:val="center"/>
        <w:rPr>
          <w:rFonts w:hint="default"/>
          <w:sz w:val="24"/>
        </w:rPr>
      </w:pPr>
      <w:bookmarkStart w:id="77" w:name="_Toc520356146"/>
      <w:bookmarkStart w:id="78" w:name="_Toc310195697"/>
      <w:bookmarkStart w:id="79" w:name="_Toc8018"/>
      <w:bookmarkStart w:id="80" w:name="_Toc40110896"/>
      <w:bookmarkStart w:id="81" w:name="_Toc176877673"/>
      <w:bookmarkStart w:id="82" w:name="_Toc5895171"/>
      <w:r>
        <w:rPr>
          <w:sz w:val="24"/>
        </w:rPr>
        <w:lastRenderedPageBreak/>
        <w:t>二</w:t>
      </w:r>
      <w:r>
        <w:rPr>
          <w:sz w:val="24"/>
        </w:rPr>
        <w:t xml:space="preserve"> </w:t>
      </w:r>
      <w:r>
        <w:rPr>
          <w:sz w:val="24"/>
        </w:rPr>
        <w:t>招标文件</w:t>
      </w:r>
      <w:bookmarkEnd w:id="77"/>
      <w:bookmarkEnd w:id="78"/>
      <w:bookmarkEnd w:id="79"/>
      <w:bookmarkEnd w:id="80"/>
      <w:bookmarkEnd w:id="81"/>
      <w:bookmarkEnd w:id="82"/>
    </w:p>
    <w:p w:rsidR="00F66719" w:rsidRDefault="00D30449">
      <w:pPr>
        <w:pStyle w:val="3"/>
        <w:spacing w:line="360" w:lineRule="auto"/>
        <w:rPr>
          <w:rFonts w:hint="default"/>
          <w:b/>
          <w:sz w:val="24"/>
        </w:rPr>
      </w:pPr>
      <w:bookmarkStart w:id="83" w:name="_Toc520356147"/>
      <w:bookmarkStart w:id="84" w:name="_Toc5895172"/>
      <w:bookmarkStart w:id="85" w:name="_Toc310195698"/>
      <w:bookmarkStart w:id="86" w:name="_Toc40110897"/>
      <w:bookmarkStart w:id="87" w:name="_Toc176877674"/>
      <w:r>
        <w:rPr>
          <w:b/>
          <w:sz w:val="24"/>
        </w:rPr>
        <w:t>4.</w:t>
      </w:r>
      <w:r>
        <w:rPr>
          <w:b/>
          <w:sz w:val="24"/>
        </w:rPr>
        <w:t>招标文件构成</w:t>
      </w:r>
      <w:bookmarkEnd w:id="83"/>
      <w:bookmarkEnd w:id="84"/>
      <w:bookmarkEnd w:id="85"/>
      <w:bookmarkEnd w:id="86"/>
      <w:bookmarkEnd w:id="87"/>
    </w:p>
    <w:p w:rsidR="00F66719" w:rsidRDefault="00D30449">
      <w:pPr>
        <w:pStyle w:val="16"/>
        <w:spacing w:line="360" w:lineRule="auto"/>
        <w:rPr>
          <w:rFonts w:ascii="宋体" w:hAnsi="宋体"/>
          <w:sz w:val="24"/>
        </w:rPr>
      </w:pPr>
      <w:r>
        <w:rPr>
          <w:rFonts w:ascii="宋体" w:hAnsi="宋体" w:hint="eastAsia"/>
          <w:sz w:val="24"/>
        </w:rPr>
        <w:t xml:space="preserve">4.1 </w:t>
      </w:r>
      <w:r>
        <w:rPr>
          <w:rFonts w:ascii="宋体" w:hAnsi="宋体" w:hint="eastAsia"/>
          <w:sz w:val="24"/>
        </w:rPr>
        <w:t>招标文件共七章，内容如下：</w:t>
      </w:r>
    </w:p>
    <w:p w:rsidR="00F66719" w:rsidRDefault="00D30449">
      <w:pPr>
        <w:pStyle w:val="16"/>
        <w:spacing w:line="360" w:lineRule="auto"/>
        <w:rPr>
          <w:rFonts w:ascii="宋体" w:hAnsi="宋体"/>
          <w:sz w:val="24"/>
        </w:rPr>
      </w:pPr>
      <w:r>
        <w:rPr>
          <w:rFonts w:ascii="宋体" w:hAnsi="宋体" w:hint="eastAsia"/>
          <w:sz w:val="24"/>
        </w:rPr>
        <w:t>第一章</w:t>
      </w:r>
      <w:r>
        <w:rPr>
          <w:rFonts w:ascii="宋体" w:hAnsi="宋体" w:hint="eastAsia"/>
          <w:sz w:val="24"/>
        </w:rPr>
        <w:t xml:space="preserve"> </w:t>
      </w:r>
      <w:r>
        <w:rPr>
          <w:rFonts w:ascii="宋体" w:hAnsi="宋体" w:hint="eastAsia"/>
          <w:sz w:val="24"/>
        </w:rPr>
        <w:t>投标邀请</w:t>
      </w:r>
    </w:p>
    <w:p w:rsidR="00F66719" w:rsidRDefault="00D30449">
      <w:pPr>
        <w:pStyle w:val="16"/>
        <w:spacing w:line="360" w:lineRule="auto"/>
        <w:rPr>
          <w:rFonts w:ascii="宋体" w:hAnsi="宋体"/>
          <w:sz w:val="24"/>
        </w:rPr>
      </w:pPr>
      <w:r>
        <w:rPr>
          <w:rFonts w:ascii="宋体" w:hAnsi="宋体" w:hint="eastAsia"/>
          <w:sz w:val="24"/>
        </w:rPr>
        <w:t>第二章</w:t>
      </w:r>
      <w:r>
        <w:rPr>
          <w:rFonts w:ascii="宋体" w:hAnsi="宋体" w:hint="eastAsia"/>
          <w:sz w:val="24"/>
        </w:rPr>
        <w:t xml:space="preserve"> </w:t>
      </w:r>
      <w:r>
        <w:rPr>
          <w:rFonts w:ascii="宋体" w:hAnsi="宋体" w:hint="eastAsia"/>
          <w:sz w:val="24"/>
        </w:rPr>
        <w:t>投标人须知资料表</w:t>
      </w:r>
    </w:p>
    <w:p w:rsidR="00F66719" w:rsidRDefault="00D30449">
      <w:pPr>
        <w:pStyle w:val="16"/>
        <w:spacing w:line="360" w:lineRule="auto"/>
        <w:rPr>
          <w:rFonts w:ascii="宋体" w:hAnsi="宋体"/>
          <w:sz w:val="24"/>
        </w:rPr>
      </w:pPr>
      <w:r>
        <w:rPr>
          <w:rFonts w:ascii="宋体" w:hAnsi="宋体" w:hint="eastAsia"/>
          <w:sz w:val="24"/>
        </w:rPr>
        <w:t>第三章</w:t>
      </w:r>
      <w:r>
        <w:rPr>
          <w:rFonts w:ascii="宋体" w:hAnsi="宋体" w:hint="eastAsia"/>
          <w:sz w:val="24"/>
        </w:rPr>
        <w:t xml:space="preserve"> </w:t>
      </w:r>
      <w:r>
        <w:rPr>
          <w:rFonts w:ascii="宋体" w:hAnsi="宋体" w:hint="eastAsia"/>
          <w:sz w:val="24"/>
        </w:rPr>
        <w:t>投标人须知</w:t>
      </w:r>
    </w:p>
    <w:p w:rsidR="00F66719" w:rsidRDefault="00D30449">
      <w:pPr>
        <w:pStyle w:val="16"/>
        <w:spacing w:line="360" w:lineRule="auto"/>
        <w:rPr>
          <w:rFonts w:ascii="宋体" w:hAnsi="宋体"/>
          <w:sz w:val="24"/>
        </w:rPr>
      </w:pPr>
      <w:r>
        <w:rPr>
          <w:rFonts w:ascii="宋体" w:hAnsi="宋体" w:hint="eastAsia"/>
          <w:sz w:val="24"/>
        </w:rPr>
        <w:t>第四章</w:t>
      </w:r>
      <w:r>
        <w:rPr>
          <w:rFonts w:ascii="宋体" w:hAnsi="宋体" w:hint="eastAsia"/>
          <w:sz w:val="24"/>
        </w:rPr>
        <w:t xml:space="preserve"> </w:t>
      </w:r>
      <w:r>
        <w:rPr>
          <w:rFonts w:ascii="宋体" w:hAnsi="宋体" w:hint="eastAsia"/>
          <w:sz w:val="24"/>
        </w:rPr>
        <w:t>采购需求</w:t>
      </w:r>
    </w:p>
    <w:p w:rsidR="00F66719" w:rsidRDefault="00D30449">
      <w:pPr>
        <w:pStyle w:val="16"/>
        <w:spacing w:line="360" w:lineRule="auto"/>
        <w:rPr>
          <w:rFonts w:ascii="宋体" w:hAnsi="宋体"/>
          <w:sz w:val="24"/>
        </w:rPr>
      </w:pPr>
      <w:r>
        <w:rPr>
          <w:rFonts w:ascii="宋体" w:hAnsi="宋体" w:hint="eastAsia"/>
          <w:sz w:val="24"/>
        </w:rPr>
        <w:t>第五章</w:t>
      </w:r>
      <w:r>
        <w:rPr>
          <w:rFonts w:ascii="宋体" w:hAnsi="宋体" w:hint="eastAsia"/>
          <w:sz w:val="24"/>
        </w:rPr>
        <w:t xml:space="preserve"> </w:t>
      </w:r>
      <w:r>
        <w:rPr>
          <w:rFonts w:ascii="宋体" w:hAnsi="宋体" w:hint="eastAsia"/>
          <w:sz w:val="24"/>
        </w:rPr>
        <w:t>评标方法和评标标准</w:t>
      </w:r>
    </w:p>
    <w:p w:rsidR="00F66719" w:rsidRDefault="00D30449">
      <w:pPr>
        <w:pStyle w:val="16"/>
        <w:spacing w:line="360" w:lineRule="auto"/>
        <w:rPr>
          <w:rFonts w:ascii="宋体" w:hAnsi="宋体"/>
          <w:sz w:val="24"/>
        </w:rPr>
      </w:pPr>
      <w:r>
        <w:rPr>
          <w:rFonts w:ascii="宋体" w:hAnsi="宋体" w:hint="eastAsia"/>
          <w:sz w:val="24"/>
        </w:rPr>
        <w:t>第六章</w:t>
      </w:r>
      <w:r>
        <w:rPr>
          <w:rFonts w:ascii="宋体" w:hAnsi="宋体" w:hint="eastAsia"/>
          <w:sz w:val="24"/>
        </w:rPr>
        <w:t xml:space="preserve"> </w:t>
      </w:r>
      <w:r>
        <w:rPr>
          <w:rFonts w:ascii="宋体" w:hAnsi="宋体" w:hint="eastAsia"/>
          <w:sz w:val="24"/>
        </w:rPr>
        <w:t>政府采购合同</w:t>
      </w:r>
    </w:p>
    <w:p w:rsidR="00F66719" w:rsidRDefault="00D30449">
      <w:pPr>
        <w:pStyle w:val="16"/>
        <w:spacing w:line="360" w:lineRule="auto"/>
        <w:rPr>
          <w:rFonts w:ascii="宋体" w:hAnsi="宋体"/>
          <w:sz w:val="24"/>
        </w:rPr>
      </w:pPr>
      <w:r>
        <w:rPr>
          <w:rFonts w:ascii="宋体" w:hAnsi="宋体" w:hint="eastAsia"/>
          <w:sz w:val="24"/>
        </w:rPr>
        <w:t>第七章</w:t>
      </w:r>
      <w:r>
        <w:rPr>
          <w:rFonts w:ascii="宋体" w:hAnsi="宋体" w:hint="eastAsia"/>
          <w:sz w:val="24"/>
        </w:rPr>
        <w:t xml:space="preserve"> </w:t>
      </w:r>
      <w:r>
        <w:rPr>
          <w:rFonts w:ascii="宋体" w:hAnsi="宋体" w:hint="eastAsia"/>
          <w:sz w:val="24"/>
        </w:rPr>
        <w:t>投标文件格式</w:t>
      </w:r>
    </w:p>
    <w:p w:rsidR="00F66719" w:rsidRDefault="00D30449">
      <w:pPr>
        <w:pStyle w:val="16"/>
        <w:spacing w:line="360" w:lineRule="auto"/>
        <w:rPr>
          <w:rFonts w:ascii="宋体" w:hAnsi="宋体"/>
          <w:sz w:val="24"/>
        </w:rPr>
      </w:pPr>
      <w:r>
        <w:rPr>
          <w:rFonts w:ascii="宋体" w:hAnsi="宋体" w:hint="eastAsia"/>
          <w:sz w:val="24"/>
        </w:rPr>
        <w:t xml:space="preserve">4.2 </w:t>
      </w:r>
      <w:r>
        <w:rPr>
          <w:rFonts w:ascii="宋体" w:hAnsi="宋体" w:hint="eastAsia"/>
          <w:sz w:val="24"/>
        </w:rPr>
        <w:t>投标人应认真阅读招标文件所有的事项、格式、条款和技术规范等。如投标人未对招标文件完全响应而产生的风险，由投标人自行承担。</w:t>
      </w:r>
    </w:p>
    <w:p w:rsidR="00F66719" w:rsidRDefault="00D30449">
      <w:pPr>
        <w:pStyle w:val="3"/>
        <w:spacing w:line="360" w:lineRule="auto"/>
        <w:rPr>
          <w:rFonts w:hint="default"/>
          <w:b/>
          <w:sz w:val="24"/>
        </w:rPr>
      </w:pPr>
      <w:bookmarkStart w:id="88" w:name="_Toc176877675"/>
      <w:bookmarkStart w:id="89" w:name="_Toc310195699"/>
      <w:bookmarkStart w:id="90" w:name="_Toc40110898"/>
      <w:bookmarkStart w:id="91" w:name="_Toc5895173"/>
      <w:bookmarkStart w:id="92" w:name="_Toc520356148"/>
      <w:r>
        <w:rPr>
          <w:b/>
          <w:sz w:val="24"/>
        </w:rPr>
        <w:t>5.</w:t>
      </w:r>
      <w:r>
        <w:rPr>
          <w:b/>
          <w:sz w:val="24"/>
        </w:rPr>
        <w:t>招标文件的澄清</w:t>
      </w:r>
      <w:bookmarkEnd w:id="88"/>
      <w:bookmarkEnd w:id="89"/>
      <w:bookmarkEnd w:id="90"/>
      <w:bookmarkEnd w:id="91"/>
      <w:bookmarkEnd w:id="92"/>
    </w:p>
    <w:p w:rsidR="00F66719" w:rsidRDefault="00D30449">
      <w:pPr>
        <w:pStyle w:val="16"/>
        <w:spacing w:line="360" w:lineRule="auto"/>
        <w:rPr>
          <w:rFonts w:ascii="宋体" w:hAnsi="宋体"/>
          <w:sz w:val="24"/>
        </w:rPr>
      </w:pPr>
      <w:r>
        <w:rPr>
          <w:rFonts w:ascii="宋体" w:hAnsi="宋体" w:hint="eastAsia"/>
          <w:sz w:val="24"/>
        </w:rPr>
        <w:t>5.1</w:t>
      </w:r>
      <w:r>
        <w:rPr>
          <w:rFonts w:ascii="宋体" w:hAnsi="宋体" w:hint="eastAsia"/>
          <w:sz w:val="24"/>
        </w:rPr>
        <w:t>采购人或者采购代理机构可以对已发出的招标文件、资格预审文件、投标邀请书进行必要的澄清，但不得改变采购标的和资格条件。澄清应当在原公告发布媒体上发布澄清公告。澄清的内容</w:t>
      </w:r>
      <w:r>
        <w:rPr>
          <w:rFonts w:ascii="宋体" w:hAnsi="宋体" w:hint="eastAsia"/>
          <w:sz w:val="24"/>
        </w:rPr>
        <w:t>为招标文件、资格预审文件、投标邀请书的组成部分。</w:t>
      </w:r>
    </w:p>
    <w:p w:rsidR="00F66719" w:rsidRDefault="00D30449">
      <w:pPr>
        <w:pStyle w:val="16"/>
        <w:spacing w:line="360" w:lineRule="auto"/>
        <w:rPr>
          <w:rFonts w:ascii="宋体" w:hAnsi="宋体"/>
          <w:sz w:val="24"/>
        </w:rPr>
      </w:pPr>
      <w:r>
        <w:rPr>
          <w:rFonts w:ascii="宋体" w:hAnsi="宋体" w:hint="eastAsia"/>
          <w:sz w:val="24"/>
        </w:rPr>
        <w:t>5.2</w:t>
      </w:r>
      <w:r>
        <w:rPr>
          <w:rFonts w:ascii="宋体" w:hAnsi="宋体" w:hint="eastAsia"/>
          <w:sz w:val="24"/>
        </w:rPr>
        <w:t>澄清的内容可能影响投标文件编制的，采购人或者采购代理机构应当在投标截止时间至少</w:t>
      </w:r>
      <w:r>
        <w:rPr>
          <w:rFonts w:ascii="宋体" w:hAnsi="宋体" w:hint="eastAsia"/>
          <w:sz w:val="24"/>
        </w:rPr>
        <w:t>15</w:t>
      </w:r>
      <w:r>
        <w:rPr>
          <w:rFonts w:ascii="宋体" w:hAnsi="宋体" w:hint="eastAsia"/>
          <w:sz w:val="24"/>
        </w:rPr>
        <w:t>日前，以书面形式通知所有获取招标文件的潜在投标人；不足</w:t>
      </w:r>
      <w:r>
        <w:rPr>
          <w:rFonts w:ascii="宋体" w:hAnsi="宋体" w:hint="eastAsia"/>
          <w:sz w:val="24"/>
        </w:rPr>
        <w:t>15</w:t>
      </w:r>
      <w:r>
        <w:rPr>
          <w:rFonts w:ascii="宋体" w:hAnsi="宋体" w:hint="eastAsia"/>
          <w:sz w:val="24"/>
        </w:rPr>
        <w:t>日的，采购人或者采购代理机构应当顺延提交投标文件的截止时间。</w:t>
      </w:r>
    </w:p>
    <w:p w:rsidR="00F66719" w:rsidRDefault="00D30449">
      <w:pPr>
        <w:pStyle w:val="16"/>
        <w:spacing w:line="360" w:lineRule="auto"/>
        <w:rPr>
          <w:rFonts w:ascii="宋体" w:hAnsi="宋体"/>
          <w:sz w:val="24"/>
        </w:rPr>
      </w:pPr>
      <w:r>
        <w:rPr>
          <w:rFonts w:ascii="宋体" w:hAnsi="宋体" w:hint="eastAsia"/>
          <w:sz w:val="24"/>
        </w:rPr>
        <w:t>5.3</w:t>
      </w:r>
      <w:r>
        <w:rPr>
          <w:rFonts w:ascii="宋体" w:hAnsi="宋体" w:hint="eastAsia"/>
          <w:sz w:val="24"/>
        </w:rPr>
        <w:t>澄清的内容可能影响资格预审申请文件编制的，采购人或者采购代理机构应当在提交资格预审申请文件截止时间至少</w:t>
      </w:r>
      <w:r>
        <w:rPr>
          <w:rFonts w:ascii="宋体" w:hAnsi="宋体" w:hint="eastAsia"/>
          <w:sz w:val="24"/>
        </w:rPr>
        <w:t>3</w:t>
      </w:r>
      <w:r>
        <w:rPr>
          <w:rFonts w:ascii="宋体" w:hAnsi="宋体" w:hint="eastAsia"/>
          <w:sz w:val="24"/>
        </w:rPr>
        <w:t>日前，以书面形式通知所有获取资格预审文件的潜在投标人；不足</w:t>
      </w:r>
      <w:r>
        <w:rPr>
          <w:rFonts w:ascii="宋体" w:hAnsi="宋体" w:hint="eastAsia"/>
          <w:sz w:val="24"/>
        </w:rPr>
        <w:t>3</w:t>
      </w:r>
      <w:r>
        <w:rPr>
          <w:rFonts w:ascii="宋体" w:hAnsi="宋体" w:hint="eastAsia"/>
          <w:sz w:val="24"/>
        </w:rPr>
        <w:t>日的，采购人或者采购代理机构应当顺延提交资格预审申请文件的截止时间</w:t>
      </w:r>
      <w:r>
        <w:rPr>
          <w:rFonts w:ascii="宋体" w:hAnsi="宋体"/>
          <w:sz w:val="24"/>
        </w:rPr>
        <w:t>。</w:t>
      </w:r>
    </w:p>
    <w:p w:rsidR="00F66719" w:rsidRDefault="00D30449">
      <w:pPr>
        <w:pStyle w:val="3"/>
        <w:spacing w:line="360" w:lineRule="auto"/>
        <w:rPr>
          <w:rFonts w:hint="default"/>
          <w:b/>
          <w:sz w:val="24"/>
        </w:rPr>
      </w:pPr>
      <w:bookmarkStart w:id="93" w:name="_Toc40110899"/>
      <w:bookmarkStart w:id="94" w:name="_Toc176877676"/>
      <w:bookmarkStart w:id="95" w:name="_Toc5895174"/>
      <w:bookmarkStart w:id="96" w:name="_Toc310195700"/>
      <w:bookmarkStart w:id="97" w:name="_Ref467378678"/>
      <w:bookmarkStart w:id="98" w:name="_Toc520356149"/>
      <w:r>
        <w:rPr>
          <w:b/>
          <w:sz w:val="24"/>
        </w:rPr>
        <w:t>6.</w:t>
      </w:r>
      <w:r>
        <w:rPr>
          <w:b/>
          <w:sz w:val="24"/>
        </w:rPr>
        <w:t>招标文件的</w:t>
      </w:r>
      <w:r>
        <w:rPr>
          <w:b/>
          <w:sz w:val="24"/>
        </w:rPr>
        <w:t>修改</w:t>
      </w:r>
      <w:bookmarkEnd w:id="93"/>
      <w:bookmarkEnd w:id="94"/>
      <w:bookmarkEnd w:id="95"/>
      <w:bookmarkEnd w:id="96"/>
      <w:bookmarkEnd w:id="97"/>
      <w:bookmarkEnd w:id="98"/>
    </w:p>
    <w:p w:rsidR="00F66719" w:rsidRDefault="00D30449">
      <w:pPr>
        <w:pStyle w:val="16"/>
        <w:spacing w:line="360" w:lineRule="auto"/>
        <w:rPr>
          <w:rFonts w:ascii="宋体" w:hAnsi="宋体"/>
          <w:sz w:val="24"/>
        </w:rPr>
      </w:pPr>
      <w:r>
        <w:rPr>
          <w:rFonts w:ascii="宋体" w:hAnsi="宋体" w:hint="eastAsia"/>
          <w:sz w:val="24"/>
        </w:rPr>
        <w:t>6.1</w:t>
      </w:r>
      <w:r>
        <w:rPr>
          <w:rFonts w:ascii="宋体" w:hAnsi="宋体" w:hint="eastAsia"/>
          <w:sz w:val="24"/>
        </w:rPr>
        <w:t>采购人或者采购代理机构可以对已发出的招标文件、资格预审文件、投标邀请书进行必要的修改，但不得改变采购标的和资格条件。修改应当在原公告发布媒体上发布澄</w:t>
      </w:r>
      <w:r>
        <w:rPr>
          <w:rFonts w:ascii="宋体" w:hAnsi="宋体" w:hint="eastAsia"/>
          <w:sz w:val="24"/>
        </w:rPr>
        <w:lastRenderedPageBreak/>
        <w:t>清公告。修改的内容为招标文件、资格预审文件、投标邀请书的组成部分。</w:t>
      </w:r>
    </w:p>
    <w:p w:rsidR="00F66719" w:rsidRDefault="00D30449">
      <w:pPr>
        <w:pStyle w:val="16"/>
        <w:spacing w:line="360" w:lineRule="auto"/>
        <w:rPr>
          <w:rFonts w:ascii="宋体" w:hAnsi="宋体"/>
          <w:sz w:val="24"/>
        </w:rPr>
      </w:pPr>
      <w:r>
        <w:rPr>
          <w:rFonts w:ascii="宋体" w:hAnsi="宋体" w:hint="eastAsia"/>
          <w:sz w:val="24"/>
        </w:rPr>
        <w:t>6.2</w:t>
      </w:r>
      <w:r>
        <w:rPr>
          <w:rFonts w:ascii="宋体" w:hAnsi="宋体" w:hint="eastAsia"/>
          <w:sz w:val="24"/>
        </w:rPr>
        <w:t>修改的内容可能影响投标文件编制的，采购人或者采购代理机构应当在投标截止时间至少</w:t>
      </w:r>
      <w:r>
        <w:rPr>
          <w:rFonts w:ascii="宋体" w:hAnsi="宋体" w:hint="eastAsia"/>
          <w:sz w:val="24"/>
        </w:rPr>
        <w:t>15</w:t>
      </w:r>
      <w:r>
        <w:rPr>
          <w:rFonts w:ascii="宋体" w:hAnsi="宋体" w:hint="eastAsia"/>
          <w:sz w:val="24"/>
        </w:rPr>
        <w:t>日前，以书面形式通知所有获取招标文件的潜在投标人；不足</w:t>
      </w:r>
      <w:r>
        <w:rPr>
          <w:rFonts w:ascii="宋体" w:hAnsi="宋体" w:hint="eastAsia"/>
          <w:sz w:val="24"/>
        </w:rPr>
        <w:t>15</w:t>
      </w:r>
      <w:r>
        <w:rPr>
          <w:rFonts w:ascii="宋体" w:hAnsi="宋体" w:hint="eastAsia"/>
          <w:sz w:val="24"/>
        </w:rPr>
        <w:t>日的，采购人或者采购代理机构应当顺延提交投标文件的截止时间。</w:t>
      </w:r>
    </w:p>
    <w:p w:rsidR="00F66719" w:rsidRDefault="00D30449">
      <w:pPr>
        <w:pStyle w:val="16"/>
        <w:spacing w:line="360" w:lineRule="auto"/>
        <w:rPr>
          <w:rFonts w:ascii="宋体" w:hAnsi="宋体"/>
          <w:sz w:val="24"/>
        </w:rPr>
      </w:pPr>
      <w:r>
        <w:rPr>
          <w:rFonts w:ascii="宋体" w:hAnsi="宋体" w:hint="eastAsia"/>
          <w:sz w:val="24"/>
        </w:rPr>
        <w:t>6.3</w:t>
      </w:r>
      <w:r>
        <w:rPr>
          <w:rFonts w:ascii="宋体" w:hAnsi="宋体" w:hint="eastAsia"/>
          <w:sz w:val="24"/>
        </w:rPr>
        <w:t>修改的内容可能影响资格预审申请文件编制的，采购人或者采购代理机构应当在提交资格预审申请文件截止时间至少</w:t>
      </w:r>
      <w:r>
        <w:rPr>
          <w:rFonts w:ascii="宋体" w:hAnsi="宋体" w:hint="eastAsia"/>
          <w:sz w:val="24"/>
        </w:rPr>
        <w:t>3</w:t>
      </w:r>
      <w:r>
        <w:rPr>
          <w:rFonts w:ascii="宋体" w:hAnsi="宋体" w:hint="eastAsia"/>
          <w:sz w:val="24"/>
        </w:rPr>
        <w:t>日前，以书面形式通知所有获取资格预审文件的潜在投标人；不足</w:t>
      </w:r>
      <w:r>
        <w:rPr>
          <w:rFonts w:ascii="宋体" w:hAnsi="宋体" w:hint="eastAsia"/>
          <w:sz w:val="24"/>
        </w:rPr>
        <w:t>3</w:t>
      </w:r>
      <w:r>
        <w:rPr>
          <w:rFonts w:ascii="宋体" w:hAnsi="宋体" w:hint="eastAsia"/>
          <w:sz w:val="24"/>
        </w:rPr>
        <w:t>日的，采购人或者采购代理机构应当顺延提交资格预审申请文件的截止时间。</w:t>
      </w:r>
    </w:p>
    <w:p w:rsidR="00F66719" w:rsidRDefault="00D30449">
      <w:pPr>
        <w:pStyle w:val="3"/>
        <w:spacing w:line="360" w:lineRule="auto"/>
        <w:ind w:left="899" w:hanging="899"/>
        <w:jc w:val="center"/>
        <w:rPr>
          <w:rFonts w:hint="default"/>
          <w:sz w:val="24"/>
        </w:rPr>
      </w:pPr>
      <w:bookmarkStart w:id="99" w:name="_Toc516367020"/>
      <w:bookmarkStart w:id="100" w:name="_Toc5895175"/>
      <w:bookmarkStart w:id="101" w:name="_Toc520356150"/>
      <w:bookmarkStart w:id="102" w:name="_Toc176877677"/>
      <w:bookmarkStart w:id="103" w:name="_Toc832"/>
      <w:bookmarkStart w:id="104" w:name="_Toc310195701"/>
      <w:bookmarkStart w:id="105" w:name="_Toc40110900"/>
      <w:r>
        <w:rPr>
          <w:sz w:val="24"/>
        </w:rPr>
        <w:t>三</w:t>
      </w:r>
      <w:r>
        <w:rPr>
          <w:sz w:val="24"/>
        </w:rPr>
        <w:t xml:space="preserve"> </w:t>
      </w:r>
      <w:r>
        <w:rPr>
          <w:sz w:val="24"/>
        </w:rPr>
        <w:t>投标文件</w:t>
      </w:r>
      <w:bookmarkEnd w:id="99"/>
      <w:r>
        <w:rPr>
          <w:sz w:val="24"/>
        </w:rPr>
        <w:t>的编制</w:t>
      </w:r>
      <w:bookmarkEnd w:id="100"/>
      <w:bookmarkEnd w:id="101"/>
      <w:bookmarkEnd w:id="102"/>
      <w:bookmarkEnd w:id="103"/>
      <w:bookmarkEnd w:id="104"/>
      <w:bookmarkEnd w:id="105"/>
    </w:p>
    <w:p w:rsidR="00F66719" w:rsidRDefault="00D30449">
      <w:pPr>
        <w:pStyle w:val="3"/>
        <w:spacing w:line="360" w:lineRule="auto"/>
        <w:rPr>
          <w:rFonts w:hint="default"/>
          <w:b/>
          <w:sz w:val="24"/>
        </w:rPr>
      </w:pPr>
      <w:bookmarkStart w:id="106" w:name="_Toc5895176"/>
      <w:bookmarkStart w:id="107" w:name="_Toc310195702"/>
      <w:bookmarkStart w:id="108" w:name="_Toc40110901"/>
      <w:bookmarkStart w:id="109" w:name="_Toc176877678"/>
      <w:bookmarkStart w:id="110" w:name="_Toc213818725"/>
      <w:bookmarkStart w:id="111" w:name="_Toc516367021"/>
      <w:bookmarkStart w:id="112" w:name="_Toc520356151"/>
      <w:r>
        <w:rPr>
          <w:b/>
          <w:sz w:val="24"/>
        </w:rPr>
        <w:t>7.</w:t>
      </w:r>
      <w:r>
        <w:rPr>
          <w:b/>
          <w:sz w:val="24"/>
        </w:rPr>
        <w:t>投标文件编制的原则</w:t>
      </w:r>
      <w:bookmarkEnd w:id="106"/>
      <w:bookmarkEnd w:id="107"/>
      <w:bookmarkEnd w:id="108"/>
      <w:bookmarkEnd w:id="109"/>
      <w:bookmarkEnd w:id="110"/>
    </w:p>
    <w:p w:rsidR="00F66719" w:rsidRDefault="00D30449">
      <w:pPr>
        <w:pStyle w:val="16"/>
        <w:spacing w:line="360" w:lineRule="auto"/>
        <w:rPr>
          <w:rFonts w:ascii="宋体" w:hAnsi="宋体"/>
          <w:b/>
          <w:sz w:val="24"/>
        </w:rPr>
      </w:pPr>
      <w:r>
        <w:rPr>
          <w:rFonts w:ascii="宋体" w:hAnsi="宋体" w:hint="eastAsia"/>
          <w:sz w:val="24"/>
        </w:rPr>
        <w:t>7.1</w:t>
      </w:r>
      <w:r>
        <w:rPr>
          <w:rFonts w:ascii="宋体" w:hAnsi="宋体" w:hint="eastAsia"/>
          <w:sz w:val="24"/>
        </w:rPr>
        <w:t>潜在投标人根据招标文件的要求，编制完整的投标文件。招标文件中对投标文件格式有要求的，应按格式逐项填写内容，不准有空项；无相应可填内容项应填写“无”、“不适用”等明确的文字回答。</w:t>
      </w:r>
    </w:p>
    <w:p w:rsidR="00F66719" w:rsidRDefault="00D30449">
      <w:pPr>
        <w:pStyle w:val="16"/>
        <w:spacing w:line="360" w:lineRule="auto"/>
      </w:pPr>
      <w:r>
        <w:rPr>
          <w:rFonts w:ascii="宋体" w:hAnsi="宋体" w:hint="eastAsia"/>
          <w:sz w:val="24"/>
        </w:rPr>
        <w:t xml:space="preserve">7.2 </w:t>
      </w:r>
      <w:r>
        <w:rPr>
          <w:rFonts w:ascii="宋体" w:hAnsi="宋体" w:hint="eastAsia"/>
          <w:sz w:val="24"/>
        </w:rPr>
        <w:t>投标人必须保证投标文件所提供的全部资</w:t>
      </w:r>
      <w:r>
        <w:rPr>
          <w:rFonts w:ascii="宋体" w:hAnsi="宋体" w:hint="eastAsia"/>
          <w:sz w:val="24"/>
        </w:rPr>
        <w:t>料真实有效。</w:t>
      </w:r>
    </w:p>
    <w:p w:rsidR="00F66719" w:rsidRDefault="00D30449">
      <w:pPr>
        <w:pStyle w:val="3"/>
        <w:tabs>
          <w:tab w:val="left" w:pos="900"/>
        </w:tabs>
        <w:spacing w:line="360" w:lineRule="auto"/>
        <w:rPr>
          <w:rFonts w:hint="default"/>
          <w:b/>
          <w:sz w:val="24"/>
        </w:rPr>
      </w:pPr>
      <w:bookmarkStart w:id="113" w:name="_Toc40110902"/>
      <w:bookmarkStart w:id="114" w:name="_Toc5895177"/>
      <w:bookmarkStart w:id="115" w:name="_Toc176877679"/>
      <w:bookmarkStart w:id="116" w:name="_Toc310195703"/>
      <w:r>
        <w:rPr>
          <w:b/>
          <w:sz w:val="24"/>
        </w:rPr>
        <w:t>8.</w:t>
      </w:r>
      <w:r>
        <w:rPr>
          <w:b/>
          <w:sz w:val="24"/>
        </w:rPr>
        <w:t>投标范围及投标文件中计量单位的使用</w:t>
      </w:r>
      <w:bookmarkEnd w:id="111"/>
      <w:bookmarkEnd w:id="112"/>
      <w:bookmarkEnd w:id="113"/>
      <w:bookmarkEnd w:id="114"/>
      <w:bookmarkEnd w:id="115"/>
      <w:bookmarkEnd w:id="116"/>
    </w:p>
    <w:p w:rsidR="00F66719" w:rsidRDefault="00D30449">
      <w:pPr>
        <w:pStyle w:val="16"/>
        <w:spacing w:line="360" w:lineRule="auto"/>
        <w:rPr>
          <w:rFonts w:ascii="宋体" w:hAnsi="宋体"/>
          <w:sz w:val="24"/>
        </w:rPr>
      </w:pPr>
      <w:r>
        <w:rPr>
          <w:rFonts w:ascii="宋体" w:hAnsi="宋体" w:hint="eastAsia"/>
          <w:sz w:val="24"/>
        </w:rPr>
        <w:t xml:space="preserve">8.1 </w:t>
      </w:r>
      <w:r>
        <w:rPr>
          <w:rFonts w:ascii="宋体" w:hAnsi="宋体" w:hint="eastAsia"/>
          <w:sz w:val="24"/>
        </w:rPr>
        <w:t>投标人应对招标文件中“采购需求”所列的所有内容进行投标，不得缺项漏项。</w:t>
      </w:r>
    </w:p>
    <w:p w:rsidR="00F66719" w:rsidRDefault="00D30449">
      <w:pPr>
        <w:pStyle w:val="16"/>
        <w:spacing w:line="360" w:lineRule="auto"/>
        <w:rPr>
          <w:rFonts w:ascii="宋体" w:hAnsi="宋体"/>
          <w:sz w:val="24"/>
        </w:rPr>
      </w:pPr>
      <w:r>
        <w:rPr>
          <w:rFonts w:ascii="宋体" w:hAnsi="宋体" w:hint="eastAsia"/>
          <w:sz w:val="24"/>
        </w:rPr>
        <w:t xml:space="preserve">8.2 </w:t>
      </w:r>
      <w:r>
        <w:rPr>
          <w:rFonts w:ascii="宋体" w:hAnsi="宋体" w:hint="eastAsia"/>
          <w:sz w:val="24"/>
        </w:rPr>
        <w:t>投标文件中所使用的计量单位，除招标文件中有特殊要求外，应采用中华人民共和国法定计量单位。</w:t>
      </w:r>
      <w:bookmarkStart w:id="117" w:name="_Toc516367022"/>
      <w:bookmarkStart w:id="118" w:name="_Ref467306676"/>
      <w:bookmarkStart w:id="119" w:name="_Ref467306195"/>
      <w:bookmarkStart w:id="120" w:name="_Toc520356152"/>
    </w:p>
    <w:p w:rsidR="00F66719" w:rsidRDefault="00D30449">
      <w:pPr>
        <w:pStyle w:val="3"/>
        <w:tabs>
          <w:tab w:val="left" w:pos="900"/>
        </w:tabs>
        <w:spacing w:line="360" w:lineRule="auto"/>
        <w:rPr>
          <w:rFonts w:hint="default"/>
        </w:rPr>
      </w:pPr>
      <w:bookmarkStart w:id="121" w:name="_Toc40110903"/>
      <w:bookmarkStart w:id="122" w:name="_Toc176877680"/>
      <w:bookmarkStart w:id="123" w:name="_Toc5895178"/>
      <w:bookmarkStart w:id="124" w:name="_Toc310195704"/>
      <w:r>
        <w:rPr>
          <w:b/>
          <w:sz w:val="24"/>
        </w:rPr>
        <w:t>9.</w:t>
      </w:r>
      <w:r>
        <w:rPr>
          <w:b/>
          <w:sz w:val="24"/>
        </w:rPr>
        <w:t>投标文件</w:t>
      </w:r>
      <w:bookmarkEnd w:id="117"/>
      <w:bookmarkEnd w:id="118"/>
      <w:bookmarkEnd w:id="119"/>
      <w:r>
        <w:rPr>
          <w:b/>
          <w:sz w:val="24"/>
        </w:rPr>
        <w:t>构成</w:t>
      </w:r>
      <w:bookmarkEnd w:id="120"/>
      <w:bookmarkEnd w:id="121"/>
      <w:bookmarkEnd w:id="122"/>
      <w:bookmarkEnd w:id="123"/>
      <w:bookmarkEnd w:id="124"/>
    </w:p>
    <w:p w:rsidR="00F66719" w:rsidRDefault="00D30449">
      <w:pPr>
        <w:pStyle w:val="16"/>
        <w:rPr>
          <w:rFonts w:ascii="宋体" w:hAnsi="宋体"/>
          <w:sz w:val="24"/>
        </w:rPr>
      </w:pPr>
      <w:r>
        <w:rPr>
          <w:rFonts w:ascii="宋体" w:hAnsi="宋体" w:hint="eastAsia"/>
          <w:sz w:val="24"/>
        </w:rPr>
        <w:t>9.1</w:t>
      </w:r>
      <w:r>
        <w:rPr>
          <w:rFonts w:ascii="宋体" w:hAnsi="宋体" w:hint="eastAsia"/>
          <w:sz w:val="24"/>
        </w:rPr>
        <w:t>投标人应完整地按招标文件提供的投标文件格式编写投标文件，投标文件应包括以下内容：</w:t>
      </w:r>
    </w:p>
    <w:p w:rsidR="00F66719" w:rsidRDefault="00D30449">
      <w:pPr>
        <w:spacing w:before="120"/>
        <w:ind w:left="900" w:hanging="900"/>
        <w:rPr>
          <w:rFonts w:ascii="宋体" w:hAnsi="宋体"/>
          <w:sz w:val="24"/>
        </w:rPr>
      </w:pPr>
      <w:r>
        <w:rPr>
          <w:rFonts w:ascii="宋体" w:hAnsi="宋体" w:hint="eastAsia"/>
          <w:sz w:val="24"/>
        </w:rPr>
        <w:t>9.1.1</w:t>
      </w:r>
      <w:r>
        <w:rPr>
          <w:rFonts w:ascii="宋体" w:hAnsi="宋体" w:hint="eastAsia"/>
          <w:sz w:val="24"/>
        </w:rPr>
        <w:t>投标文件资格册：</w:t>
      </w:r>
    </w:p>
    <w:p w:rsidR="00F66719" w:rsidRDefault="00D30449">
      <w:pPr>
        <w:spacing w:before="120"/>
        <w:ind w:left="900" w:hanging="900"/>
        <w:rPr>
          <w:rFonts w:ascii="宋体" w:hAnsi="宋体"/>
          <w:sz w:val="24"/>
        </w:rPr>
      </w:pPr>
      <w:r>
        <w:rPr>
          <w:rFonts w:ascii="宋体" w:hAnsi="宋体" w:hint="eastAsia"/>
          <w:sz w:val="24"/>
        </w:rPr>
        <w:t>详见《第七章</w:t>
      </w:r>
      <w:r>
        <w:rPr>
          <w:rFonts w:ascii="宋体" w:hAnsi="宋体" w:hint="eastAsia"/>
          <w:sz w:val="24"/>
        </w:rPr>
        <w:t xml:space="preserve"> </w:t>
      </w:r>
      <w:r>
        <w:rPr>
          <w:rFonts w:ascii="宋体" w:hAnsi="宋体" w:hint="eastAsia"/>
          <w:sz w:val="24"/>
        </w:rPr>
        <w:t>投标文件格式》</w:t>
      </w:r>
    </w:p>
    <w:p w:rsidR="00F66719" w:rsidRDefault="00D30449">
      <w:pPr>
        <w:spacing w:before="120"/>
        <w:ind w:left="900" w:hanging="900"/>
        <w:rPr>
          <w:rFonts w:ascii="宋体" w:hAnsi="宋体"/>
          <w:sz w:val="24"/>
        </w:rPr>
      </w:pPr>
      <w:r>
        <w:rPr>
          <w:rFonts w:ascii="宋体" w:hAnsi="宋体" w:hint="eastAsia"/>
          <w:sz w:val="24"/>
        </w:rPr>
        <w:t>9.1.2</w:t>
      </w:r>
      <w:r>
        <w:rPr>
          <w:rFonts w:ascii="宋体" w:hAnsi="宋体" w:hint="eastAsia"/>
          <w:sz w:val="24"/>
        </w:rPr>
        <w:t>投标文件商务技术册应包括以下内容：</w:t>
      </w:r>
    </w:p>
    <w:p w:rsidR="00F66719" w:rsidRDefault="00D30449">
      <w:pPr>
        <w:spacing w:before="120"/>
        <w:ind w:leftChars="174" w:left="893" w:hangingChars="227" w:hanging="545"/>
        <w:rPr>
          <w:rFonts w:ascii="宋体" w:hAnsi="宋体"/>
          <w:sz w:val="24"/>
        </w:rPr>
      </w:pPr>
      <w:r>
        <w:rPr>
          <w:rFonts w:ascii="宋体" w:hAnsi="宋体" w:hint="eastAsia"/>
          <w:sz w:val="24"/>
        </w:rPr>
        <w:t xml:space="preserve">1 </w:t>
      </w:r>
      <w:r>
        <w:rPr>
          <w:rFonts w:ascii="宋体" w:hAnsi="宋体" w:hint="eastAsia"/>
          <w:sz w:val="24"/>
        </w:rPr>
        <w:t>投标函</w:t>
      </w:r>
    </w:p>
    <w:p w:rsidR="00F66719" w:rsidRDefault="00D30449">
      <w:pPr>
        <w:spacing w:before="120"/>
        <w:ind w:leftChars="174" w:left="893" w:hangingChars="227" w:hanging="545"/>
        <w:rPr>
          <w:rFonts w:ascii="宋体" w:hAnsi="宋体"/>
          <w:sz w:val="24"/>
        </w:rPr>
      </w:pPr>
      <w:r>
        <w:rPr>
          <w:rFonts w:ascii="宋体" w:hAnsi="宋体" w:hint="eastAsia"/>
          <w:sz w:val="24"/>
        </w:rPr>
        <w:t xml:space="preserve">2 </w:t>
      </w:r>
      <w:r>
        <w:rPr>
          <w:rFonts w:ascii="宋体" w:hAnsi="宋体" w:hint="eastAsia"/>
          <w:sz w:val="24"/>
        </w:rPr>
        <w:t>开标一览表</w:t>
      </w:r>
    </w:p>
    <w:p w:rsidR="00F66719" w:rsidRDefault="00D30449">
      <w:pPr>
        <w:spacing w:before="120"/>
        <w:ind w:leftChars="174" w:left="893" w:hangingChars="227" w:hanging="545"/>
        <w:rPr>
          <w:rFonts w:ascii="宋体" w:hAnsi="宋体"/>
          <w:sz w:val="24"/>
        </w:rPr>
      </w:pPr>
      <w:r>
        <w:rPr>
          <w:rFonts w:ascii="宋体" w:hAnsi="宋体"/>
          <w:sz w:val="24"/>
        </w:rPr>
        <w:lastRenderedPageBreak/>
        <w:t>3</w:t>
      </w:r>
      <w:r>
        <w:rPr>
          <w:rFonts w:ascii="宋体" w:hAnsi="宋体" w:hint="eastAsia"/>
          <w:sz w:val="24"/>
        </w:rPr>
        <w:t xml:space="preserve"> </w:t>
      </w:r>
      <w:r>
        <w:rPr>
          <w:rFonts w:ascii="宋体" w:hAnsi="宋体" w:hint="eastAsia"/>
          <w:sz w:val="24"/>
        </w:rPr>
        <w:t>技术规格偏离表</w:t>
      </w:r>
    </w:p>
    <w:p w:rsidR="00F66719" w:rsidRDefault="00D30449">
      <w:pPr>
        <w:spacing w:before="120"/>
        <w:ind w:leftChars="174" w:left="893" w:hangingChars="227" w:hanging="545"/>
        <w:rPr>
          <w:rFonts w:ascii="宋体" w:hAnsi="宋体"/>
          <w:sz w:val="24"/>
        </w:rPr>
      </w:pPr>
      <w:r>
        <w:rPr>
          <w:rFonts w:ascii="宋体" w:hAnsi="宋体"/>
          <w:sz w:val="24"/>
        </w:rPr>
        <w:t>4</w:t>
      </w:r>
      <w:r>
        <w:rPr>
          <w:rFonts w:ascii="宋体" w:hAnsi="宋体" w:hint="eastAsia"/>
          <w:sz w:val="24"/>
        </w:rPr>
        <w:t xml:space="preserve"> </w:t>
      </w:r>
      <w:r>
        <w:rPr>
          <w:rFonts w:ascii="宋体" w:hAnsi="宋体" w:hint="eastAsia"/>
          <w:sz w:val="24"/>
        </w:rPr>
        <w:t>商务条款偏离表</w:t>
      </w:r>
    </w:p>
    <w:p w:rsidR="00F66719" w:rsidRDefault="00D30449">
      <w:pPr>
        <w:spacing w:before="120"/>
        <w:ind w:leftChars="174" w:left="893" w:hangingChars="227" w:hanging="545"/>
        <w:rPr>
          <w:rFonts w:ascii="宋体" w:hAnsi="宋体"/>
          <w:sz w:val="24"/>
        </w:rPr>
      </w:pPr>
      <w:r>
        <w:rPr>
          <w:rFonts w:ascii="宋体" w:hAnsi="宋体"/>
          <w:sz w:val="24"/>
        </w:rPr>
        <w:t>5</w:t>
      </w:r>
      <w:r>
        <w:rPr>
          <w:rFonts w:ascii="宋体" w:hAnsi="宋体" w:hint="eastAsia"/>
          <w:sz w:val="24"/>
        </w:rPr>
        <w:t xml:space="preserve"> </w:t>
      </w:r>
      <w:r>
        <w:rPr>
          <w:rFonts w:ascii="宋体" w:hAnsi="宋体" w:hint="eastAsia"/>
          <w:sz w:val="24"/>
        </w:rPr>
        <w:t>业绩案例一览表</w:t>
      </w:r>
    </w:p>
    <w:p w:rsidR="00F66719" w:rsidRDefault="00D30449">
      <w:pPr>
        <w:spacing w:before="120"/>
        <w:ind w:leftChars="174" w:left="893" w:hangingChars="227" w:hanging="545"/>
        <w:rPr>
          <w:rFonts w:ascii="宋体" w:hAnsi="宋体"/>
          <w:sz w:val="24"/>
        </w:rPr>
      </w:pPr>
      <w:r>
        <w:rPr>
          <w:rFonts w:ascii="宋体" w:hAnsi="宋体"/>
          <w:sz w:val="24"/>
        </w:rPr>
        <w:t>6</w:t>
      </w:r>
      <w:r>
        <w:rPr>
          <w:rFonts w:ascii="宋体" w:hAnsi="宋体" w:hint="eastAsia"/>
          <w:sz w:val="24"/>
        </w:rPr>
        <w:t xml:space="preserve"> </w:t>
      </w:r>
      <w:r>
        <w:rPr>
          <w:rFonts w:ascii="宋体" w:hAnsi="宋体" w:hint="eastAsia"/>
          <w:sz w:val="24"/>
        </w:rPr>
        <w:t>投标人基本情况表（格式自拟）</w:t>
      </w:r>
    </w:p>
    <w:p w:rsidR="00F66719" w:rsidRDefault="00D30449">
      <w:pPr>
        <w:spacing w:before="120"/>
        <w:ind w:leftChars="174" w:left="893" w:hangingChars="227" w:hanging="545"/>
        <w:rPr>
          <w:rFonts w:ascii="宋体" w:hAnsi="宋体"/>
          <w:sz w:val="24"/>
        </w:rPr>
      </w:pPr>
      <w:r>
        <w:rPr>
          <w:rFonts w:ascii="宋体" w:hAnsi="宋体"/>
          <w:sz w:val="24"/>
        </w:rPr>
        <w:t>7</w:t>
      </w:r>
      <w:r>
        <w:rPr>
          <w:rFonts w:ascii="宋体" w:hAnsi="宋体" w:hint="eastAsia"/>
          <w:sz w:val="24"/>
        </w:rPr>
        <w:t xml:space="preserve"> </w:t>
      </w:r>
      <w:r>
        <w:rPr>
          <w:rFonts w:ascii="宋体" w:hAnsi="宋体" w:hint="eastAsia"/>
          <w:sz w:val="24"/>
        </w:rPr>
        <w:t>技术方案</w:t>
      </w:r>
    </w:p>
    <w:p w:rsidR="00F66719" w:rsidRDefault="00D30449">
      <w:pPr>
        <w:spacing w:before="120"/>
        <w:ind w:leftChars="174" w:left="893" w:hangingChars="227" w:hanging="545"/>
        <w:rPr>
          <w:rFonts w:ascii="宋体" w:hAnsi="宋体"/>
          <w:sz w:val="24"/>
        </w:rPr>
      </w:pPr>
      <w:r>
        <w:rPr>
          <w:rFonts w:ascii="宋体" w:hAnsi="宋体"/>
          <w:sz w:val="24"/>
        </w:rPr>
        <w:t>8</w:t>
      </w:r>
      <w:r>
        <w:rPr>
          <w:rFonts w:ascii="宋体" w:hAnsi="宋体" w:hint="eastAsia"/>
          <w:sz w:val="24"/>
        </w:rPr>
        <w:t xml:space="preserve"> </w:t>
      </w:r>
      <w:r>
        <w:rPr>
          <w:rFonts w:ascii="宋体" w:hAnsi="宋体" w:hint="eastAsia"/>
          <w:sz w:val="24"/>
        </w:rPr>
        <w:t>售后服务及培训计划</w:t>
      </w:r>
    </w:p>
    <w:p w:rsidR="00F66719" w:rsidRDefault="00D30449">
      <w:pPr>
        <w:spacing w:before="120"/>
        <w:ind w:leftChars="174" w:left="893" w:hangingChars="227" w:hanging="545"/>
        <w:rPr>
          <w:rFonts w:ascii="宋体" w:hAnsi="宋体"/>
          <w:sz w:val="24"/>
        </w:rPr>
      </w:pPr>
      <w:r>
        <w:rPr>
          <w:rFonts w:ascii="宋体" w:hAnsi="宋体"/>
          <w:sz w:val="24"/>
        </w:rPr>
        <w:t>9</w:t>
      </w:r>
      <w:r>
        <w:rPr>
          <w:rFonts w:ascii="宋体" w:hAnsi="宋体" w:hint="eastAsia"/>
          <w:sz w:val="24"/>
        </w:rPr>
        <w:t xml:space="preserve"> </w:t>
      </w:r>
      <w:r>
        <w:rPr>
          <w:rFonts w:ascii="宋体" w:hAnsi="宋体" w:hint="eastAsia"/>
          <w:sz w:val="24"/>
        </w:rPr>
        <w:t>提交投标保证金的证明材料（如适用）</w:t>
      </w:r>
    </w:p>
    <w:p w:rsidR="00F66719" w:rsidRDefault="00D30449">
      <w:pPr>
        <w:spacing w:before="120"/>
        <w:ind w:leftChars="174" w:left="893" w:hangingChars="227" w:hanging="545"/>
        <w:rPr>
          <w:rFonts w:ascii="宋体" w:hAnsi="宋体"/>
          <w:sz w:val="24"/>
        </w:rPr>
      </w:pPr>
      <w:r>
        <w:rPr>
          <w:rFonts w:ascii="宋体" w:hAnsi="宋体"/>
          <w:sz w:val="24"/>
        </w:rPr>
        <w:t>10</w:t>
      </w:r>
      <w:r>
        <w:rPr>
          <w:rFonts w:ascii="宋体" w:hAnsi="宋体" w:hint="eastAsia"/>
          <w:sz w:val="24"/>
        </w:rPr>
        <w:t xml:space="preserve"> </w:t>
      </w:r>
      <w:r>
        <w:rPr>
          <w:rFonts w:ascii="宋体" w:hAnsi="宋体" w:hint="eastAsia"/>
          <w:sz w:val="24"/>
        </w:rPr>
        <w:t>中标服务费承诺书</w:t>
      </w:r>
    </w:p>
    <w:p w:rsidR="00F66719" w:rsidRDefault="00D30449">
      <w:pPr>
        <w:spacing w:before="120"/>
        <w:ind w:leftChars="174" w:left="893" w:hangingChars="227" w:hanging="545"/>
        <w:rPr>
          <w:rFonts w:ascii="宋体" w:hAnsi="宋体"/>
          <w:sz w:val="24"/>
        </w:rPr>
      </w:pPr>
      <w:r>
        <w:rPr>
          <w:rFonts w:ascii="宋体" w:hAnsi="宋体" w:hint="eastAsia"/>
          <w:sz w:val="24"/>
          <w:lang w:val="en-GB"/>
        </w:rPr>
        <w:t>1</w:t>
      </w:r>
      <w:r>
        <w:rPr>
          <w:rFonts w:ascii="宋体" w:hAnsi="宋体"/>
          <w:sz w:val="24"/>
          <w:lang w:val="en-GB"/>
        </w:rPr>
        <w:t>1</w:t>
      </w:r>
      <w:r>
        <w:rPr>
          <w:rFonts w:ascii="宋体" w:hAnsi="宋体" w:hint="eastAsia"/>
          <w:sz w:val="24"/>
        </w:rPr>
        <w:t xml:space="preserve"> </w:t>
      </w:r>
      <w:r>
        <w:rPr>
          <w:rFonts w:ascii="宋体" w:hAnsi="宋体" w:hint="eastAsia"/>
          <w:sz w:val="24"/>
        </w:rPr>
        <w:t>中小企业声明函（服务）</w:t>
      </w:r>
    </w:p>
    <w:p w:rsidR="00F66719" w:rsidRDefault="00D30449">
      <w:pPr>
        <w:spacing w:before="120"/>
        <w:ind w:leftChars="174" w:left="893" w:hangingChars="227" w:hanging="545"/>
        <w:rPr>
          <w:rFonts w:ascii="宋体" w:hAnsi="宋体"/>
          <w:sz w:val="24"/>
        </w:rPr>
      </w:pPr>
      <w:r>
        <w:rPr>
          <w:rFonts w:ascii="宋体" w:hAnsi="宋体" w:hint="eastAsia"/>
          <w:sz w:val="24"/>
        </w:rPr>
        <w:t>1</w:t>
      </w:r>
      <w:bookmarkStart w:id="125" w:name="_Toc516367023"/>
      <w:bookmarkStart w:id="126" w:name="_Toc310195705"/>
      <w:bookmarkStart w:id="127" w:name="_Toc520356153"/>
      <w:r>
        <w:rPr>
          <w:rFonts w:ascii="宋体" w:hAnsi="宋体"/>
          <w:sz w:val="24"/>
        </w:rPr>
        <w:t>2</w:t>
      </w:r>
      <w:r>
        <w:rPr>
          <w:rFonts w:ascii="宋体" w:hAnsi="宋体" w:hint="eastAsia"/>
          <w:sz w:val="24"/>
        </w:rPr>
        <w:t xml:space="preserve"> </w:t>
      </w:r>
      <w:r>
        <w:rPr>
          <w:rFonts w:ascii="宋体" w:hAnsi="宋体" w:hint="eastAsia"/>
          <w:sz w:val="24"/>
        </w:rPr>
        <w:t>残疾人福利性单位声明函（如适用）</w:t>
      </w:r>
    </w:p>
    <w:p w:rsidR="00F66719" w:rsidRDefault="00D30449">
      <w:pPr>
        <w:spacing w:before="120"/>
        <w:ind w:leftChars="174" w:left="893" w:hangingChars="227" w:hanging="545"/>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 xml:space="preserve"> </w:t>
      </w:r>
      <w:r>
        <w:rPr>
          <w:rFonts w:ascii="宋体" w:hAnsi="宋体" w:hint="eastAsia"/>
          <w:sz w:val="24"/>
        </w:rPr>
        <w:t>监狱、戒毒企业声明函（如适用）</w:t>
      </w:r>
    </w:p>
    <w:p w:rsidR="00F66719" w:rsidRDefault="00D30449">
      <w:pPr>
        <w:spacing w:before="120"/>
        <w:ind w:leftChars="174" w:left="893" w:hangingChars="227" w:hanging="545"/>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 xml:space="preserve"> </w:t>
      </w:r>
      <w:r>
        <w:rPr>
          <w:rFonts w:ascii="宋体" w:hAnsi="宋体" w:hint="eastAsia"/>
          <w:sz w:val="24"/>
        </w:rPr>
        <w:t>投标人认为必要的其他证明文件</w:t>
      </w:r>
    </w:p>
    <w:p w:rsidR="00F66719" w:rsidRDefault="00D30449">
      <w:pPr>
        <w:pStyle w:val="3"/>
        <w:tabs>
          <w:tab w:val="left" w:pos="900"/>
        </w:tabs>
        <w:spacing w:line="360" w:lineRule="auto"/>
        <w:rPr>
          <w:rFonts w:hint="default"/>
          <w:b/>
          <w:sz w:val="24"/>
        </w:rPr>
      </w:pPr>
      <w:bookmarkStart w:id="128" w:name="_Toc40110904"/>
      <w:bookmarkStart w:id="129" w:name="_Toc5895179"/>
      <w:bookmarkStart w:id="130" w:name="_Toc176877681"/>
      <w:r>
        <w:rPr>
          <w:b/>
          <w:sz w:val="24"/>
        </w:rPr>
        <w:t>10.</w:t>
      </w:r>
      <w:bookmarkEnd w:id="125"/>
      <w:bookmarkEnd w:id="126"/>
      <w:bookmarkEnd w:id="127"/>
      <w:r>
        <w:rPr>
          <w:b/>
          <w:sz w:val="24"/>
        </w:rPr>
        <w:t>投标文件格式</w:t>
      </w:r>
      <w:bookmarkStart w:id="131" w:name="_Toc520356155"/>
      <w:bookmarkStart w:id="132" w:name="_Toc310195706"/>
      <w:bookmarkEnd w:id="128"/>
      <w:bookmarkEnd w:id="129"/>
      <w:bookmarkEnd w:id="130"/>
    </w:p>
    <w:p w:rsidR="00F66719" w:rsidRDefault="00D30449">
      <w:pPr>
        <w:pStyle w:val="16"/>
        <w:spacing w:line="360" w:lineRule="auto"/>
        <w:rPr>
          <w:rFonts w:ascii="宋体" w:hAnsi="宋体"/>
          <w:sz w:val="24"/>
        </w:rPr>
      </w:pPr>
      <w:r>
        <w:rPr>
          <w:rFonts w:ascii="宋体" w:hAnsi="宋体" w:hint="eastAsia"/>
          <w:sz w:val="24"/>
        </w:rPr>
        <w:t>10.1</w:t>
      </w:r>
      <w:r>
        <w:rPr>
          <w:rFonts w:ascii="宋体" w:hAnsi="宋体"/>
          <w:sz w:val="24"/>
        </w:rPr>
        <w:t>投标人应按招标文件提供的投标文件格式</w:t>
      </w:r>
      <w:r>
        <w:rPr>
          <w:rFonts w:ascii="宋体" w:hAnsi="宋体" w:hint="eastAsia"/>
          <w:sz w:val="24"/>
        </w:rPr>
        <w:t>要求编写投标文件</w:t>
      </w:r>
      <w:r>
        <w:rPr>
          <w:rFonts w:ascii="宋体" w:hAnsi="宋体"/>
          <w:sz w:val="24"/>
        </w:rPr>
        <w:t>。</w:t>
      </w:r>
    </w:p>
    <w:p w:rsidR="00F66719" w:rsidRDefault="00D30449">
      <w:pPr>
        <w:pStyle w:val="16"/>
        <w:rPr>
          <w:rFonts w:ascii="宋体" w:hAnsi="宋体"/>
          <w:sz w:val="24"/>
        </w:rPr>
      </w:pPr>
      <w:r>
        <w:rPr>
          <w:rFonts w:ascii="宋体" w:hAnsi="宋体" w:hint="eastAsia"/>
          <w:sz w:val="24"/>
        </w:rPr>
        <w:t xml:space="preserve">10.2 </w:t>
      </w:r>
      <w:r>
        <w:rPr>
          <w:rFonts w:ascii="宋体" w:hAnsi="宋体" w:hint="eastAsia"/>
          <w:sz w:val="24"/>
        </w:rPr>
        <w:t>招标文件中要求提供证明文件的，投标人应如实提交，该证明文件是投标文件的组成部分。</w:t>
      </w:r>
    </w:p>
    <w:p w:rsidR="00F66719" w:rsidRDefault="00D30449">
      <w:pPr>
        <w:spacing w:before="120"/>
        <w:ind w:left="900" w:hanging="900"/>
        <w:rPr>
          <w:rFonts w:ascii="宋体" w:hAnsi="宋体"/>
          <w:sz w:val="24"/>
        </w:rPr>
      </w:pPr>
      <w:bookmarkStart w:id="133" w:name="_Ref467306244"/>
      <w:r>
        <w:rPr>
          <w:rFonts w:ascii="宋体" w:hAnsi="宋体" w:hint="eastAsia"/>
          <w:sz w:val="24"/>
        </w:rPr>
        <w:t xml:space="preserve">10.3 </w:t>
      </w:r>
      <w:r>
        <w:rPr>
          <w:rFonts w:ascii="宋体" w:hAnsi="宋体" w:hint="eastAsia"/>
          <w:sz w:val="24"/>
        </w:rPr>
        <w:t>上款所述的证明文件，包括：</w:t>
      </w:r>
    </w:p>
    <w:p w:rsidR="00F66719" w:rsidRDefault="00D30449">
      <w:pPr>
        <w:spacing w:before="120"/>
        <w:ind w:left="900" w:hanging="900"/>
        <w:rPr>
          <w:rFonts w:ascii="宋体" w:hAnsi="宋体"/>
          <w:sz w:val="24"/>
        </w:rPr>
      </w:pPr>
      <w:r>
        <w:rPr>
          <w:rFonts w:ascii="宋体" w:hAnsi="宋体" w:hint="eastAsia"/>
          <w:sz w:val="24"/>
        </w:rPr>
        <w:t>10.3.1</w:t>
      </w:r>
      <w:r>
        <w:rPr>
          <w:rFonts w:ascii="宋体" w:hAnsi="宋体" w:hint="eastAsia"/>
          <w:sz w:val="24"/>
        </w:rPr>
        <w:t>文字资料、图纸和数据等；</w:t>
      </w:r>
      <w:bookmarkEnd w:id="133"/>
    </w:p>
    <w:p w:rsidR="00F66719" w:rsidRDefault="00D30449">
      <w:pPr>
        <w:spacing w:before="120"/>
        <w:ind w:left="900" w:hanging="900"/>
        <w:rPr>
          <w:rFonts w:ascii="宋体" w:hAnsi="宋体"/>
          <w:sz w:val="24"/>
        </w:rPr>
      </w:pPr>
      <w:r>
        <w:rPr>
          <w:rFonts w:ascii="宋体" w:hAnsi="宋体" w:hint="eastAsia"/>
          <w:sz w:val="24"/>
        </w:rPr>
        <w:t>10.3.2</w:t>
      </w:r>
      <w:r>
        <w:rPr>
          <w:rFonts w:ascii="宋体" w:hAnsi="宋体" w:hint="eastAsia"/>
          <w:sz w:val="24"/>
        </w:rPr>
        <w:t>服务主要技术指标和性能的详细说明；</w:t>
      </w:r>
    </w:p>
    <w:p w:rsidR="00F66719" w:rsidRDefault="00D30449">
      <w:pPr>
        <w:spacing w:before="120"/>
        <w:rPr>
          <w:rFonts w:ascii="宋体" w:hAnsi="宋体"/>
          <w:sz w:val="24"/>
        </w:rPr>
      </w:pPr>
      <w:r>
        <w:rPr>
          <w:rFonts w:ascii="宋体" w:hAnsi="宋体" w:hint="eastAsia"/>
          <w:sz w:val="24"/>
        </w:rPr>
        <w:t>10.3.3</w:t>
      </w:r>
      <w:r>
        <w:rPr>
          <w:rFonts w:ascii="宋体" w:hAnsi="宋体" w:hint="eastAsia"/>
          <w:sz w:val="24"/>
        </w:rPr>
        <w:t>服务所必须的备品备件和专用工具清单；</w:t>
      </w:r>
    </w:p>
    <w:p w:rsidR="00F66719" w:rsidRDefault="00D30449">
      <w:pPr>
        <w:spacing w:before="120"/>
        <w:rPr>
          <w:rFonts w:ascii="宋体" w:hAnsi="宋体"/>
          <w:sz w:val="24"/>
        </w:rPr>
      </w:pPr>
      <w:r>
        <w:rPr>
          <w:rFonts w:ascii="宋体" w:hAnsi="宋体" w:hint="eastAsia"/>
          <w:sz w:val="24"/>
        </w:rPr>
        <w:t xml:space="preserve">10.3.4 </w:t>
      </w:r>
      <w:r>
        <w:rPr>
          <w:rFonts w:ascii="宋体" w:hAnsi="宋体" w:hint="eastAsia"/>
          <w:sz w:val="24"/>
        </w:rPr>
        <w:t>投标文件中《技术规格偏离表》、《商务条款偏离表》须如实填写。</w:t>
      </w:r>
    </w:p>
    <w:p w:rsidR="00F66719" w:rsidRDefault="00D30449">
      <w:pPr>
        <w:pStyle w:val="3"/>
        <w:tabs>
          <w:tab w:val="left" w:pos="900"/>
        </w:tabs>
        <w:spacing w:line="360" w:lineRule="auto"/>
        <w:rPr>
          <w:rFonts w:hint="default"/>
          <w:b/>
          <w:sz w:val="24"/>
        </w:rPr>
      </w:pPr>
      <w:bookmarkStart w:id="134" w:name="_Toc40110905"/>
      <w:bookmarkStart w:id="135" w:name="_Toc176877682"/>
      <w:bookmarkStart w:id="136" w:name="_Toc5895180"/>
      <w:r>
        <w:rPr>
          <w:b/>
          <w:sz w:val="24"/>
        </w:rPr>
        <w:t>11.</w:t>
      </w:r>
      <w:r>
        <w:rPr>
          <w:b/>
          <w:sz w:val="24"/>
        </w:rPr>
        <w:t>投标报价</w:t>
      </w:r>
      <w:bookmarkEnd w:id="131"/>
      <w:bookmarkEnd w:id="132"/>
      <w:bookmarkEnd w:id="134"/>
      <w:bookmarkEnd w:id="135"/>
      <w:bookmarkEnd w:id="136"/>
    </w:p>
    <w:p w:rsidR="00F66719" w:rsidRDefault="00D30449">
      <w:pPr>
        <w:spacing w:line="360" w:lineRule="auto"/>
        <w:rPr>
          <w:rFonts w:ascii="宋体" w:hAnsi="宋体"/>
          <w:sz w:val="24"/>
        </w:rPr>
      </w:pPr>
      <w:bookmarkStart w:id="137" w:name="_Toc310195707"/>
      <w:bookmarkStart w:id="138" w:name="_Toc520356156"/>
      <w:bookmarkStart w:id="139" w:name="_Ref467306513"/>
      <w:r>
        <w:rPr>
          <w:rFonts w:ascii="宋体" w:hAnsi="宋体" w:hint="eastAsia"/>
          <w:sz w:val="24"/>
        </w:rPr>
        <w:t>11.1</w:t>
      </w:r>
      <w:r>
        <w:rPr>
          <w:rFonts w:ascii="宋体" w:hAnsi="宋体" w:hint="eastAsia"/>
          <w:sz w:val="24"/>
        </w:rPr>
        <w:t>投标报价：所有投标均以人民币报价。投标人的投标报价应遵守《中华人民共和国价格法》。该报价的全部费用，含相关税费，运输费，保险费，安装费及相关服务费等一切可能发生的费用。</w:t>
      </w:r>
    </w:p>
    <w:p w:rsidR="00F66719" w:rsidRDefault="00D30449">
      <w:pPr>
        <w:spacing w:line="360" w:lineRule="auto"/>
        <w:rPr>
          <w:rFonts w:ascii="宋体" w:hAnsi="宋体"/>
          <w:sz w:val="24"/>
        </w:rPr>
      </w:pPr>
      <w:r>
        <w:rPr>
          <w:rFonts w:ascii="宋体" w:hAnsi="宋体"/>
          <w:sz w:val="24"/>
        </w:rPr>
        <w:t>11.2</w:t>
      </w:r>
      <w:r>
        <w:rPr>
          <w:rFonts w:ascii="宋体" w:hAnsi="宋体"/>
          <w:sz w:val="24"/>
        </w:rPr>
        <w:t>投标人应在</w:t>
      </w:r>
      <w:r>
        <w:rPr>
          <w:rFonts w:ascii="宋体" w:hAnsi="宋体"/>
          <w:sz w:val="24"/>
        </w:rPr>
        <w:t>“</w:t>
      </w:r>
      <w:r>
        <w:rPr>
          <w:rFonts w:ascii="宋体" w:hAnsi="宋体"/>
          <w:sz w:val="24"/>
        </w:rPr>
        <w:t>投标分项报价表</w:t>
      </w:r>
      <w:r>
        <w:rPr>
          <w:rFonts w:ascii="宋体" w:hAnsi="宋体"/>
          <w:sz w:val="24"/>
        </w:rPr>
        <w:t>”</w:t>
      </w:r>
      <w:r>
        <w:rPr>
          <w:rFonts w:ascii="宋体" w:hAnsi="宋体"/>
          <w:sz w:val="24"/>
        </w:rPr>
        <w:t>上标明投标服务及相关服务的单价和总价，并由法定代表人或其授权代表签署。</w:t>
      </w:r>
    </w:p>
    <w:p w:rsidR="00F66719" w:rsidRDefault="00D30449">
      <w:pPr>
        <w:pStyle w:val="af5"/>
        <w:spacing w:line="360" w:lineRule="auto"/>
      </w:pPr>
      <w:r>
        <w:rPr>
          <w:rFonts w:ascii="宋体" w:hAnsi="宋体" w:hint="eastAsia"/>
          <w:sz w:val="24"/>
        </w:rPr>
        <w:t>11.3</w:t>
      </w:r>
      <w:r>
        <w:rPr>
          <w:rFonts w:ascii="宋体" w:hAnsi="宋体" w:hint="eastAsia"/>
          <w:sz w:val="24"/>
        </w:rPr>
        <w:t>投标分项报价表上的价格项应包含所有费用（招标文件另行规定除外），包括招标文件中要求的全部内容。</w:t>
      </w:r>
    </w:p>
    <w:p w:rsidR="00F66719" w:rsidRDefault="00D30449">
      <w:pPr>
        <w:spacing w:line="360" w:lineRule="auto"/>
        <w:rPr>
          <w:rFonts w:ascii="宋体" w:hAnsi="宋体"/>
          <w:sz w:val="24"/>
        </w:rPr>
      </w:pPr>
      <w:r>
        <w:rPr>
          <w:rFonts w:ascii="宋体" w:hAnsi="宋体" w:hint="eastAsia"/>
          <w:sz w:val="24"/>
        </w:rPr>
        <w:t>11.4</w:t>
      </w:r>
      <w:r>
        <w:rPr>
          <w:rFonts w:ascii="宋体" w:hAnsi="宋体" w:hint="eastAsia"/>
          <w:sz w:val="24"/>
        </w:rPr>
        <w:t>本次招标，只允许有一个投标报价，本项目不接受任何选择性报价。</w:t>
      </w:r>
    </w:p>
    <w:p w:rsidR="00F66719" w:rsidRDefault="00D30449">
      <w:pPr>
        <w:spacing w:line="360" w:lineRule="auto"/>
        <w:rPr>
          <w:rFonts w:ascii="宋体" w:hAnsi="宋体"/>
          <w:sz w:val="24"/>
        </w:rPr>
      </w:pPr>
      <w:r>
        <w:rPr>
          <w:rFonts w:ascii="宋体" w:hAnsi="宋体" w:hint="eastAsia"/>
          <w:sz w:val="24"/>
        </w:rPr>
        <w:lastRenderedPageBreak/>
        <w:t>11.5</w:t>
      </w:r>
      <w:r>
        <w:rPr>
          <w:rFonts w:ascii="宋体" w:hAnsi="宋体" w:hint="eastAsia"/>
          <w:sz w:val="24"/>
        </w:rPr>
        <w:t>供应商不得提供赠品、回扣或者与采购无关的其他商品、服务。</w:t>
      </w:r>
    </w:p>
    <w:p w:rsidR="00F66719" w:rsidRDefault="00D30449">
      <w:pPr>
        <w:spacing w:line="360" w:lineRule="auto"/>
        <w:rPr>
          <w:rFonts w:ascii="宋体" w:hAnsi="宋体"/>
          <w:sz w:val="24"/>
        </w:rPr>
      </w:pPr>
      <w:r>
        <w:rPr>
          <w:rFonts w:ascii="宋体" w:hAnsi="宋体" w:hint="eastAsia"/>
          <w:sz w:val="24"/>
        </w:rPr>
        <w:t>11.6</w:t>
      </w:r>
      <w:r>
        <w:rPr>
          <w:rFonts w:ascii="宋体" w:hAnsi="宋体" w:hint="eastAsia"/>
          <w:sz w:val="24"/>
        </w:rPr>
        <w:t>最低报价不作为授予合同的唯一保证。</w:t>
      </w:r>
    </w:p>
    <w:p w:rsidR="00F66719" w:rsidRDefault="00D30449">
      <w:pPr>
        <w:pStyle w:val="3"/>
        <w:tabs>
          <w:tab w:val="left" w:pos="900"/>
        </w:tabs>
        <w:spacing w:line="360" w:lineRule="auto"/>
        <w:rPr>
          <w:rFonts w:hint="default"/>
          <w:b/>
          <w:sz w:val="24"/>
        </w:rPr>
      </w:pPr>
      <w:bookmarkStart w:id="140" w:name="_Toc176877683"/>
      <w:bookmarkStart w:id="141" w:name="_Toc5895181"/>
      <w:bookmarkStart w:id="142" w:name="_Toc40110906"/>
      <w:r>
        <w:rPr>
          <w:b/>
          <w:sz w:val="24"/>
        </w:rPr>
        <w:t>12.</w:t>
      </w:r>
      <w:r>
        <w:rPr>
          <w:b/>
          <w:sz w:val="24"/>
        </w:rPr>
        <w:t>投标保证金</w:t>
      </w:r>
      <w:bookmarkEnd w:id="137"/>
      <w:bookmarkEnd w:id="138"/>
      <w:bookmarkEnd w:id="139"/>
      <w:bookmarkEnd w:id="140"/>
      <w:bookmarkEnd w:id="141"/>
      <w:bookmarkEnd w:id="142"/>
    </w:p>
    <w:p w:rsidR="00F66719" w:rsidRDefault="00D30449">
      <w:pPr>
        <w:pStyle w:val="16"/>
        <w:spacing w:line="360" w:lineRule="auto"/>
        <w:rPr>
          <w:rFonts w:ascii="宋体" w:hAnsi="宋体"/>
          <w:sz w:val="24"/>
        </w:rPr>
      </w:pPr>
      <w:bookmarkStart w:id="143" w:name="_Ref467306302"/>
      <w:r>
        <w:rPr>
          <w:rFonts w:ascii="宋体" w:hAnsi="宋体" w:hint="eastAsia"/>
          <w:sz w:val="24"/>
        </w:rPr>
        <w:t xml:space="preserve">12.1 </w:t>
      </w:r>
      <w:r>
        <w:rPr>
          <w:rFonts w:ascii="宋体" w:hAnsi="宋体" w:hint="eastAsia"/>
          <w:sz w:val="24"/>
        </w:rPr>
        <w:t>投标人应提供投标保证金</w:t>
      </w:r>
      <w:bookmarkEnd w:id="143"/>
      <w:r>
        <w:rPr>
          <w:rFonts w:ascii="宋体" w:hAnsi="宋体" w:hint="eastAsia"/>
          <w:sz w:val="24"/>
        </w:rPr>
        <w:t>，作为其有效投标的一部分。</w:t>
      </w:r>
    </w:p>
    <w:p w:rsidR="00F66719" w:rsidRDefault="00D30449">
      <w:pPr>
        <w:pStyle w:val="16"/>
        <w:spacing w:line="360" w:lineRule="auto"/>
        <w:rPr>
          <w:rFonts w:ascii="宋体" w:hAnsi="宋体"/>
          <w:b/>
          <w:sz w:val="24"/>
        </w:rPr>
      </w:pPr>
      <w:r>
        <w:rPr>
          <w:rFonts w:ascii="宋体" w:hAnsi="宋体" w:hint="eastAsia"/>
          <w:b/>
          <w:sz w:val="24"/>
        </w:rPr>
        <w:t>下列任何情况发生，投标保证金将不予返还：</w:t>
      </w:r>
    </w:p>
    <w:p w:rsidR="00F66719" w:rsidRDefault="00D30449">
      <w:pPr>
        <w:pStyle w:val="16"/>
        <w:spacing w:line="360" w:lineRule="auto"/>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）投标有效期内投标人撤销投标文件的；</w:t>
      </w:r>
    </w:p>
    <w:p w:rsidR="00F66719" w:rsidRDefault="00D30449">
      <w:pPr>
        <w:pStyle w:val="16"/>
        <w:spacing w:line="360" w:lineRule="auto"/>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）中标人不按本须知第</w:t>
      </w:r>
      <w:r>
        <w:rPr>
          <w:rFonts w:ascii="宋体" w:hAnsi="宋体" w:hint="eastAsia"/>
          <w:bCs/>
          <w:sz w:val="24"/>
        </w:rPr>
        <w:t>27</w:t>
      </w:r>
      <w:r>
        <w:rPr>
          <w:rFonts w:ascii="宋体" w:hAnsi="宋体" w:hint="eastAsia"/>
          <w:bCs/>
          <w:sz w:val="24"/>
        </w:rPr>
        <w:t>条的规定与采购人签订合同的；</w:t>
      </w:r>
    </w:p>
    <w:p w:rsidR="00F66719" w:rsidRDefault="00D30449">
      <w:pPr>
        <w:pStyle w:val="16"/>
        <w:spacing w:line="360" w:lineRule="auto"/>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）中标人不按本须知第</w:t>
      </w:r>
      <w:r>
        <w:rPr>
          <w:rFonts w:ascii="宋体" w:hAnsi="宋体" w:hint="eastAsia"/>
          <w:bCs/>
          <w:sz w:val="24"/>
        </w:rPr>
        <w:t>28</w:t>
      </w:r>
      <w:r>
        <w:rPr>
          <w:rFonts w:ascii="宋体" w:hAnsi="宋体" w:hint="eastAsia"/>
          <w:bCs/>
          <w:sz w:val="24"/>
        </w:rPr>
        <w:t>条的规定提交履约保证金的；</w:t>
      </w:r>
    </w:p>
    <w:p w:rsidR="00F66719" w:rsidRDefault="00D30449">
      <w:pPr>
        <w:pStyle w:val="16"/>
        <w:spacing w:line="360" w:lineRule="auto"/>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）中标人擅自放弃中标的。</w:t>
      </w:r>
    </w:p>
    <w:p w:rsidR="00F66719" w:rsidRDefault="00D30449">
      <w:pPr>
        <w:pStyle w:val="16"/>
        <w:spacing w:line="360" w:lineRule="auto"/>
        <w:rPr>
          <w:rFonts w:ascii="宋体" w:hAnsi="宋体"/>
          <w:sz w:val="24"/>
        </w:rPr>
      </w:pPr>
      <w:bookmarkStart w:id="144" w:name="_Ref467306336"/>
      <w:r>
        <w:rPr>
          <w:rFonts w:ascii="宋体" w:hAnsi="宋体" w:hint="eastAsia"/>
          <w:sz w:val="24"/>
        </w:rPr>
        <w:t>12.2</w:t>
      </w:r>
      <w:r>
        <w:rPr>
          <w:rFonts w:ascii="宋体" w:hAnsi="宋体" w:hint="eastAsia"/>
          <w:sz w:val="24"/>
        </w:rPr>
        <w:t>提交投标保证金形式：</w:t>
      </w:r>
      <w:bookmarkEnd w:id="144"/>
      <w:r>
        <w:rPr>
          <w:rFonts w:ascii="宋体" w:hAnsi="宋体" w:hint="eastAsia"/>
          <w:sz w:val="24"/>
        </w:rPr>
        <w:t>详见投标人须知资料表</w:t>
      </w:r>
    </w:p>
    <w:p w:rsidR="00F66719" w:rsidRDefault="00D30449">
      <w:pPr>
        <w:pStyle w:val="16"/>
        <w:spacing w:line="360" w:lineRule="auto"/>
        <w:rPr>
          <w:rFonts w:ascii="宋体" w:hAnsi="宋体"/>
          <w:sz w:val="24"/>
        </w:rPr>
      </w:pPr>
      <w:r>
        <w:rPr>
          <w:rFonts w:ascii="宋体" w:hAnsi="宋体" w:hint="eastAsia"/>
          <w:sz w:val="24"/>
        </w:rPr>
        <w:t>12.3</w:t>
      </w:r>
      <w:r>
        <w:rPr>
          <w:rFonts w:ascii="宋体" w:hAnsi="宋体" w:hint="eastAsia"/>
          <w:sz w:val="24"/>
        </w:rPr>
        <w:t>中标人的投标保证金，自采购合同签订之日起</w:t>
      </w:r>
      <w:r>
        <w:rPr>
          <w:rFonts w:ascii="宋体" w:hAnsi="宋体" w:hint="eastAsia"/>
          <w:sz w:val="24"/>
        </w:rPr>
        <w:t>5</w:t>
      </w:r>
      <w:r>
        <w:rPr>
          <w:rFonts w:ascii="宋体" w:hAnsi="宋体" w:hint="eastAsia"/>
          <w:sz w:val="24"/>
        </w:rPr>
        <w:t>个工作日内退还。</w:t>
      </w:r>
    </w:p>
    <w:p w:rsidR="00F66719" w:rsidRDefault="00D30449">
      <w:pPr>
        <w:pStyle w:val="16"/>
        <w:spacing w:line="360" w:lineRule="auto"/>
        <w:rPr>
          <w:rFonts w:ascii="宋体" w:hAnsi="宋体"/>
          <w:sz w:val="24"/>
        </w:rPr>
      </w:pPr>
      <w:r>
        <w:rPr>
          <w:rFonts w:ascii="宋体" w:hAnsi="宋体" w:hint="eastAsia"/>
          <w:sz w:val="24"/>
        </w:rPr>
        <w:t>12.4</w:t>
      </w:r>
      <w:r>
        <w:rPr>
          <w:rFonts w:ascii="宋体" w:hAnsi="宋体" w:hint="eastAsia"/>
          <w:sz w:val="24"/>
        </w:rPr>
        <w:t>未中标人的投标保证金，自中标通知书发出之日起</w:t>
      </w:r>
      <w:r>
        <w:rPr>
          <w:rFonts w:ascii="宋体" w:hAnsi="宋体" w:hint="eastAsia"/>
          <w:sz w:val="24"/>
        </w:rPr>
        <w:t>5</w:t>
      </w:r>
      <w:r>
        <w:rPr>
          <w:rFonts w:ascii="宋体" w:hAnsi="宋体" w:hint="eastAsia"/>
          <w:sz w:val="24"/>
        </w:rPr>
        <w:t>个工作日内退还。</w:t>
      </w:r>
    </w:p>
    <w:p w:rsidR="00F66719" w:rsidRDefault="00D30449">
      <w:pPr>
        <w:pStyle w:val="3"/>
        <w:tabs>
          <w:tab w:val="left" w:pos="900"/>
        </w:tabs>
        <w:spacing w:line="360" w:lineRule="auto"/>
        <w:rPr>
          <w:rFonts w:hint="default"/>
          <w:b/>
          <w:sz w:val="24"/>
        </w:rPr>
      </w:pPr>
      <w:bookmarkStart w:id="145" w:name="_Toc40110907"/>
      <w:bookmarkStart w:id="146" w:name="_Toc176877684"/>
      <w:bookmarkStart w:id="147" w:name="_Toc5895182"/>
      <w:bookmarkStart w:id="148" w:name="_Toc520356157"/>
      <w:bookmarkStart w:id="149" w:name="_Toc310195708"/>
      <w:r>
        <w:rPr>
          <w:b/>
          <w:sz w:val="24"/>
        </w:rPr>
        <w:t>13.</w:t>
      </w:r>
      <w:r>
        <w:rPr>
          <w:b/>
          <w:sz w:val="24"/>
        </w:rPr>
        <w:t>投标有效期</w:t>
      </w:r>
      <w:bookmarkEnd w:id="145"/>
      <w:bookmarkEnd w:id="146"/>
      <w:bookmarkEnd w:id="147"/>
      <w:bookmarkEnd w:id="148"/>
      <w:bookmarkEnd w:id="149"/>
    </w:p>
    <w:p w:rsidR="00F66719" w:rsidRDefault="00D30449">
      <w:pPr>
        <w:pStyle w:val="16"/>
        <w:spacing w:line="360" w:lineRule="auto"/>
        <w:rPr>
          <w:rFonts w:ascii="宋体" w:hAnsi="宋体"/>
          <w:bCs/>
          <w:sz w:val="24"/>
        </w:rPr>
      </w:pPr>
      <w:r>
        <w:rPr>
          <w:rFonts w:ascii="宋体" w:hAnsi="宋体" w:hint="eastAsia"/>
          <w:bCs/>
          <w:sz w:val="24"/>
        </w:rPr>
        <w:t>13.1</w:t>
      </w:r>
      <w:r>
        <w:rPr>
          <w:rFonts w:ascii="宋体" w:hAnsi="宋体" w:hint="eastAsia"/>
          <w:bCs/>
          <w:sz w:val="24"/>
        </w:rPr>
        <w:t>投标有效期：详见投标人须知资料表。</w:t>
      </w:r>
    </w:p>
    <w:p w:rsidR="00F66719" w:rsidRDefault="00D30449">
      <w:pPr>
        <w:pStyle w:val="16"/>
        <w:spacing w:line="360" w:lineRule="auto"/>
        <w:rPr>
          <w:rFonts w:ascii="宋体" w:hAnsi="宋体"/>
          <w:bCs/>
          <w:sz w:val="24"/>
        </w:rPr>
      </w:pPr>
      <w:r>
        <w:rPr>
          <w:rFonts w:ascii="宋体" w:hAnsi="宋体" w:hint="eastAsia"/>
          <w:bCs/>
          <w:sz w:val="24"/>
        </w:rPr>
        <w:t>13.2</w:t>
      </w:r>
      <w:r>
        <w:rPr>
          <w:rFonts w:ascii="宋体" w:hAnsi="宋体" w:hint="eastAsia"/>
          <w:bCs/>
          <w:sz w:val="24"/>
        </w:rPr>
        <w:t>采购人或采购代理机构可根据实际情况，在原投标有效期截止之前，要求投标人同意延长投标文件的有效期。接受该要求的投标人将不允许修正其它内容，且本须知中有关投标保证金的返还</w:t>
      </w:r>
      <w:r>
        <w:rPr>
          <w:rFonts w:ascii="宋体" w:hAnsi="宋体" w:hint="eastAsia"/>
          <w:bCs/>
          <w:sz w:val="24"/>
        </w:rPr>
        <w:t>的规定将在延长了的有效期内继续有效。投标人也可以拒绝采购代理机构的这种要求，其投标保证金将不会被没收。上述要求和答复都应以书面形式提交。</w:t>
      </w:r>
    </w:p>
    <w:p w:rsidR="00F66719" w:rsidRDefault="00D30449">
      <w:pPr>
        <w:pStyle w:val="3"/>
        <w:tabs>
          <w:tab w:val="left" w:pos="900"/>
        </w:tabs>
        <w:spacing w:line="360" w:lineRule="auto"/>
        <w:rPr>
          <w:rFonts w:hint="default"/>
          <w:b/>
          <w:sz w:val="24"/>
        </w:rPr>
      </w:pPr>
      <w:bookmarkStart w:id="150" w:name="_Toc520356158"/>
      <w:bookmarkStart w:id="151" w:name="_Toc5895183"/>
      <w:bookmarkStart w:id="152" w:name="_Toc310195709"/>
      <w:bookmarkStart w:id="153" w:name="_Toc176877685"/>
      <w:bookmarkStart w:id="154" w:name="_Toc40110908"/>
      <w:r>
        <w:rPr>
          <w:b/>
          <w:sz w:val="24"/>
        </w:rPr>
        <w:t>14.</w:t>
      </w:r>
      <w:r>
        <w:rPr>
          <w:b/>
          <w:sz w:val="24"/>
        </w:rPr>
        <w:t>投标文件的签署</w:t>
      </w:r>
      <w:bookmarkEnd w:id="150"/>
      <w:r>
        <w:rPr>
          <w:b/>
          <w:sz w:val="24"/>
        </w:rPr>
        <w:t>与规定</w:t>
      </w:r>
      <w:bookmarkEnd w:id="151"/>
      <w:bookmarkEnd w:id="152"/>
      <w:bookmarkEnd w:id="153"/>
      <w:bookmarkEnd w:id="154"/>
    </w:p>
    <w:p w:rsidR="00F66719" w:rsidRDefault="00D30449">
      <w:pPr>
        <w:pStyle w:val="16"/>
        <w:spacing w:line="360" w:lineRule="auto"/>
        <w:rPr>
          <w:rFonts w:ascii="宋体" w:hAnsi="宋体"/>
          <w:sz w:val="24"/>
        </w:rPr>
      </w:pPr>
      <w:r>
        <w:rPr>
          <w:rFonts w:ascii="宋体" w:hAnsi="宋体" w:hint="eastAsia"/>
          <w:sz w:val="24"/>
        </w:rPr>
        <w:t>14.1</w:t>
      </w:r>
      <w:r>
        <w:rPr>
          <w:rFonts w:ascii="宋体" w:hAnsi="宋体" w:hint="eastAsia"/>
          <w:sz w:val="24"/>
        </w:rPr>
        <w:t>投标人应按招标文件第二章投标人须知资料表的规定准备投标文件的正本、副本、电子版，每份投标文件须清楚地标明“正本”、“副本”、“电子版”。若正本和副本、电子文件不符，以纸质正本为准。</w:t>
      </w:r>
    </w:p>
    <w:p w:rsidR="00F66719" w:rsidRDefault="00D30449">
      <w:pPr>
        <w:pStyle w:val="16"/>
        <w:spacing w:line="360" w:lineRule="auto"/>
        <w:rPr>
          <w:rFonts w:ascii="宋体" w:hAnsi="宋体"/>
          <w:sz w:val="24"/>
        </w:rPr>
      </w:pPr>
      <w:r>
        <w:rPr>
          <w:rFonts w:ascii="宋体" w:hAnsi="宋体" w:hint="eastAsia"/>
          <w:sz w:val="24"/>
        </w:rPr>
        <w:t>14.2</w:t>
      </w:r>
      <w:r>
        <w:rPr>
          <w:rFonts w:ascii="宋体" w:hAnsi="宋体" w:hint="eastAsia"/>
          <w:sz w:val="24"/>
        </w:rPr>
        <w:t>投标文件的正本需打印或用不退色墨水书写。</w:t>
      </w:r>
    </w:p>
    <w:p w:rsidR="00F66719" w:rsidRDefault="00D30449">
      <w:pPr>
        <w:pStyle w:val="16"/>
        <w:spacing w:line="360" w:lineRule="auto"/>
        <w:rPr>
          <w:rFonts w:ascii="宋体" w:hAnsi="宋体"/>
          <w:sz w:val="24"/>
        </w:rPr>
      </w:pPr>
      <w:r>
        <w:rPr>
          <w:rFonts w:ascii="宋体" w:hAnsi="宋体" w:hint="eastAsia"/>
          <w:sz w:val="24"/>
        </w:rPr>
        <w:t xml:space="preserve">14.3 </w:t>
      </w:r>
      <w:r>
        <w:rPr>
          <w:rFonts w:ascii="宋体" w:hAnsi="宋体" w:hint="eastAsia"/>
          <w:sz w:val="24"/>
        </w:rPr>
        <w:t>任何对投标文件行间插字、涂改和增删，必须由法定代表人或其授权代表签字，或加盖本单位公章后有效。</w:t>
      </w:r>
    </w:p>
    <w:p w:rsidR="00F66719" w:rsidRDefault="00D30449">
      <w:pPr>
        <w:pStyle w:val="16"/>
        <w:spacing w:line="360" w:lineRule="auto"/>
        <w:rPr>
          <w:rFonts w:ascii="宋体" w:hAnsi="宋体"/>
          <w:sz w:val="24"/>
        </w:rPr>
      </w:pPr>
      <w:r>
        <w:rPr>
          <w:rFonts w:ascii="宋体" w:hAnsi="宋体" w:hint="eastAsia"/>
          <w:sz w:val="24"/>
        </w:rPr>
        <w:lastRenderedPageBreak/>
        <w:t xml:space="preserve">14.4 </w:t>
      </w:r>
      <w:r>
        <w:rPr>
          <w:rFonts w:ascii="宋体" w:hAnsi="宋体" w:hint="eastAsia"/>
          <w:sz w:val="24"/>
        </w:rPr>
        <w:t>投标文件因字迹潦草或表达不清所引起的后果由投标人负责。</w:t>
      </w:r>
    </w:p>
    <w:p w:rsidR="00F66719" w:rsidRDefault="00D30449">
      <w:pPr>
        <w:pStyle w:val="3"/>
        <w:tabs>
          <w:tab w:val="left" w:pos="900"/>
        </w:tabs>
        <w:spacing w:line="360" w:lineRule="auto"/>
        <w:jc w:val="center"/>
        <w:rPr>
          <w:rFonts w:hint="default"/>
          <w:sz w:val="24"/>
        </w:rPr>
      </w:pPr>
      <w:bookmarkStart w:id="155" w:name="_Toc310195710"/>
      <w:bookmarkStart w:id="156" w:name="_Toc40110909"/>
      <w:bookmarkStart w:id="157" w:name="_Toc30105"/>
      <w:bookmarkStart w:id="158" w:name="_Toc5895184"/>
      <w:bookmarkStart w:id="159" w:name="_Toc176877686"/>
      <w:bookmarkStart w:id="160" w:name="_Toc520356159"/>
      <w:r>
        <w:rPr>
          <w:sz w:val="24"/>
        </w:rPr>
        <w:t>四</w:t>
      </w:r>
      <w:r>
        <w:rPr>
          <w:sz w:val="24"/>
        </w:rPr>
        <w:t xml:space="preserve"> </w:t>
      </w:r>
      <w:r>
        <w:rPr>
          <w:sz w:val="24"/>
        </w:rPr>
        <w:t>投标文件的递交</w:t>
      </w:r>
      <w:bookmarkEnd w:id="155"/>
      <w:bookmarkEnd w:id="156"/>
      <w:bookmarkEnd w:id="157"/>
      <w:bookmarkEnd w:id="158"/>
      <w:bookmarkEnd w:id="159"/>
      <w:bookmarkEnd w:id="160"/>
    </w:p>
    <w:p w:rsidR="00F66719" w:rsidRDefault="00D30449">
      <w:pPr>
        <w:pStyle w:val="3"/>
        <w:spacing w:line="360" w:lineRule="auto"/>
        <w:rPr>
          <w:rFonts w:hint="default"/>
          <w:b/>
          <w:sz w:val="24"/>
          <w:lang w:val="en-US"/>
        </w:rPr>
      </w:pPr>
      <w:bookmarkStart w:id="161" w:name="_Toc310195711"/>
      <w:bookmarkStart w:id="162" w:name="_Toc5895185"/>
      <w:bookmarkStart w:id="163" w:name="_Toc176877687"/>
      <w:bookmarkStart w:id="164" w:name="_Toc40110910"/>
      <w:r>
        <w:rPr>
          <w:b/>
          <w:sz w:val="24"/>
        </w:rPr>
        <w:t>15.</w:t>
      </w:r>
      <w:r>
        <w:rPr>
          <w:b/>
          <w:sz w:val="24"/>
        </w:rPr>
        <w:t>投标文件的装订及递交</w:t>
      </w:r>
      <w:bookmarkEnd w:id="161"/>
      <w:bookmarkEnd w:id="162"/>
      <w:bookmarkEnd w:id="163"/>
      <w:bookmarkEnd w:id="164"/>
    </w:p>
    <w:p w:rsidR="00F66719" w:rsidRDefault="00D30449">
      <w:pPr>
        <w:pStyle w:val="16"/>
        <w:spacing w:line="360" w:lineRule="auto"/>
        <w:rPr>
          <w:rFonts w:ascii="宋体" w:hAnsi="宋体"/>
          <w:b/>
          <w:sz w:val="24"/>
        </w:rPr>
      </w:pPr>
      <w:bookmarkStart w:id="165" w:name="_Toc520356161"/>
      <w:r>
        <w:rPr>
          <w:rFonts w:ascii="宋体" w:hAnsi="宋体" w:hint="eastAsia"/>
          <w:b/>
          <w:sz w:val="24"/>
        </w:rPr>
        <w:t>15.1</w:t>
      </w:r>
      <w:r>
        <w:rPr>
          <w:rFonts w:ascii="宋体" w:hAnsi="宋体" w:hint="eastAsia"/>
          <w:b/>
          <w:sz w:val="24"/>
        </w:rPr>
        <w:t>投标文件一律采用</w:t>
      </w:r>
      <w:r>
        <w:rPr>
          <w:rFonts w:ascii="宋体" w:hAnsi="宋体" w:hint="eastAsia"/>
          <w:b/>
          <w:sz w:val="24"/>
        </w:rPr>
        <w:t>A4</w:t>
      </w:r>
      <w:r>
        <w:rPr>
          <w:rFonts w:ascii="宋体" w:hAnsi="宋体" w:hint="eastAsia"/>
          <w:b/>
          <w:sz w:val="24"/>
        </w:rPr>
        <w:t>幅面（图纸、彩页等除外）左侧装订。装订应牢固紧密，不易松动散落，不得采用活页试装订，采购人或采购代理机构对因装订不牢造成的文件散失不负责任。</w:t>
      </w:r>
    </w:p>
    <w:p w:rsidR="00F66719" w:rsidRDefault="00D30449">
      <w:pPr>
        <w:pStyle w:val="16"/>
        <w:spacing w:line="360" w:lineRule="auto"/>
        <w:rPr>
          <w:rFonts w:ascii="宋体" w:hAnsi="宋体"/>
          <w:b/>
          <w:sz w:val="24"/>
        </w:rPr>
      </w:pPr>
      <w:r>
        <w:rPr>
          <w:rFonts w:ascii="宋体" w:hAnsi="宋体" w:hint="eastAsia"/>
          <w:b/>
          <w:sz w:val="24"/>
        </w:rPr>
        <w:t>15.2</w:t>
      </w:r>
      <w:r>
        <w:rPr>
          <w:rFonts w:ascii="宋体" w:hAnsi="宋体" w:hint="eastAsia"/>
          <w:b/>
          <w:sz w:val="24"/>
        </w:rPr>
        <w:t>投标人应将“开标一览表”、“投标文件资格册正本”、“投标文件资格册副本”、</w:t>
      </w:r>
      <w:r>
        <w:rPr>
          <w:rFonts w:ascii="宋体" w:hAnsi="宋体"/>
          <w:b/>
          <w:color w:val="000000"/>
          <w:sz w:val="24"/>
        </w:rPr>
        <w:t>“</w:t>
      </w:r>
      <w:r>
        <w:rPr>
          <w:rFonts w:ascii="宋体" w:hAnsi="宋体"/>
          <w:b/>
          <w:color w:val="000000"/>
          <w:sz w:val="24"/>
        </w:rPr>
        <w:t>投标文件</w:t>
      </w:r>
      <w:r>
        <w:rPr>
          <w:rFonts w:ascii="宋体" w:hAnsi="宋体" w:hint="eastAsia"/>
          <w:b/>
          <w:color w:val="000000"/>
          <w:sz w:val="24"/>
        </w:rPr>
        <w:t>商务技术册</w:t>
      </w:r>
      <w:r>
        <w:rPr>
          <w:rFonts w:ascii="宋体" w:hAnsi="宋体"/>
          <w:b/>
          <w:color w:val="000000"/>
          <w:sz w:val="24"/>
        </w:rPr>
        <w:t>正本</w:t>
      </w:r>
      <w:r>
        <w:rPr>
          <w:rFonts w:ascii="宋体" w:hAnsi="宋体"/>
          <w:b/>
          <w:color w:val="000000"/>
          <w:sz w:val="24"/>
        </w:rPr>
        <w:t>”</w:t>
      </w:r>
      <w:r>
        <w:rPr>
          <w:rFonts w:ascii="宋体" w:hAnsi="宋体" w:hint="eastAsia"/>
          <w:b/>
          <w:color w:val="000000"/>
          <w:sz w:val="24"/>
        </w:rPr>
        <w:t>、</w:t>
      </w:r>
      <w:r>
        <w:rPr>
          <w:rFonts w:ascii="宋体" w:hAnsi="宋体"/>
          <w:b/>
          <w:color w:val="000000"/>
          <w:sz w:val="24"/>
        </w:rPr>
        <w:t>“</w:t>
      </w:r>
      <w:r>
        <w:rPr>
          <w:rFonts w:ascii="宋体" w:hAnsi="宋体"/>
          <w:b/>
          <w:color w:val="000000"/>
          <w:sz w:val="24"/>
        </w:rPr>
        <w:t>投标文件</w:t>
      </w:r>
      <w:r>
        <w:rPr>
          <w:rFonts w:ascii="宋体" w:hAnsi="宋体" w:hint="eastAsia"/>
          <w:b/>
          <w:color w:val="000000"/>
          <w:sz w:val="24"/>
        </w:rPr>
        <w:t>商务技术册</w:t>
      </w:r>
      <w:r>
        <w:rPr>
          <w:rFonts w:ascii="宋体" w:hAnsi="宋体"/>
          <w:b/>
          <w:color w:val="000000"/>
          <w:sz w:val="24"/>
        </w:rPr>
        <w:t>副本</w:t>
      </w:r>
      <w:r>
        <w:rPr>
          <w:rFonts w:ascii="宋体" w:hAnsi="宋体"/>
          <w:b/>
          <w:color w:val="000000"/>
          <w:sz w:val="24"/>
        </w:rPr>
        <w:t>”</w:t>
      </w:r>
      <w:r>
        <w:rPr>
          <w:rFonts w:ascii="宋体" w:hAnsi="宋体" w:hint="eastAsia"/>
          <w:b/>
          <w:sz w:val="24"/>
        </w:rPr>
        <w:t>、“投标文件电子版”、“样品”（如适用）分开单独密封，并在密封袋</w:t>
      </w:r>
      <w:r>
        <w:rPr>
          <w:rFonts w:ascii="宋体" w:hAnsi="宋体" w:hint="eastAsia"/>
          <w:b/>
          <w:sz w:val="24"/>
        </w:rPr>
        <w:t>/</w:t>
      </w:r>
      <w:r>
        <w:rPr>
          <w:rFonts w:ascii="宋体" w:hAnsi="宋体" w:hint="eastAsia"/>
          <w:b/>
          <w:sz w:val="24"/>
        </w:rPr>
        <w:t>箱上分别标明“开标一览表”</w:t>
      </w:r>
      <w:r>
        <w:rPr>
          <w:rFonts w:ascii="宋体" w:hAnsi="宋体" w:hint="eastAsia"/>
          <w:b/>
          <w:sz w:val="24"/>
        </w:rPr>
        <w:t>、“投标文件资格册正本”、“投标文件资格册副本”、</w:t>
      </w:r>
      <w:r>
        <w:rPr>
          <w:rFonts w:ascii="宋体" w:hAnsi="宋体" w:hint="eastAsia"/>
          <w:b/>
          <w:sz w:val="24"/>
        </w:rPr>
        <w:t xml:space="preserve"> </w:t>
      </w:r>
      <w:r>
        <w:rPr>
          <w:rFonts w:ascii="宋体" w:hAnsi="宋体" w:hint="eastAsia"/>
          <w:b/>
          <w:sz w:val="24"/>
        </w:rPr>
        <w:t>“投标文件电子版”、</w:t>
      </w:r>
      <w:r>
        <w:rPr>
          <w:rFonts w:ascii="宋体" w:hAnsi="宋体"/>
          <w:b/>
          <w:color w:val="000000"/>
          <w:sz w:val="24"/>
        </w:rPr>
        <w:t>“</w:t>
      </w:r>
      <w:r>
        <w:rPr>
          <w:rFonts w:ascii="宋体" w:hAnsi="宋体"/>
          <w:b/>
          <w:color w:val="000000"/>
          <w:sz w:val="24"/>
        </w:rPr>
        <w:t>投标文件</w:t>
      </w:r>
      <w:r>
        <w:rPr>
          <w:rFonts w:ascii="宋体" w:hAnsi="宋体" w:hint="eastAsia"/>
          <w:b/>
          <w:color w:val="000000"/>
          <w:sz w:val="24"/>
        </w:rPr>
        <w:t>商务技术册</w:t>
      </w:r>
      <w:r>
        <w:rPr>
          <w:rFonts w:ascii="宋体" w:hAnsi="宋体"/>
          <w:b/>
          <w:color w:val="000000"/>
          <w:sz w:val="24"/>
        </w:rPr>
        <w:t>正本</w:t>
      </w:r>
      <w:r>
        <w:rPr>
          <w:rFonts w:ascii="宋体" w:hAnsi="宋体"/>
          <w:b/>
          <w:color w:val="000000"/>
          <w:sz w:val="24"/>
        </w:rPr>
        <w:t>”</w:t>
      </w:r>
      <w:r>
        <w:rPr>
          <w:rFonts w:ascii="宋体" w:hAnsi="宋体" w:hint="eastAsia"/>
          <w:b/>
          <w:color w:val="000000"/>
          <w:sz w:val="24"/>
        </w:rPr>
        <w:t>、</w:t>
      </w:r>
      <w:r>
        <w:rPr>
          <w:rFonts w:ascii="宋体" w:hAnsi="宋体"/>
          <w:b/>
          <w:color w:val="000000"/>
          <w:sz w:val="24"/>
        </w:rPr>
        <w:t>“</w:t>
      </w:r>
      <w:r>
        <w:rPr>
          <w:rFonts w:ascii="宋体" w:hAnsi="宋体"/>
          <w:b/>
          <w:color w:val="000000"/>
          <w:sz w:val="24"/>
        </w:rPr>
        <w:t>投标文件</w:t>
      </w:r>
      <w:r>
        <w:rPr>
          <w:rFonts w:ascii="宋体" w:hAnsi="宋体" w:hint="eastAsia"/>
          <w:b/>
          <w:color w:val="000000"/>
          <w:sz w:val="24"/>
        </w:rPr>
        <w:t>商务技术册</w:t>
      </w:r>
      <w:r>
        <w:rPr>
          <w:rFonts w:ascii="宋体" w:hAnsi="宋体"/>
          <w:b/>
          <w:color w:val="000000"/>
          <w:sz w:val="24"/>
        </w:rPr>
        <w:t>副本</w:t>
      </w:r>
      <w:r>
        <w:rPr>
          <w:rFonts w:ascii="宋体" w:hAnsi="宋体"/>
          <w:b/>
          <w:color w:val="000000"/>
          <w:sz w:val="24"/>
        </w:rPr>
        <w:t>”</w:t>
      </w:r>
      <w:r>
        <w:rPr>
          <w:rFonts w:ascii="宋体" w:hAnsi="宋体" w:hint="eastAsia"/>
          <w:b/>
          <w:sz w:val="24"/>
        </w:rPr>
        <w:t>、“样品”字样，在投标时统一递交。同时提供“法人代表授权书（加盖本单位公章）”及“授权代表身份证复印件（加盖本单位公章）”。</w:t>
      </w:r>
    </w:p>
    <w:p w:rsidR="00F66719" w:rsidRDefault="00D30449">
      <w:pPr>
        <w:pStyle w:val="16"/>
        <w:spacing w:line="360" w:lineRule="auto"/>
        <w:rPr>
          <w:rFonts w:ascii="宋体" w:hAnsi="宋体"/>
          <w:b/>
          <w:sz w:val="24"/>
        </w:rPr>
      </w:pPr>
      <w:r>
        <w:rPr>
          <w:rFonts w:ascii="宋体" w:hAnsi="宋体" w:hint="eastAsia"/>
          <w:b/>
          <w:sz w:val="24"/>
        </w:rPr>
        <w:t>15.3</w:t>
      </w:r>
      <w:r>
        <w:rPr>
          <w:rFonts w:ascii="宋体" w:hAnsi="宋体" w:hint="eastAsia"/>
          <w:b/>
          <w:sz w:val="24"/>
        </w:rPr>
        <w:t>所有密封袋</w:t>
      </w:r>
      <w:r>
        <w:rPr>
          <w:rFonts w:ascii="宋体" w:hAnsi="宋体" w:hint="eastAsia"/>
          <w:b/>
          <w:sz w:val="24"/>
        </w:rPr>
        <w:t>/</w:t>
      </w:r>
      <w:r>
        <w:rPr>
          <w:rFonts w:ascii="宋体" w:hAnsi="宋体" w:hint="eastAsia"/>
          <w:b/>
          <w:sz w:val="24"/>
        </w:rPr>
        <w:t>箱上均应：</w:t>
      </w:r>
    </w:p>
    <w:p w:rsidR="00F66719" w:rsidRDefault="00D30449">
      <w:pPr>
        <w:pStyle w:val="16"/>
        <w:spacing w:line="360" w:lineRule="auto"/>
        <w:rPr>
          <w:rFonts w:ascii="宋体" w:hAnsi="宋体"/>
          <w:b/>
          <w:sz w:val="24"/>
        </w:rPr>
      </w:pPr>
      <w:r>
        <w:rPr>
          <w:rFonts w:ascii="宋体" w:hAnsi="宋体" w:hint="eastAsia"/>
          <w:b/>
          <w:sz w:val="24"/>
        </w:rPr>
        <w:t>1)</w:t>
      </w:r>
      <w:r>
        <w:rPr>
          <w:rFonts w:ascii="宋体" w:hAnsi="宋体" w:hint="eastAsia"/>
          <w:b/>
          <w:sz w:val="24"/>
        </w:rPr>
        <w:t>清楚标明投标文件递交地点暨开标地点。</w:t>
      </w:r>
    </w:p>
    <w:p w:rsidR="00F66719" w:rsidRDefault="00D30449">
      <w:pPr>
        <w:pStyle w:val="16"/>
        <w:spacing w:line="360" w:lineRule="auto"/>
        <w:rPr>
          <w:rFonts w:ascii="宋体" w:hAnsi="宋体"/>
          <w:b/>
          <w:sz w:val="24"/>
        </w:rPr>
      </w:pPr>
      <w:r>
        <w:rPr>
          <w:rFonts w:ascii="宋体" w:hAnsi="宋体" w:hint="eastAsia"/>
          <w:b/>
          <w:sz w:val="24"/>
        </w:rPr>
        <w:t xml:space="preserve">2) </w:t>
      </w:r>
      <w:r>
        <w:rPr>
          <w:rFonts w:ascii="宋体" w:hAnsi="宋体" w:hint="eastAsia"/>
          <w:b/>
          <w:sz w:val="24"/>
        </w:rPr>
        <w:t>注明招标的项目名称、项目代理编号和投标人名称和地址，以及“在</w:t>
      </w:r>
      <w:r>
        <w:rPr>
          <w:rFonts w:ascii="宋体" w:hAnsi="宋体" w:hint="eastAsia"/>
          <w:b/>
          <w:i/>
          <w:sz w:val="24"/>
          <w:u w:val="single"/>
        </w:rPr>
        <w:t>（</w:t>
      </w:r>
      <w:r>
        <w:rPr>
          <w:rFonts w:ascii="宋体" w:hAnsi="宋体" w:hint="eastAsia"/>
          <w:i/>
          <w:sz w:val="24"/>
          <w:u w:val="single"/>
        </w:rPr>
        <w:t>开标时间</w:t>
      </w:r>
      <w:r>
        <w:rPr>
          <w:rFonts w:ascii="宋体" w:hAnsi="宋体" w:hint="eastAsia"/>
          <w:b/>
          <w:i/>
          <w:sz w:val="24"/>
          <w:u w:val="single"/>
        </w:rPr>
        <w:t>）</w:t>
      </w:r>
      <w:r>
        <w:rPr>
          <w:rFonts w:ascii="宋体" w:hAnsi="宋体" w:hint="eastAsia"/>
          <w:b/>
          <w:sz w:val="24"/>
        </w:rPr>
        <w:t>之前不得启封”的字样，以便若其投标被宣布为“迟到”投标时，能原封退回。</w:t>
      </w:r>
      <w:r>
        <w:rPr>
          <w:rFonts w:ascii="宋体" w:hAnsi="宋体" w:hint="eastAsia"/>
          <w:sz w:val="24"/>
        </w:rPr>
        <w:t>如果投标人未按上述要求加写标记的，采购代理机构对投标文件的误投概不负责。</w:t>
      </w:r>
    </w:p>
    <w:p w:rsidR="00F66719" w:rsidRDefault="00D30449">
      <w:pPr>
        <w:pStyle w:val="ac"/>
        <w:spacing w:line="360" w:lineRule="auto"/>
        <w:rPr>
          <w:rFonts w:ascii="宋体" w:hAnsi="宋体"/>
          <w:sz w:val="24"/>
        </w:rPr>
      </w:pPr>
      <w:r>
        <w:rPr>
          <w:rFonts w:ascii="宋体" w:hAnsi="宋体" w:hint="eastAsia"/>
          <w:sz w:val="24"/>
        </w:rPr>
        <w:t>15.4</w:t>
      </w:r>
      <w:r>
        <w:rPr>
          <w:rFonts w:ascii="宋体" w:hAnsi="宋体" w:hint="eastAsia"/>
          <w:sz w:val="24"/>
        </w:rPr>
        <w:t>如需提供样品的，采购活动结束后，对于未中标人提供的样品，应当及时退还或者经未中标人同意后自行处理；对于中标人提供的样品，应当按照招标文件的规定进行保管、封存，并作为履约验收的参考。</w:t>
      </w:r>
    </w:p>
    <w:p w:rsidR="00F66719" w:rsidRDefault="00D30449">
      <w:pPr>
        <w:pStyle w:val="3"/>
        <w:spacing w:line="360" w:lineRule="auto"/>
        <w:rPr>
          <w:rFonts w:hint="default"/>
          <w:b/>
          <w:sz w:val="24"/>
          <w:lang w:val="en-US"/>
        </w:rPr>
      </w:pPr>
      <w:bookmarkStart w:id="166" w:name="_Toc5895186"/>
      <w:bookmarkStart w:id="167" w:name="_Toc310195712"/>
      <w:bookmarkStart w:id="168" w:name="_Toc40110911"/>
      <w:bookmarkStart w:id="169" w:name="_Toc176877688"/>
      <w:r>
        <w:rPr>
          <w:b/>
          <w:sz w:val="24"/>
        </w:rPr>
        <w:t>16.</w:t>
      </w:r>
      <w:r>
        <w:rPr>
          <w:b/>
          <w:sz w:val="24"/>
        </w:rPr>
        <w:t>投标截止</w:t>
      </w:r>
      <w:bookmarkEnd w:id="165"/>
      <w:bookmarkEnd w:id="166"/>
      <w:bookmarkEnd w:id="167"/>
      <w:r>
        <w:rPr>
          <w:b/>
          <w:sz w:val="24"/>
          <w:lang w:val="en-US"/>
        </w:rPr>
        <w:t>时间</w:t>
      </w:r>
      <w:bookmarkEnd w:id="168"/>
      <w:bookmarkEnd w:id="169"/>
    </w:p>
    <w:p w:rsidR="00F66719" w:rsidRDefault="00D30449">
      <w:pPr>
        <w:pStyle w:val="16"/>
        <w:spacing w:line="360" w:lineRule="auto"/>
        <w:rPr>
          <w:rFonts w:ascii="宋体" w:hAnsi="宋体"/>
          <w:sz w:val="24"/>
        </w:rPr>
      </w:pPr>
      <w:bookmarkStart w:id="170" w:name="_Toc310195713"/>
      <w:bookmarkStart w:id="171" w:name="_Toc520356162"/>
      <w:bookmarkStart w:id="172" w:name="_Toc5895187"/>
      <w:r>
        <w:rPr>
          <w:rFonts w:ascii="宋体" w:hAnsi="宋体"/>
          <w:sz w:val="24"/>
        </w:rPr>
        <w:t>投标人应在招标公告或投标邀请书中规定的投标文件递交截止时间前，将投标文件按招标公告或投标邀请书中规定的投标地点递交。</w:t>
      </w:r>
    </w:p>
    <w:p w:rsidR="00F66719" w:rsidRDefault="00D30449">
      <w:pPr>
        <w:pStyle w:val="3"/>
        <w:spacing w:line="360" w:lineRule="auto"/>
        <w:rPr>
          <w:rFonts w:hint="default"/>
          <w:b/>
          <w:sz w:val="24"/>
        </w:rPr>
      </w:pPr>
      <w:bookmarkStart w:id="173" w:name="_Toc40110912"/>
      <w:bookmarkStart w:id="174" w:name="_Toc176877689"/>
      <w:r>
        <w:rPr>
          <w:b/>
          <w:sz w:val="24"/>
        </w:rPr>
        <w:t>17.</w:t>
      </w:r>
      <w:r>
        <w:rPr>
          <w:b/>
          <w:sz w:val="24"/>
        </w:rPr>
        <w:t>投标文件的</w:t>
      </w:r>
      <w:r>
        <w:rPr>
          <w:b/>
          <w:sz w:val="24"/>
          <w:lang w:val="en-US"/>
        </w:rPr>
        <w:t>补充、</w:t>
      </w:r>
      <w:r>
        <w:rPr>
          <w:b/>
          <w:sz w:val="24"/>
        </w:rPr>
        <w:t>修改</w:t>
      </w:r>
      <w:r>
        <w:rPr>
          <w:b/>
          <w:sz w:val="24"/>
          <w:lang w:val="en-US"/>
        </w:rPr>
        <w:t>与</w:t>
      </w:r>
      <w:r>
        <w:rPr>
          <w:b/>
          <w:sz w:val="24"/>
        </w:rPr>
        <w:t>撤回</w:t>
      </w:r>
      <w:bookmarkEnd w:id="170"/>
      <w:bookmarkEnd w:id="171"/>
      <w:bookmarkEnd w:id="172"/>
      <w:bookmarkEnd w:id="173"/>
      <w:bookmarkEnd w:id="174"/>
    </w:p>
    <w:p w:rsidR="00F66719" w:rsidRDefault="00D30449">
      <w:pPr>
        <w:pStyle w:val="16"/>
        <w:spacing w:line="360" w:lineRule="auto"/>
        <w:rPr>
          <w:rFonts w:ascii="宋体" w:hAnsi="宋体"/>
          <w:sz w:val="24"/>
        </w:rPr>
      </w:pPr>
      <w:r>
        <w:rPr>
          <w:rFonts w:ascii="宋体" w:hAnsi="宋体" w:hint="eastAsia"/>
          <w:sz w:val="24"/>
        </w:rPr>
        <w:t>17.1</w:t>
      </w:r>
      <w:r>
        <w:rPr>
          <w:rFonts w:ascii="宋体" w:hAnsi="宋体" w:hint="eastAsia"/>
          <w:sz w:val="24"/>
        </w:rPr>
        <w:t>投标人在投标截止时间前，可以对所递交的投标文件进行补充、修改或者撤回，</w:t>
      </w:r>
      <w:r>
        <w:rPr>
          <w:rFonts w:ascii="宋体" w:hAnsi="宋体" w:hint="eastAsia"/>
          <w:sz w:val="24"/>
        </w:rPr>
        <w:lastRenderedPageBreak/>
        <w:t>并书面通知采购人或者采购代理机构。</w:t>
      </w:r>
    </w:p>
    <w:p w:rsidR="00F66719" w:rsidRDefault="00D30449">
      <w:pPr>
        <w:pStyle w:val="16"/>
        <w:spacing w:line="360" w:lineRule="auto"/>
        <w:rPr>
          <w:rFonts w:ascii="宋体" w:hAnsi="宋体"/>
          <w:sz w:val="24"/>
        </w:rPr>
      </w:pPr>
      <w:r>
        <w:rPr>
          <w:rFonts w:ascii="宋体" w:hAnsi="宋体" w:hint="eastAsia"/>
          <w:sz w:val="24"/>
        </w:rPr>
        <w:t>17.2</w:t>
      </w:r>
      <w:r>
        <w:rPr>
          <w:rFonts w:ascii="宋体" w:hAnsi="宋体" w:hint="eastAsia"/>
          <w:sz w:val="24"/>
        </w:rPr>
        <w:t>补充、修改的内容应当按照招标文件要求签署、盖章、密封后，作为投标文件的组成部分。</w:t>
      </w:r>
    </w:p>
    <w:p w:rsidR="00F66719" w:rsidRDefault="00D30449">
      <w:pPr>
        <w:pStyle w:val="16"/>
        <w:spacing w:line="360" w:lineRule="auto"/>
        <w:rPr>
          <w:rFonts w:ascii="宋体" w:hAnsi="宋体"/>
          <w:b/>
          <w:sz w:val="24"/>
        </w:rPr>
      </w:pPr>
      <w:r>
        <w:rPr>
          <w:rFonts w:ascii="宋体" w:hAnsi="宋体" w:hint="eastAsia"/>
          <w:sz w:val="24"/>
        </w:rPr>
        <w:t>17.3</w:t>
      </w:r>
      <w:r>
        <w:rPr>
          <w:rFonts w:ascii="宋体" w:hAnsi="宋体" w:hint="eastAsia"/>
          <w:sz w:val="24"/>
        </w:rPr>
        <w:t>在投标截止时间之后，投标人不得对其投标文件做任何修改。</w:t>
      </w:r>
    </w:p>
    <w:p w:rsidR="00F66719" w:rsidRDefault="00D30449">
      <w:pPr>
        <w:pStyle w:val="3"/>
        <w:tabs>
          <w:tab w:val="left" w:pos="900"/>
        </w:tabs>
        <w:spacing w:line="360" w:lineRule="auto"/>
        <w:jc w:val="center"/>
        <w:rPr>
          <w:rFonts w:hint="default"/>
          <w:sz w:val="24"/>
        </w:rPr>
      </w:pPr>
      <w:bookmarkStart w:id="175" w:name="_Toc310195714"/>
      <w:bookmarkStart w:id="176" w:name="_Toc520356163"/>
      <w:bookmarkStart w:id="177" w:name="_Toc24209"/>
      <w:bookmarkStart w:id="178" w:name="_Toc176877690"/>
      <w:bookmarkStart w:id="179" w:name="_Toc40110913"/>
      <w:bookmarkStart w:id="180" w:name="_Toc5895188"/>
      <w:r>
        <w:rPr>
          <w:sz w:val="24"/>
        </w:rPr>
        <w:t>五</w:t>
      </w:r>
      <w:r>
        <w:rPr>
          <w:sz w:val="24"/>
        </w:rPr>
        <w:t xml:space="preserve"> </w:t>
      </w:r>
      <w:r>
        <w:rPr>
          <w:sz w:val="24"/>
        </w:rPr>
        <w:t>开标及评标</w:t>
      </w:r>
      <w:bookmarkEnd w:id="175"/>
      <w:bookmarkEnd w:id="176"/>
      <w:bookmarkEnd w:id="177"/>
      <w:bookmarkEnd w:id="178"/>
      <w:bookmarkEnd w:id="179"/>
      <w:bookmarkEnd w:id="180"/>
    </w:p>
    <w:p w:rsidR="00F66719" w:rsidRDefault="00D30449">
      <w:pPr>
        <w:pStyle w:val="3"/>
        <w:spacing w:line="360" w:lineRule="auto"/>
        <w:rPr>
          <w:rFonts w:hint="default"/>
          <w:b/>
          <w:sz w:val="24"/>
        </w:rPr>
      </w:pPr>
      <w:bookmarkStart w:id="181" w:name="_Toc5895189"/>
      <w:bookmarkStart w:id="182" w:name="_Toc520356164"/>
      <w:bookmarkStart w:id="183" w:name="_Toc310195715"/>
      <w:bookmarkStart w:id="184" w:name="_Toc40110914"/>
      <w:bookmarkStart w:id="185" w:name="_Toc176877691"/>
      <w:r>
        <w:rPr>
          <w:b/>
          <w:sz w:val="24"/>
        </w:rPr>
        <w:t>18.</w:t>
      </w:r>
      <w:r>
        <w:rPr>
          <w:b/>
          <w:sz w:val="24"/>
        </w:rPr>
        <w:t>开标</w:t>
      </w:r>
      <w:bookmarkEnd w:id="181"/>
      <w:bookmarkEnd w:id="182"/>
      <w:bookmarkEnd w:id="183"/>
      <w:bookmarkEnd w:id="184"/>
      <w:bookmarkEnd w:id="185"/>
    </w:p>
    <w:p w:rsidR="00F66719" w:rsidRDefault="00D30449">
      <w:pPr>
        <w:pStyle w:val="16"/>
        <w:spacing w:line="360" w:lineRule="auto"/>
        <w:rPr>
          <w:rFonts w:ascii="宋体" w:hAnsi="宋体"/>
          <w:sz w:val="24"/>
        </w:rPr>
      </w:pPr>
      <w:r>
        <w:rPr>
          <w:rFonts w:ascii="宋体" w:hAnsi="宋体" w:hint="eastAsia"/>
          <w:sz w:val="24"/>
        </w:rPr>
        <w:t>18.1</w:t>
      </w:r>
      <w:r>
        <w:rPr>
          <w:rFonts w:ascii="宋体" w:hAnsi="宋体" w:hint="eastAsia"/>
          <w:sz w:val="24"/>
        </w:rPr>
        <w:t>采购代理机构应当按招标公告或投标邀请书的规定，在投标截止时间的同一时间和预先确定的地点组织公开开标。所有投标人应派法定代表人或授权代表参加开标会，并签到以证明其出席。</w:t>
      </w:r>
    </w:p>
    <w:p w:rsidR="00F66719" w:rsidRDefault="00D30449">
      <w:pPr>
        <w:pStyle w:val="16"/>
        <w:spacing w:line="360" w:lineRule="auto"/>
        <w:rPr>
          <w:rFonts w:ascii="宋体" w:hAnsi="宋体"/>
          <w:sz w:val="24"/>
        </w:rPr>
      </w:pPr>
      <w:r>
        <w:rPr>
          <w:rFonts w:ascii="宋体" w:hAnsi="宋体" w:hint="eastAsia"/>
          <w:sz w:val="24"/>
        </w:rPr>
        <w:t>18.2</w:t>
      </w:r>
      <w:r>
        <w:rPr>
          <w:rFonts w:ascii="宋体" w:hAnsi="宋体" w:hint="eastAsia"/>
          <w:sz w:val="24"/>
        </w:rPr>
        <w:t>开标时，由公证员（如有）、监标人（如有）、</w:t>
      </w:r>
      <w:r>
        <w:rPr>
          <w:rFonts w:asciiTheme="minorEastAsia" w:eastAsiaTheme="minorEastAsia" w:hAnsiTheme="minorEastAsia" w:cstheme="minorEastAsia" w:hint="eastAsia"/>
          <w:sz w:val="24"/>
        </w:rPr>
        <w:t>投标人或者其推选的代表检查投标文件的密封情况。</w:t>
      </w:r>
    </w:p>
    <w:p w:rsidR="00F66719" w:rsidRDefault="00D30449">
      <w:pPr>
        <w:spacing w:line="360" w:lineRule="auto"/>
        <w:rPr>
          <w:rFonts w:ascii="宋体" w:hAnsi="宋体"/>
          <w:bCs/>
          <w:sz w:val="24"/>
        </w:rPr>
      </w:pPr>
      <w:bookmarkStart w:id="186" w:name="_Toc310195716"/>
      <w:bookmarkStart w:id="187" w:name="_Toc5895190"/>
      <w:r>
        <w:rPr>
          <w:rFonts w:ascii="宋体" w:hAnsi="宋体" w:hint="eastAsia"/>
          <w:bCs/>
          <w:sz w:val="24"/>
        </w:rPr>
        <w:t>18.3</w:t>
      </w:r>
      <w:r>
        <w:rPr>
          <w:rFonts w:ascii="宋体" w:hAnsi="宋体" w:hint="eastAsia"/>
          <w:bCs/>
          <w:sz w:val="24"/>
        </w:rPr>
        <w:t>开标时，</w:t>
      </w:r>
      <w:r>
        <w:rPr>
          <w:rFonts w:asciiTheme="minorEastAsia" w:eastAsiaTheme="minorEastAsia" w:hAnsiTheme="minorEastAsia" w:cstheme="minorEastAsia" w:hint="eastAsia"/>
          <w:sz w:val="24"/>
        </w:rPr>
        <w:t>采购代理机构工作人员当众拆封，宣布投标人名称、投标价格和招标文件规定的需要宣布的其他内容。</w:t>
      </w:r>
    </w:p>
    <w:p w:rsidR="00F66719" w:rsidRDefault="00D30449">
      <w:pPr>
        <w:spacing w:line="360" w:lineRule="auto"/>
        <w:rPr>
          <w:rFonts w:ascii="宋体" w:hAnsi="宋体"/>
          <w:bCs/>
          <w:sz w:val="24"/>
        </w:rPr>
      </w:pPr>
      <w:r>
        <w:rPr>
          <w:rFonts w:ascii="宋体" w:hAnsi="宋体"/>
          <w:bCs/>
          <w:sz w:val="24"/>
        </w:rPr>
        <w:t>18.4</w:t>
      </w:r>
      <w:r>
        <w:rPr>
          <w:rFonts w:ascii="宋体" w:hAnsi="宋体"/>
          <w:bCs/>
          <w:sz w:val="24"/>
        </w:rPr>
        <w:t>开标过程应当由采购代理机构负责记录，由公证员（如有）、监标人（如有）、参加开标的各投标人代表和相关工作人员签字。</w:t>
      </w:r>
    </w:p>
    <w:p w:rsidR="00F66719" w:rsidRDefault="00D30449">
      <w:pPr>
        <w:pStyle w:val="3"/>
        <w:spacing w:line="360" w:lineRule="auto"/>
        <w:rPr>
          <w:rFonts w:hint="default"/>
          <w:b/>
          <w:sz w:val="24"/>
          <w:lang w:val="en-US"/>
        </w:rPr>
      </w:pPr>
      <w:bookmarkStart w:id="188" w:name="_Toc40110915"/>
      <w:bookmarkStart w:id="189" w:name="_Toc176877692"/>
      <w:r>
        <w:rPr>
          <w:b/>
          <w:sz w:val="24"/>
        </w:rPr>
        <w:t>19.</w:t>
      </w:r>
      <w:r>
        <w:rPr>
          <w:b/>
          <w:sz w:val="24"/>
        </w:rPr>
        <w:t>评标委员会</w:t>
      </w:r>
      <w:bookmarkEnd w:id="186"/>
      <w:r>
        <w:rPr>
          <w:b/>
          <w:sz w:val="24"/>
          <w:lang w:val="en-US"/>
        </w:rPr>
        <w:t>组建</w:t>
      </w:r>
      <w:bookmarkEnd w:id="187"/>
      <w:bookmarkEnd w:id="188"/>
      <w:bookmarkEnd w:id="189"/>
    </w:p>
    <w:p w:rsidR="00F66719" w:rsidRDefault="00D30449">
      <w:pPr>
        <w:pStyle w:val="16"/>
        <w:spacing w:line="360" w:lineRule="auto"/>
        <w:rPr>
          <w:rFonts w:ascii="宋体" w:hAnsi="宋体"/>
          <w:sz w:val="24"/>
        </w:rPr>
      </w:pPr>
      <w:r>
        <w:rPr>
          <w:rFonts w:ascii="宋体" w:hAnsi="宋体" w:hint="eastAsia"/>
          <w:sz w:val="24"/>
        </w:rPr>
        <w:t>19.1</w:t>
      </w:r>
      <w:r>
        <w:rPr>
          <w:rFonts w:ascii="宋体" w:hAnsi="宋体" w:hint="eastAsia"/>
          <w:sz w:val="24"/>
        </w:rPr>
        <w:t>采购人或者采购代理机构应当从省级以上财政部门设立的政府采购评审专家库中，通过随机方式抽取评审专家。</w:t>
      </w:r>
    </w:p>
    <w:p w:rsidR="00F66719" w:rsidRDefault="00D30449">
      <w:pPr>
        <w:pStyle w:val="16"/>
        <w:spacing w:line="360" w:lineRule="auto"/>
        <w:rPr>
          <w:rFonts w:ascii="宋体" w:hAnsi="宋体"/>
          <w:sz w:val="24"/>
        </w:rPr>
      </w:pPr>
      <w:r>
        <w:rPr>
          <w:rFonts w:ascii="宋体" w:hAnsi="宋体" w:hint="eastAsia"/>
          <w:sz w:val="24"/>
        </w:rPr>
        <w:t>19.2</w:t>
      </w:r>
      <w:r>
        <w:rPr>
          <w:rFonts w:ascii="宋体" w:hAnsi="宋体" w:hint="eastAsia"/>
          <w:sz w:val="24"/>
        </w:rPr>
        <w:t>对技术复杂、专业性强的采购项目，通过随机方式难</w:t>
      </w:r>
      <w:r>
        <w:rPr>
          <w:rFonts w:ascii="宋体" w:hAnsi="宋体" w:hint="eastAsia"/>
          <w:sz w:val="24"/>
        </w:rPr>
        <w:t>以确定合适评审专家的，经主管预算单位同意，采购人可以自行选定相应专业领域的评审专家。</w:t>
      </w:r>
    </w:p>
    <w:p w:rsidR="00F66719" w:rsidRDefault="00D30449">
      <w:pPr>
        <w:pStyle w:val="16"/>
        <w:spacing w:line="360" w:lineRule="auto"/>
        <w:rPr>
          <w:rFonts w:ascii="宋体" w:hAnsi="宋体"/>
          <w:sz w:val="24"/>
        </w:rPr>
      </w:pPr>
      <w:r>
        <w:rPr>
          <w:rFonts w:ascii="宋体" w:hAnsi="宋体" w:hint="eastAsia"/>
          <w:sz w:val="24"/>
        </w:rPr>
        <w:t>19.3</w:t>
      </w:r>
      <w:r>
        <w:rPr>
          <w:rFonts w:ascii="宋体" w:hAnsi="宋体" w:hint="eastAsia"/>
          <w:sz w:val="24"/>
        </w:rPr>
        <w:t>评标工作由评标委员会负责。</w:t>
      </w:r>
    </w:p>
    <w:p w:rsidR="00F66719" w:rsidRDefault="00D30449">
      <w:pPr>
        <w:pStyle w:val="3"/>
        <w:spacing w:line="360" w:lineRule="auto"/>
        <w:rPr>
          <w:rFonts w:hint="default"/>
          <w:b/>
          <w:sz w:val="24"/>
        </w:rPr>
      </w:pPr>
      <w:bookmarkStart w:id="190" w:name="_Toc520356166"/>
      <w:bookmarkStart w:id="191" w:name="_Toc5895191"/>
      <w:bookmarkStart w:id="192" w:name="_Toc310195717"/>
      <w:bookmarkStart w:id="193" w:name="_Toc176877693"/>
      <w:bookmarkStart w:id="194" w:name="_Toc40110916"/>
      <w:r>
        <w:rPr>
          <w:b/>
          <w:sz w:val="24"/>
        </w:rPr>
        <w:t>2</w:t>
      </w:r>
      <w:r>
        <w:rPr>
          <w:rFonts w:hint="default"/>
          <w:b/>
          <w:sz w:val="24"/>
        </w:rPr>
        <w:t>0.</w:t>
      </w:r>
      <w:r>
        <w:rPr>
          <w:b/>
          <w:sz w:val="24"/>
        </w:rPr>
        <w:t>投标文件的</w:t>
      </w:r>
      <w:bookmarkEnd w:id="190"/>
      <w:bookmarkEnd w:id="191"/>
      <w:bookmarkEnd w:id="192"/>
      <w:r>
        <w:rPr>
          <w:b/>
          <w:sz w:val="24"/>
        </w:rPr>
        <w:t>审查</w:t>
      </w:r>
      <w:bookmarkEnd w:id="193"/>
      <w:bookmarkEnd w:id="194"/>
    </w:p>
    <w:p w:rsidR="00F66719" w:rsidRDefault="00D30449">
      <w:pPr>
        <w:pStyle w:val="16"/>
        <w:spacing w:line="360" w:lineRule="auto"/>
        <w:rPr>
          <w:rFonts w:ascii="宋体" w:hAnsi="宋体"/>
          <w:sz w:val="24"/>
        </w:rPr>
      </w:pPr>
      <w:r>
        <w:rPr>
          <w:rFonts w:ascii="宋体" w:hAnsi="宋体" w:hint="eastAsia"/>
          <w:sz w:val="24"/>
        </w:rPr>
        <w:t>20.1</w:t>
      </w:r>
      <w:r>
        <w:rPr>
          <w:rFonts w:ascii="宋体" w:hAnsi="宋体" w:hint="eastAsia"/>
          <w:sz w:val="24"/>
        </w:rPr>
        <w:t>资格性审查。公开招标采购项目开标结束后，采购人或者采购代理机构应当依法对投标人的资格进行审查，以确定投标人是否具备投标资格。</w:t>
      </w:r>
    </w:p>
    <w:p w:rsidR="00F66719" w:rsidRDefault="00D30449">
      <w:pPr>
        <w:pStyle w:val="16"/>
        <w:spacing w:line="360" w:lineRule="auto"/>
        <w:rPr>
          <w:rFonts w:ascii="宋体" w:hAnsi="宋体"/>
          <w:sz w:val="24"/>
        </w:rPr>
      </w:pPr>
      <w:r>
        <w:rPr>
          <w:rFonts w:ascii="宋体" w:hAnsi="宋体" w:hint="eastAsia"/>
          <w:sz w:val="24"/>
        </w:rPr>
        <w:t>20.2</w:t>
      </w:r>
      <w:r>
        <w:rPr>
          <w:rFonts w:ascii="宋体" w:hAnsi="宋体" w:hint="eastAsia"/>
          <w:sz w:val="24"/>
        </w:rPr>
        <w:t>符合性审查：评标委员会应当对符合资格的投标人的投标文件进行符合性审查，以确定其是否满足招标文件的实质性要求。</w:t>
      </w:r>
    </w:p>
    <w:p w:rsidR="00F66719" w:rsidRDefault="00D30449">
      <w:pPr>
        <w:pStyle w:val="16"/>
        <w:spacing w:line="360" w:lineRule="auto"/>
        <w:rPr>
          <w:rFonts w:ascii="宋体" w:hAnsi="宋体"/>
          <w:sz w:val="24"/>
        </w:rPr>
      </w:pPr>
      <w:r>
        <w:rPr>
          <w:rFonts w:ascii="宋体" w:hAnsi="宋体" w:hint="eastAsia"/>
          <w:sz w:val="24"/>
        </w:rPr>
        <w:lastRenderedPageBreak/>
        <w:t>20.3</w:t>
      </w:r>
      <w:r>
        <w:rPr>
          <w:rFonts w:ascii="宋体" w:hAnsi="宋体" w:hint="eastAsia"/>
          <w:sz w:val="24"/>
        </w:rPr>
        <w:t>评标时算术错误将按以下方法更正（有明显错误的情况除外）：</w:t>
      </w:r>
    </w:p>
    <w:p w:rsidR="00F66719" w:rsidRDefault="00D30449">
      <w:pPr>
        <w:pStyle w:val="16"/>
        <w:spacing w:line="360" w:lineRule="auto"/>
        <w:rPr>
          <w:rFonts w:ascii="宋体" w:hAnsi="宋体"/>
          <w:sz w:val="24"/>
        </w:rPr>
      </w:pPr>
      <w:r>
        <w:rPr>
          <w:rFonts w:ascii="宋体" w:hAnsi="宋体" w:hint="eastAsia"/>
          <w:sz w:val="24"/>
        </w:rPr>
        <w:t>20.3.1</w:t>
      </w:r>
      <w:r>
        <w:rPr>
          <w:rFonts w:ascii="宋体" w:hAnsi="宋体" w:hint="eastAsia"/>
          <w:sz w:val="24"/>
        </w:rPr>
        <w:t>投标文件中开标一览表（报价表）内容与投</w:t>
      </w:r>
      <w:r>
        <w:rPr>
          <w:rFonts w:ascii="宋体" w:hAnsi="宋体" w:hint="eastAsia"/>
          <w:sz w:val="24"/>
        </w:rPr>
        <w:t>标文件中相应内容不一致的，以开标一览表（报价表）为准；</w:t>
      </w:r>
    </w:p>
    <w:p w:rsidR="00F66719" w:rsidRDefault="00D30449">
      <w:pPr>
        <w:pStyle w:val="16"/>
        <w:spacing w:line="360" w:lineRule="auto"/>
        <w:rPr>
          <w:rFonts w:ascii="宋体" w:hAnsi="宋体"/>
          <w:sz w:val="24"/>
        </w:rPr>
      </w:pPr>
      <w:r>
        <w:rPr>
          <w:rFonts w:ascii="宋体" w:hAnsi="宋体" w:hint="eastAsia"/>
          <w:sz w:val="24"/>
        </w:rPr>
        <w:t>20.3.2</w:t>
      </w:r>
      <w:r>
        <w:rPr>
          <w:rFonts w:ascii="宋体" w:hAnsi="宋体" w:hint="eastAsia"/>
          <w:sz w:val="24"/>
        </w:rPr>
        <w:t>大写金额和小写金额不一致的，以大写金额为准；</w:t>
      </w:r>
    </w:p>
    <w:p w:rsidR="00F66719" w:rsidRDefault="00D30449">
      <w:pPr>
        <w:pStyle w:val="16"/>
        <w:spacing w:line="360" w:lineRule="auto"/>
        <w:rPr>
          <w:rFonts w:ascii="宋体" w:hAnsi="宋体"/>
          <w:sz w:val="24"/>
        </w:rPr>
      </w:pPr>
      <w:r>
        <w:rPr>
          <w:rFonts w:ascii="宋体" w:hAnsi="宋体" w:hint="eastAsia"/>
          <w:sz w:val="24"/>
        </w:rPr>
        <w:t>20.3.3</w:t>
      </w:r>
      <w:r>
        <w:rPr>
          <w:rFonts w:ascii="宋体" w:hAnsi="宋体" w:hint="eastAsia"/>
          <w:sz w:val="24"/>
        </w:rPr>
        <w:t>单价金额小数点或者百分比有明显错位的，以开标一览表的总价为准，并修改单价；</w:t>
      </w:r>
    </w:p>
    <w:p w:rsidR="00F66719" w:rsidRDefault="00D30449">
      <w:pPr>
        <w:pStyle w:val="16"/>
        <w:spacing w:line="360" w:lineRule="auto"/>
        <w:rPr>
          <w:rFonts w:ascii="宋体" w:hAnsi="宋体"/>
          <w:sz w:val="24"/>
        </w:rPr>
      </w:pPr>
      <w:r>
        <w:rPr>
          <w:rFonts w:ascii="宋体" w:hAnsi="宋体" w:hint="eastAsia"/>
          <w:sz w:val="24"/>
        </w:rPr>
        <w:t>20.3.4</w:t>
      </w:r>
      <w:r>
        <w:rPr>
          <w:rFonts w:ascii="宋体" w:hAnsi="宋体" w:hint="eastAsia"/>
          <w:sz w:val="24"/>
        </w:rPr>
        <w:t>总价金额与按单价汇总金额不一致的，以单价金额计算结果为准。</w:t>
      </w:r>
    </w:p>
    <w:p w:rsidR="00F66719" w:rsidRDefault="00D30449">
      <w:pPr>
        <w:pStyle w:val="16"/>
        <w:spacing w:line="360" w:lineRule="auto"/>
        <w:rPr>
          <w:rFonts w:ascii="宋体" w:hAnsi="宋体"/>
          <w:sz w:val="24"/>
        </w:rPr>
      </w:pPr>
      <w:r>
        <w:rPr>
          <w:rFonts w:ascii="宋体" w:hAnsi="宋体" w:hint="eastAsia"/>
          <w:sz w:val="24"/>
        </w:rPr>
        <w:t>20.3.5</w:t>
      </w:r>
      <w:r>
        <w:rPr>
          <w:rFonts w:ascii="宋体" w:hAnsi="宋体" w:hint="eastAsia"/>
          <w:sz w:val="24"/>
        </w:rPr>
        <w:t>同时出现两种以上不一致的，按照</w:t>
      </w:r>
      <w:r>
        <w:rPr>
          <w:rFonts w:ascii="宋体" w:hAnsi="宋体" w:hint="eastAsia"/>
          <w:sz w:val="24"/>
        </w:rPr>
        <w:t>20.3.1</w:t>
      </w:r>
      <w:r>
        <w:rPr>
          <w:rFonts w:ascii="宋体" w:hAnsi="宋体" w:hint="eastAsia"/>
          <w:sz w:val="24"/>
        </w:rPr>
        <w:t>至</w:t>
      </w:r>
      <w:r>
        <w:rPr>
          <w:rFonts w:ascii="宋体" w:hAnsi="宋体" w:hint="eastAsia"/>
          <w:sz w:val="24"/>
        </w:rPr>
        <w:t>20.3.4</w:t>
      </w:r>
      <w:r>
        <w:rPr>
          <w:rFonts w:ascii="宋体" w:hAnsi="宋体" w:hint="eastAsia"/>
          <w:sz w:val="24"/>
        </w:rPr>
        <w:t>规定的顺序修正。</w:t>
      </w:r>
    </w:p>
    <w:p w:rsidR="00F66719" w:rsidRDefault="00D30449">
      <w:pPr>
        <w:pStyle w:val="16"/>
        <w:spacing w:line="360" w:lineRule="auto"/>
        <w:rPr>
          <w:rFonts w:ascii="宋体" w:hAnsi="宋体"/>
          <w:sz w:val="24"/>
        </w:rPr>
      </w:pPr>
      <w:r>
        <w:rPr>
          <w:rFonts w:ascii="宋体" w:hAnsi="宋体" w:hint="eastAsia"/>
          <w:sz w:val="24"/>
        </w:rPr>
        <w:t>20.3.6</w:t>
      </w:r>
      <w:r>
        <w:rPr>
          <w:rFonts w:ascii="宋体" w:hAnsi="宋体" w:hint="eastAsia"/>
          <w:sz w:val="24"/>
        </w:rPr>
        <w:t>对不同文字文本投标文件解释发生异议的，以中文文本为准。</w:t>
      </w:r>
    </w:p>
    <w:p w:rsidR="00F66719" w:rsidRDefault="00D30449">
      <w:pPr>
        <w:pStyle w:val="16"/>
        <w:spacing w:line="360" w:lineRule="auto"/>
        <w:rPr>
          <w:rFonts w:ascii="宋体" w:hAnsi="宋体"/>
          <w:sz w:val="24"/>
        </w:rPr>
      </w:pPr>
      <w:r>
        <w:rPr>
          <w:rFonts w:ascii="宋体" w:hAnsi="宋体"/>
          <w:sz w:val="24"/>
        </w:rPr>
        <w:t xml:space="preserve">20.4 </w:t>
      </w:r>
      <w:r>
        <w:rPr>
          <w:rFonts w:ascii="宋体" w:hAnsi="宋体" w:hint="eastAsia"/>
          <w:sz w:val="24"/>
        </w:rPr>
        <w:t>在评标之前，评标委员会须审查每份投标文件《商务技术册》是否实质性响应了招标文件的要求。实质性响应的投标应该是《商务技术册》完整的、与招标文件要求的全部条款、条件和规格相符的，没有重大偏离的投标。对关键条文，例如关于投标保证金、投标有效期、适用法律等内容的偏离、保留和反对将被认为是实质上的偏离。评标委员会决定投标的响应性只根据投标文件本身的内容，而不依靠外部证据。</w:t>
      </w:r>
    </w:p>
    <w:p w:rsidR="00F66719" w:rsidRDefault="00D30449">
      <w:pPr>
        <w:pStyle w:val="16"/>
        <w:spacing w:line="360" w:lineRule="auto"/>
        <w:rPr>
          <w:rFonts w:ascii="宋体" w:hAnsi="宋体"/>
          <w:b/>
          <w:sz w:val="24"/>
        </w:rPr>
      </w:pPr>
      <w:r>
        <w:rPr>
          <w:rFonts w:ascii="宋体" w:hAnsi="宋体" w:hint="eastAsia"/>
          <w:b/>
          <w:sz w:val="24"/>
        </w:rPr>
        <w:t xml:space="preserve">20.5 </w:t>
      </w:r>
      <w:r>
        <w:rPr>
          <w:rFonts w:ascii="宋体" w:hAnsi="宋体" w:hint="eastAsia"/>
          <w:b/>
          <w:sz w:val="24"/>
        </w:rPr>
        <w:t>在招标采购中，出现下列情形之一的，应予废标：</w:t>
      </w:r>
    </w:p>
    <w:p w:rsidR="00F66719" w:rsidRDefault="00D30449">
      <w:pPr>
        <w:pStyle w:val="16"/>
        <w:spacing w:line="360" w:lineRule="auto"/>
        <w:rPr>
          <w:rFonts w:ascii="宋体" w:hAnsi="宋体"/>
          <w:b/>
          <w:sz w:val="24"/>
        </w:rPr>
      </w:pPr>
      <w:r>
        <w:rPr>
          <w:rFonts w:ascii="宋体" w:hAnsi="宋体" w:hint="eastAsia"/>
          <w:b/>
          <w:sz w:val="24"/>
        </w:rPr>
        <w:t>20.5.1</w:t>
      </w:r>
      <w:r>
        <w:rPr>
          <w:rFonts w:ascii="宋体" w:hAnsi="宋体" w:hint="eastAsia"/>
          <w:b/>
          <w:sz w:val="24"/>
        </w:rPr>
        <w:t>符合专业条件的投标人或者对招标文件作实质响应的投标人不足三家的；</w:t>
      </w:r>
    </w:p>
    <w:p w:rsidR="00F66719" w:rsidRDefault="00D30449">
      <w:pPr>
        <w:pStyle w:val="16"/>
        <w:spacing w:line="360" w:lineRule="auto"/>
        <w:rPr>
          <w:rFonts w:ascii="宋体" w:hAnsi="宋体"/>
          <w:b/>
          <w:sz w:val="24"/>
        </w:rPr>
      </w:pPr>
      <w:r>
        <w:rPr>
          <w:rFonts w:ascii="宋体" w:hAnsi="宋体" w:hint="eastAsia"/>
          <w:b/>
          <w:sz w:val="24"/>
        </w:rPr>
        <w:t>20.5.2</w:t>
      </w:r>
      <w:r>
        <w:rPr>
          <w:rFonts w:ascii="宋体" w:hAnsi="宋体" w:hint="eastAsia"/>
          <w:b/>
          <w:sz w:val="24"/>
        </w:rPr>
        <w:t>出现影响采购公正的违法、违规行为的；</w:t>
      </w:r>
    </w:p>
    <w:p w:rsidR="00F66719" w:rsidRDefault="00D30449">
      <w:pPr>
        <w:pStyle w:val="16"/>
        <w:spacing w:line="360" w:lineRule="auto"/>
        <w:rPr>
          <w:rFonts w:ascii="宋体" w:hAnsi="宋体"/>
          <w:b/>
          <w:sz w:val="24"/>
        </w:rPr>
      </w:pPr>
      <w:r>
        <w:rPr>
          <w:rFonts w:ascii="宋体" w:hAnsi="宋体" w:hint="eastAsia"/>
          <w:b/>
          <w:sz w:val="24"/>
        </w:rPr>
        <w:t>20.5.3</w:t>
      </w:r>
      <w:r>
        <w:rPr>
          <w:rFonts w:ascii="宋体" w:hAnsi="宋体" w:hint="eastAsia"/>
          <w:b/>
          <w:sz w:val="24"/>
        </w:rPr>
        <w:t>投标人的报价均超过了采购预算，采购人不能支付的；</w:t>
      </w:r>
    </w:p>
    <w:p w:rsidR="00F66719" w:rsidRDefault="00D30449">
      <w:pPr>
        <w:pStyle w:val="16"/>
        <w:spacing w:line="360" w:lineRule="auto"/>
        <w:rPr>
          <w:rFonts w:ascii="宋体" w:hAnsi="宋体"/>
          <w:b/>
          <w:sz w:val="24"/>
        </w:rPr>
      </w:pPr>
      <w:r>
        <w:rPr>
          <w:rFonts w:ascii="宋体" w:hAnsi="宋体" w:hint="eastAsia"/>
          <w:b/>
          <w:sz w:val="24"/>
        </w:rPr>
        <w:t>20.5.4</w:t>
      </w:r>
      <w:r>
        <w:rPr>
          <w:rFonts w:ascii="宋体" w:hAnsi="宋体" w:hint="eastAsia"/>
          <w:b/>
          <w:sz w:val="24"/>
        </w:rPr>
        <w:t>因重大变故，采购任务取消的。</w:t>
      </w:r>
    </w:p>
    <w:p w:rsidR="00F66719" w:rsidRDefault="00D30449">
      <w:pPr>
        <w:pStyle w:val="16"/>
        <w:spacing w:line="360" w:lineRule="auto"/>
        <w:rPr>
          <w:rFonts w:ascii="宋体" w:hAnsi="宋体"/>
          <w:b/>
          <w:sz w:val="24"/>
        </w:rPr>
      </w:pPr>
      <w:bookmarkStart w:id="195" w:name="_Toc310195718"/>
      <w:bookmarkStart w:id="196" w:name="_Toc5895192"/>
      <w:bookmarkStart w:id="197" w:name="_Toc520356167"/>
      <w:r>
        <w:rPr>
          <w:rFonts w:ascii="宋体" w:hAnsi="宋体"/>
          <w:b/>
          <w:sz w:val="24"/>
        </w:rPr>
        <w:t xml:space="preserve">20.6 </w:t>
      </w:r>
      <w:r>
        <w:rPr>
          <w:rFonts w:ascii="宋体" w:hAnsi="宋体"/>
          <w:b/>
          <w:sz w:val="24"/>
        </w:rPr>
        <w:t>投标文件属下列情况之一的，应当在资格性、符合性审查时按照无效投标处理：</w:t>
      </w:r>
    </w:p>
    <w:p w:rsidR="00F66719" w:rsidRDefault="00D30449">
      <w:pPr>
        <w:pStyle w:val="16"/>
        <w:spacing w:line="360" w:lineRule="auto"/>
        <w:rPr>
          <w:rFonts w:ascii="宋体" w:hAnsi="宋体"/>
          <w:sz w:val="24"/>
        </w:rPr>
      </w:pPr>
      <w:r>
        <w:rPr>
          <w:rFonts w:ascii="宋体" w:hAnsi="宋体" w:hint="eastAsia"/>
          <w:sz w:val="24"/>
        </w:rPr>
        <w:t>20.6.1</w:t>
      </w:r>
      <w:r>
        <w:rPr>
          <w:rFonts w:ascii="宋体" w:hAnsi="宋体" w:hint="eastAsia"/>
          <w:sz w:val="24"/>
        </w:rPr>
        <w:t>未按照招标文件的规定提交投标保证金的；</w:t>
      </w:r>
    </w:p>
    <w:p w:rsidR="00F66719" w:rsidRDefault="00D30449">
      <w:pPr>
        <w:pStyle w:val="16"/>
        <w:spacing w:line="360" w:lineRule="auto"/>
        <w:rPr>
          <w:rFonts w:ascii="宋体" w:hAnsi="宋体"/>
          <w:sz w:val="24"/>
        </w:rPr>
      </w:pPr>
      <w:r>
        <w:rPr>
          <w:rFonts w:ascii="宋体" w:hAnsi="宋体" w:hint="eastAsia"/>
          <w:sz w:val="24"/>
        </w:rPr>
        <w:t>20.6.2</w:t>
      </w:r>
      <w:r>
        <w:rPr>
          <w:rFonts w:ascii="宋体" w:hAnsi="宋体" w:hint="eastAsia"/>
          <w:sz w:val="24"/>
        </w:rPr>
        <w:t>投标文件未按招标文件要求装订、签署、盖章的；</w:t>
      </w:r>
    </w:p>
    <w:p w:rsidR="00F66719" w:rsidRDefault="00D30449">
      <w:pPr>
        <w:pStyle w:val="16"/>
        <w:spacing w:line="360" w:lineRule="auto"/>
        <w:rPr>
          <w:rFonts w:ascii="宋体" w:hAnsi="宋体"/>
          <w:sz w:val="24"/>
        </w:rPr>
      </w:pPr>
      <w:r>
        <w:rPr>
          <w:rFonts w:ascii="宋体" w:hAnsi="宋体" w:hint="eastAsia"/>
          <w:sz w:val="24"/>
        </w:rPr>
        <w:t>20.6.3</w:t>
      </w:r>
      <w:r>
        <w:rPr>
          <w:rFonts w:ascii="宋体" w:hAnsi="宋体" w:hint="eastAsia"/>
          <w:sz w:val="24"/>
        </w:rPr>
        <w:t>不具备招标文件中规定的资格要求的；</w:t>
      </w:r>
    </w:p>
    <w:p w:rsidR="00F66719" w:rsidRDefault="00D30449">
      <w:pPr>
        <w:pStyle w:val="16"/>
        <w:spacing w:line="360" w:lineRule="auto"/>
        <w:rPr>
          <w:rFonts w:ascii="宋体" w:hAnsi="宋体"/>
          <w:sz w:val="24"/>
        </w:rPr>
      </w:pPr>
      <w:r>
        <w:rPr>
          <w:rFonts w:ascii="宋体" w:hAnsi="宋体" w:hint="eastAsia"/>
          <w:sz w:val="24"/>
        </w:rPr>
        <w:t>20.6.4</w:t>
      </w:r>
      <w:r>
        <w:rPr>
          <w:rFonts w:ascii="宋体" w:hAnsi="宋体" w:hint="eastAsia"/>
          <w:sz w:val="24"/>
        </w:rPr>
        <w:t>报价超过招标文件中规定的预算金额或者最高限价的；</w:t>
      </w:r>
    </w:p>
    <w:p w:rsidR="00F66719" w:rsidRDefault="00D30449">
      <w:pPr>
        <w:pStyle w:val="16"/>
        <w:spacing w:line="360" w:lineRule="auto"/>
        <w:rPr>
          <w:rFonts w:ascii="宋体" w:hAnsi="宋体"/>
          <w:sz w:val="24"/>
        </w:rPr>
      </w:pPr>
      <w:r>
        <w:rPr>
          <w:rFonts w:ascii="宋体" w:hAnsi="宋体" w:hint="eastAsia"/>
          <w:sz w:val="24"/>
        </w:rPr>
        <w:t>20.6.5</w:t>
      </w:r>
      <w:r>
        <w:rPr>
          <w:rFonts w:ascii="宋体" w:hAnsi="宋体" w:hint="eastAsia"/>
          <w:sz w:val="24"/>
        </w:rPr>
        <w:t>投标文件含有采购人不能接受的附加条件的；</w:t>
      </w:r>
    </w:p>
    <w:p w:rsidR="00F66719" w:rsidRDefault="00D30449">
      <w:pPr>
        <w:pStyle w:val="16"/>
        <w:spacing w:line="360" w:lineRule="auto"/>
        <w:rPr>
          <w:rFonts w:ascii="宋体" w:hAnsi="宋体"/>
          <w:sz w:val="24"/>
        </w:rPr>
      </w:pPr>
      <w:r>
        <w:rPr>
          <w:rFonts w:ascii="宋体" w:hAnsi="宋体" w:hint="eastAsia"/>
          <w:sz w:val="24"/>
        </w:rPr>
        <w:t>2</w:t>
      </w:r>
      <w:r>
        <w:rPr>
          <w:rFonts w:ascii="宋体" w:hAnsi="宋体" w:hint="eastAsia"/>
          <w:sz w:val="24"/>
        </w:rPr>
        <w:t>0.6.6</w:t>
      </w:r>
      <w:r>
        <w:rPr>
          <w:rFonts w:ascii="宋体" w:hAnsi="宋体" w:hint="eastAsia"/>
          <w:sz w:val="24"/>
        </w:rPr>
        <w:t>不同投标人的投标文件由同一单位或者个人编制；</w:t>
      </w:r>
    </w:p>
    <w:p w:rsidR="00F66719" w:rsidRDefault="00D30449">
      <w:pPr>
        <w:pStyle w:val="16"/>
        <w:spacing w:line="360" w:lineRule="auto"/>
        <w:rPr>
          <w:rFonts w:ascii="宋体" w:hAnsi="宋体"/>
          <w:sz w:val="24"/>
        </w:rPr>
      </w:pPr>
      <w:r>
        <w:rPr>
          <w:rFonts w:ascii="宋体" w:hAnsi="宋体" w:hint="eastAsia"/>
          <w:sz w:val="24"/>
        </w:rPr>
        <w:t>20.6.7</w:t>
      </w:r>
      <w:r>
        <w:rPr>
          <w:rFonts w:ascii="宋体" w:hAnsi="宋体" w:hint="eastAsia"/>
          <w:sz w:val="24"/>
        </w:rPr>
        <w:t>不同投标人委托同一单位或者个人办理投标事宜；</w:t>
      </w:r>
    </w:p>
    <w:p w:rsidR="00F66719" w:rsidRDefault="00D30449">
      <w:pPr>
        <w:pStyle w:val="16"/>
        <w:spacing w:line="360" w:lineRule="auto"/>
        <w:rPr>
          <w:rFonts w:ascii="宋体" w:hAnsi="宋体"/>
          <w:sz w:val="24"/>
        </w:rPr>
      </w:pPr>
      <w:r>
        <w:rPr>
          <w:rFonts w:ascii="宋体" w:hAnsi="宋体" w:hint="eastAsia"/>
          <w:sz w:val="24"/>
        </w:rPr>
        <w:t>20.6.8</w:t>
      </w:r>
      <w:r>
        <w:rPr>
          <w:rFonts w:ascii="宋体" w:hAnsi="宋体" w:hint="eastAsia"/>
          <w:sz w:val="24"/>
        </w:rPr>
        <w:t>不同投标人的投标文件载明的项目管理成员或者联系人员为同一人；</w:t>
      </w:r>
    </w:p>
    <w:p w:rsidR="00F66719" w:rsidRDefault="00D30449">
      <w:pPr>
        <w:pStyle w:val="16"/>
        <w:spacing w:line="360" w:lineRule="auto"/>
        <w:rPr>
          <w:rFonts w:ascii="宋体" w:hAnsi="宋体"/>
          <w:sz w:val="24"/>
        </w:rPr>
      </w:pPr>
      <w:r>
        <w:rPr>
          <w:rFonts w:ascii="宋体" w:hAnsi="宋体" w:hint="eastAsia"/>
          <w:sz w:val="24"/>
        </w:rPr>
        <w:t>20.6.9</w:t>
      </w:r>
      <w:r>
        <w:rPr>
          <w:rFonts w:ascii="宋体" w:hAnsi="宋体" w:hint="eastAsia"/>
          <w:sz w:val="24"/>
        </w:rPr>
        <w:t>不同投标人的投标文件异常一致或者投标报价呈规律性差异；</w:t>
      </w:r>
    </w:p>
    <w:p w:rsidR="00F66719" w:rsidRDefault="00D30449">
      <w:pPr>
        <w:pStyle w:val="16"/>
        <w:spacing w:line="360" w:lineRule="auto"/>
        <w:rPr>
          <w:rFonts w:ascii="宋体" w:hAnsi="宋体"/>
          <w:sz w:val="24"/>
        </w:rPr>
      </w:pPr>
      <w:r>
        <w:rPr>
          <w:rFonts w:ascii="宋体" w:hAnsi="宋体" w:hint="eastAsia"/>
          <w:sz w:val="24"/>
        </w:rPr>
        <w:lastRenderedPageBreak/>
        <w:t>20.6.10</w:t>
      </w:r>
      <w:r>
        <w:rPr>
          <w:rFonts w:ascii="宋体" w:hAnsi="宋体" w:hint="eastAsia"/>
          <w:sz w:val="24"/>
        </w:rPr>
        <w:t>不同投标人的投标文件相互混装；</w:t>
      </w:r>
    </w:p>
    <w:p w:rsidR="00F66719" w:rsidRDefault="00D30449">
      <w:pPr>
        <w:pStyle w:val="16"/>
        <w:spacing w:line="360" w:lineRule="auto"/>
        <w:rPr>
          <w:rFonts w:ascii="宋体" w:hAnsi="宋体"/>
          <w:sz w:val="24"/>
        </w:rPr>
      </w:pPr>
      <w:r>
        <w:rPr>
          <w:rFonts w:ascii="宋体" w:hAnsi="宋体" w:hint="eastAsia"/>
          <w:sz w:val="24"/>
        </w:rPr>
        <w:t>20.6.11</w:t>
      </w:r>
      <w:r>
        <w:rPr>
          <w:rFonts w:ascii="宋体" w:hAnsi="宋体" w:hint="eastAsia"/>
          <w:sz w:val="24"/>
        </w:rPr>
        <w:t>不同投标人的投标保证金从同一单位或者个人的账户转出；</w:t>
      </w:r>
    </w:p>
    <w:p w:rsidR="00F66719" w:rsidRDefault="00D30449">
      <w:pPr>
        <w:pStyle w:val="16"/>
        <w:spacing w:line="360" w:lineRule="auto"/>
        <w:rPr>
          <w:rFonts w:ascii="宋体" w:hAnsi="宋体"/>
          <w:sz w:val="24"/>
        </w:rPr>
      </w:pPr>
      <w:r>
        <w:rPr>
          <w:rFonts w:ascii="宋体" w:hAnsi="宋体" w:hint="eastAsia"/>
          <w:sz w:val="24"/>
        </w:rPr>
        <w:t>20.6.12</w:t>
      </w:r>
      <w:r>
        <w:rPr>
          <w:rFonts w:ascii="宋体" w:hAnsi="宋体" w:hint="eastAsia"/>
          <w:sz w:val="24"/>
        </w:rPr>
        <w:t>按照</w:t>
      </w:r>
      <w:r>
        <w:rPr>
          <w:rFonts w:ascii="宋体" w:hAnsi="宋体" w:hint="eastAsia"/>
          <w:sz w:val="24"/>
        </w:rPr>
        <w:t>20.3.1</w:t>
      </w:r>
      <w:r>
        <w:rPr>
          <w:rFonts w:ascii="宋体" w:hAnsi="宋体" w:hint="eastAsia"/>
          <w:sz w:val="24"/>
        </w:rPr>
        <w:t>至</w:t>
      </w:r>
      <w:r>
        <w:rPr>
          <w:rFonts w:ascii="宋体" w:hAnsi="宋体" w:hint="eastAsia"/>
          <w:sz w:val="24"/>
        </w:rPr>
        <w:t>20.3.4</w:t>
      </w:r>
      <w:r>
        <w:rPr>
          <w:rFonts w:ascii="宋体" w:hAnsi="宋体" w:hint="eastAsia"/>
          <w:sz w:val="24"/>
        </w:rPr>
        <w:t>规定顺序修正，修正后的报价按照招标文件第</w:t>
      </w:r>
      <w:r>
        <w:rPr>
          <w:rFonts w:ascii="宋体" w:hAnsi="宋体" w:hint="eastAsia"/>
          <w:sz w:val="24"/>
        </w:rPr>
        <w:t>21.2</w:t>
      </w:r>
      <w:r>
        <w:rPr>
          <w:rFonts w:ascii="宋体" w:hAnsi="宋体" w:hint="eastAsia"/>
          <w:sz w:val="24"/>
        </w:rPr>
        <w:t>条的规定经投标人确认后产生约束力，投标人不确认的；</w:t>
      </w:r>
    </w:p>
    <w:p w:rsidR="00F66719" w:rsidRDefault="00D30449">
      <w:pPr>
        <w:pStyle w:val="16"/>
        <w:spacing w:line="360" w:lineRule="auto"/>
        <w:rPr>
          <w:rFonts w:ascii="宋体" w:hAnsi="宋体"/>
          <w:sz w:val="24"/>
        </w:rPr>
      </w:pPr>
      <w:r>
        <w:rPr>
          <w:rFonts w:ascii="宋体" w:hAnsi="宋体" w:hint="eastAsia"/>
          <w:sz w:val="24"/>
        </w:rPr>
        <w:t>20.6.13</w:t>
      </w:r>
      <w:r>
        <w:rPr>
          <w:rFonts w:ascii="宋体" w:hAnsi="宋体" w:hint="eastAsia"/>
          <w:sz w:val="24"/>
        </w:rPr>
        <w:t>联合体各方在同一项目中以自己名义单独投标或者参加其他联合体投标的；</w:t>
      </w:r>
    </w:p>
    <w:p w:rsidR="00F66719" w:rsidRDefault="00D30449">
      <w:pPr>
        <w:pStyle w:val="16"/>
        <w:spacing w:line="360" w:lineRule="auto"/>
        <w:rPr>
          <w:rFonts w:ascii="宋体" w:hAnsi="宋体"/>
          <w:sz w:val="24"/>
        </w:rPr>
      </w:pPr>
      <w:r>
        <w:rPr>
          <w:rFonts w:ascii="宋体" w:hAnsi="宋体" w:hint="eastAsia"/>
          <w:sz w:val="24"/>
        </w:rPr>
        <w:t>20.6.14</w:t>
      </w:r>
      <w:r>
        <w:rPr>
          <w:rFonts w:ascii="宋体" w:hAnsi="宋体" w:hint="eastAsia"/>
          <w:sz w:val="24"/>
        </w:rPr>
        <w:t>若投标人须知资料表中未写明允许采购进口产品，投标人所投产品为进口产品的；</w:t>
      </w:r>
    </w:p>
    <w:p w:rsidR="00F66719" w:rsidRDefault="00D30449">
      <w:pPr>
        <w:pStyle w:val="16"/>
        <w:spacing w:line="360" w:lineRule="auto"/>
        <w:rPr>
          <w:rFonts w:ascii="宋体" w:hAnsi="宋体"/>
          <w:sz w:val="24"/>
        </w:rPr>
      </w:pPr>
      <w:r>
        <w:rPr>
          <w:rFonts w:ascii="宋体" w:hAnsi="宋体" w:hint="eastAsia"/>
          <w:sz w:val="24"/>
        </w:rPr>
        <w:t>20.6.15</w:t>
      </w:r>
      <w:r>
        <w:rPr>
          <w:rFonts w:ascii="宋体" w:hAnsi="宋体" w:hint="eastAsia"/>
          <w:sz w:val="24"/>
        </w:rPr>
        <w:t>投标人在投标过程中向采购人、采购代理机构行贿或者提供其他不正当利益的；</w:t>
      </w:r>
    </w:p>
    <w:p w:rsidR="00F66719" w:rsidRDefault="00D30449">
      <w:pPr>
        <w:pStyle w:val="16"/>
        <w:spacing w:line="360" w:lineRule="auto"/>
        <w:rPr>
          <w:rFonts w:ascii="宋体" w:hAnsi="宋体"/>
          <w:sz w:val="24"/>
        </w:rPr>
      </w:pPr>
      <w:r>
        <w:rPr>
          <w:rFonts w:ascii="宋体" w:hAnsi="宋体" w:hint="eastAsia"/>
          <w:sz w:val="24"/>
        </w:rPr>
        <w:t>20.6.16</w:t>
      </w:r>
      <w:r>
        <w:rPr>
          <w:rFonts w:ascii="宋体" w:hAnsi="宋体" w:hint="eastAsia"/>
          <w:sz w:val="24"/>
        </w:rPr>
        <w:t>投标有效期不满足招标要求；</w:t>
      </w:r>
    </w:p>
    <w:p w:rsidR="00F66719" w:rsidRDefault="00D30449">
      <w:pPr>
        <w:pStyle w:val="16"/>
        <w:spacing w:line="360" w:lineRule="auto"/>
        <w:rPr>
          <w:rFonts w:ascii="宋体" w:hAnsi="宋体"/>
          <w:sz w:val="24"/>
        </w:rPr>
      </w:pPr>
      <w:r>
        <w:rPr>
          <w:rFonts w:ascii="宋体" w:hAnsi="宋体" w:hint="eastAsia"/>
          <w:sz w:val="24"/>
        </w:rPr>
        <w:t>20.6.17</w:t>
      </w:r>
      <w:r>
        <w:rPr>
          <w:rFonts w:ascii="宋体" w:hAnsi="宋体" w:hint="eastAsia"/>
          <w:sz w:val="24"/>
        </w:rPr>
        <w:t>“采购需求”中“★”指标的；</w:t>
      </w:r>
    </w:p>
    <w:p w:rsidR="00F66719" w:rsidRDefault="00D30449">
      <w:pPr>
        <w:pStyle w:val="16"/>
        <w:spacing w:line="360" w:lineRule="auto"/>
        <w:rPr>
          <w:rFonts w:ascii="宋体" w:hAnsi="宋体"/>
          <w:sz w:val="24"/>
        </w:rPr>
      </w:pPr>
      <w:r>
        <w:rPr>
          <w:rFonts w:ascii="宋体" w:hAnsi="宋体" w:hint="eastAsia"/>
          <w:sz w:val="24"/>
        </w:rPr>
        <w:t>20.6.18</w:t>
      </w:r>
      <w:r>
        <w:rPr>
          <w:rFonts w:ascii="宋体" w:hAnsi="宋体" w:hint="eastAsia"/>
          <w:sz w:val="24"/>
        </w:rPr>
        <w:t>评标委员会认为投标人的报价明显低于其他通过符合性审查投标人的报价，有可能影响产品质量或者不能诚信履约的，应当要求其在评标现场合理的时间内提供书面说明，必要</w:t>
      </w:r>
      <w:r>
        <w:rPr>
          <w:rFonts w:ascii="宋体" w:hAnsi="宋体" w:hint="eastAsia"/>
          <w:sz w:val="24"/>
        </w:rPr>
        <w:t>时提交相关证明材料；投标人不能证明其报价合理性的；</w:t>
      </w:r>
    </w:p>
    <w:p w:rsidR="00F66719" w:rsidRDefault="00D30449">
      <w:pPr>
        <w:pStyle w:val="16"/>
        <w:spacing w:line="360" w:lineRule="auto"/>
        <w:rPr>
          <w:rFonts w:ascii="宋体" w:hAnsi="宋体"/>
          <w:sz w:val="24"/>
        </w:rPr>
      </w:pPr>
      <w:r>
        <w:rPr>
          <w:rFonts w:ascii="宋体" w:hAnsi="宋体" w:hint="eastAsia"/>
          <w:sz w:val="24"/>
        </w:rPr>
        <w:t>20.6.19</w:t>
      </w:r>
      <w:r>
        <w:rPr>
          <w:rFonts w:ascii="宋体" w:hAnsi="宋体" w:hint="eastAsia"/>
          <w:sz w:val="24"/>
        </w:rPr>
        <w:t>在评标过程中发现投标人未遵循公平竞争的原则，恶意串通，妨碍其他投标人的竞争行为，损害采购人或者其他投标人的合法权益的；</w:t>
      </w:r>
    </w:p>
    <w:p w:rsidR="00F66719" w:rsidRDefault="00D30449">
      <w:pPr>
        <w:pStyle w:val="16"/>
        <w:spacing w:line="360" w:lineRule="auto"/>
        <w:rPr>
          <w:rFonts w:ascii="宋体" w:hAnsi="宋体"/>
          <w:sz w:val="24"/>
        </w:rPr>
      </w:pPr>
      <w:r>
        <w:rPr>
          <w:rFonts w:ascii="宋体" w:hAnsi="宋体" w:hint="eastAsia"/>
          <w:sz w:val="24"/>
        </w:rPr>
        <w:t>20.6.20</w:t>
      </w:r>
      <w:r>
        <w:rPr>
          <w:rFonts w:ascii="宋体" w:hAnsi="宋体" w:hint="eastAsia"/>
          <w:sz w:val="24"/>
        </w:rPr>
        <w:t>法律、法规和招标文件规定的其他无效情形。</w:t>
      </w:r>
    </w:p>
    <w:p w:rsidR="00F66719" w:rsidRDefault="00D30449">
      <w:pPr>
        <w:pStyle w:val="3"/>
        <w:spacing w:line="360" w:lineRule="auto"/>
        <w:rPr>
          <w:rFonts w:hint="default"/>
          <w:b/>
        </w:rPr>
      </w:pPr>
      <w:bookmarkStart w:id="198" w:name="_Toc176877694"/>
      <w:bookmarkStart w:id="199" w:name="_Toc40110917"/>
      <w:r>
        <w:rPr>
          <w:b/>
          <w:bCs/>
          <w:sz w:val="24"/>
          <w:szCs w:val="24"/>
        </w:rPr>
        <w:t xml:space="preserve">21. </w:t>
      </w:r>
      <w:r>
        <w:rPr>
          <w:b/>
          <w:bCs/>
          <w:sz w:val="24"/>
          <w:szCs w:val="24"/>
        </w:rPr>
        <w:t>投标文件的澄清</w:t>
      </w:r>
      <w:bookmarkEnd w:id="195"/>
      <w:bookmarkEnd w:id="196"/>
      <w:bookmarkEnd w:id="198"/>
      <w:bookmarkEnd w:id="199"/>
    </w:p>
    <w:p w:rsidR="00F66719" w:rsidRDefault="00D30449">
      <w:pPr>
        <w:pStyle w:val="16"/>
        <w:spacing w:line="360" w:lineRule="auto"/>
        <w:rPr>
          <w:rFonts w:ascii="宋体" w:hAnsi="宋体"/>
          <w:sz w:val="24"/>
        </w:rPr>
      </w:pPr>
      <w:r>
        <w:rPr>
          <w:rFonts w:ascii="宋体" w:hAnsi="宋体" w:hint="eastAsia"/>
          <w:sz w:val="24"/>
        </w:rPr>
        <w:t>21.1</w:t>
      </w:r>
      <w:r>
        <w:rPr>
          <w:rFonts w:ascii="宋体" w:hAnsi="宋体" w:hint="eastAsia"/>
          <w:sz w:val="24"/>
        </w:rPr>
        <w:t>对于投标文件中含义不明确、同类问题表述不一致或者有明显文字和计算错误的内容，评标委员会应当以书面形式要求投标人作出必要的澄清、说明或者补正。</w:t>
      </w:r>
    </w:p>
    <w:p w:rsidR="00F66719" w:rsidRDefault="00D30449">
      <w:pPr>
        <w:pStyle w:val="16"/>
        <w:spacing w:line="360" w:lineRule="auto"/>
        <w:rPr>
          <w:rFonts w:ascii="宋体" w:hAnsi="宋体"/>
          <w:sz w:val="24"/>
        </w:rPr>
      </w:pPr>
      <w:r>
        <w:rPr>
          <w:rFonts w:ascii="宋体" w:hAnsi="宋体" w:hint="eastAsia"/>
          <w:sz w:val="24"/>
        </w:rPr>
        <w:t>21.2</w:t>
      </w:r>
      <w:r>
        <w:rPr>
          <w:rFonts w:ascii="宋体" w:hAnsi="宋体" w:hint="eastAsia"/>
          <w:sz w:val="24"/>
        </w:rPr>
        <w:t>投标人的澄清、说明或者补正应当采用书面形式，并加盖公章，或者由法定代表人或其授权的代表签字。投标人的澄清、说明或者补正不得超出投标文件的范围或者改变投标文件的实质性内容。</w:t>
      </w:r>
    </w:p>
    <w:p w:rsidR="00F66719" w:rsidRDefault="00D30449">
      <w:pPr>
        <w:pStyle w:val="16"/>
        <w:spacing w:line="360" w:lineRule="auto"/>
      </w:pPr>
      <w:r>
        <w:rPr>
          <w:rFonts w:ascii="宋体" w:hAnsi="宋体" w:hint="eastAsia"/>
          <w:sz w:val="24"/>
        </w:rPr>
        <w:t>21.3</w:t>
      </w:r>
      <w:r>
        <w:rPr>
          <w:rFonts w:ascii="宋体" w:hAnsi="宋体" w:hint="eastAsia"/>
          <w:sz w:val="24"/>
        </w:rPr>
        <w:t>澄清文件将作为投标文件内容的一部分。</w:t>
      </w:r>
    </w:p>
    <w:p w:rsidR="00F66719" w:rsidRDefault="00D30449">
      <w:pPr>
        <w:pStyle w:val="3"/>
        <w:spacing w:line="360" w:lineRule="auto"/>
        <w:rPr>
          <w:rFonts w:hint="default"/>
          <w:b/>
          <w:sz w:val="24"/>
        </w:rPr>
      </w:pPr>
      <w:bookmarkStart w:id="200" w:name="_Toc176877695"/>
      <w:bookmarkStart w:id="201" w:name="_Toc5895193"/>
      <w:bookmarkStart w:id="202" w:name="_Toc310195719"/>
      <w:bookmarkStart w:id="203" w:name="_Toc40110918"/>
      <w:bookmarkEnd w:id="197"/>
      <w:r>
        <w:rPr>
          <w:b/>
          <w:sz w:val="24"/>
        </w:rPr>
        <w:t xml:space="preserve">22. </w:t>
      </w:r>
      <w:r>
        <w:rPr>
          <w:b/>
          <w:sz w:val="24"/>
        </w:rPr>
        <w:t>评标</w:t>
      </w:r>
      <w:bookmarkEnd w:id="200"/>
      <w:bookmarkEnd w:id="201"/>
      <w:bookmarkEnd w:id="202"/>
      <w:bookmarkEnd w:id="203"/>
    </w:p>
    <w:p w:rsidR="00F66719" w:rsidRDefault="00D30449">
      <w:pPr>
        <w:pStyle w:val="16"/>
        <w:spacing w:line="360" w:lineRule="auto"/>
        <w:rPr>
          <w:rFonts w:ascii="宋体" w:hAnsi="宋体"/>
          <w:sz w:val="24"/>
        </w:rPr>
      </w:pPr>
      <w:r>
        <w:rPr>
          <w:rFonts w:ascii="宋体" w:hAnsi="宋体" w:hint="eastAsia"/>
          <w:sz w:val="24"/>
        </w:rPr>
        <w:t>22.1</w:t>
      </w:r>
      <w:r>
        <w:rPr>
          <w:rFonts w:ascii="宋体" w:hAnsi="宋体" w:hint="eastAsia"/>
          <w:sz w:val="24"/>
        </w:rPr>
        <w:t>评标委员会负责具体评标事务，并独立履行下列职责：</w:t>
      </w:r>
    </w:p>
    <w:p w:rsidR="00F66719" w:rsidRDefault="00D30449">
      <w:pPr>
        <w:pStyle w:val="16"/>
        <w:spacing w:line="360" w:lineRule="auto"/>
        <w:rPr>
          <w:rFonts w:ascii="宋体" w:hAnsi="宋体"/>
          <w:sz w:val="24"/>
        </w:rPr>
      </w:pPr>
      <w:r>
        <w:rPr>
          <w:rFonts w:ascii="宋体" w:hAnsi="宋体" w:hint="eastAsia"/>
          <w:sz w:val="24"/>
        </w:rPr>
        <w:t>22.1.1</w:t>
      </w:r>
      <w:r>
        <w:rPr>
          <w:rFonts w:ascii="宋体" w:hAnsi="宋体" w:hint="eastAsia"/>
          <w:sz w:val="24"/>
        </w:rPr>
        <w:t>审查、评价投标文件是否符合招标文件的商务、技术等实质性要求；</w:t>
      </w:r>
    </w:p>
    <w:p w:rsidR="00F66719" w:rsidRDefault="00D30449">
      <w:pPr>
        <w:pStyle w:val="16"/>
        <w:spacing w:line="360" w:lineRule="auto"/>
        <w:rPr>
          <w:rFonts w:ascii="宋体" w:hAnsi="宋体"/>
          <w:sz w:val="24"/>
        </w:rPr>
      </w:pPr>
      <w:r>
        <w:rPr>
          <w:rFonts w:ascii="宋体" w:hAnsi="宋体" w:hint="eastAsia"/>
          <w:sz w:val="24"/>
        </w:rPr>
        <w:t>22.1.2</w:t>
      </w:r>
      <w:r>
        <w:rPr>
          <w:rFonts w:ascii="宋体" w:hAnsi="宋体" w:hint="eastAsia"/>
          <w:sz w:val="24"/>
        </w:rPr>
        <w:t>要求投标人对投标文件有关事项作出澄清或者说明；</w:t>
      </w:r>
    </w:p>
    <w:p w:rsidR="00F66719" w:rsidRDefault="00D30449">
      <w:pPr>
        <w:pStyle w:val="16"/>
        <w:spacing w:line="360" w:lineRule="auto"/>
        <w:rPr>
          <w:rFonts w:ascii="宋体" w:hAnsi="宋体"/>
          <w:sz w:val="24"/>
        </w:rPr>
      </w:pPr>
      <w:r>
        <w:rPr>
          <w:rFonts w:ascii="宋体" w:hAnsi="宋体" w:hint="eastAsia"/>
          <w:sz w:val="24"/>
        </w:rPr>
        <w:lastRenderedPageBreak/>
        <w:t>22.1.3</w:t>
      </w:r>
      <w:r>
        <w:rPr>
          <w:rFonts w:ascii="宋体" w:hAnsi="宋体" w:hint="eastAsia"/>
          <w:sz w:val="24"/>
        </w:rPr>
        <w:t>对投标文件进行比较和评价；</w:t>
      </w:r>
    </w:p>
    <w:p w:rsidR="00F66719" w:rsidRDefault="00D30449">
      <w:pPr>
        <w:pStyle w:val="16"/>
        <w:spacing w:line="360" w:lineRule="auto"/>
        <w:rPr>
          <w:rFonts w:ascii="宋体" w:hAnsi="宋体"/>
          <w:sz w:val="24"/>
        </w:rPr>
      </w:pPr>
      <w:r>
        <w:rPr>
          <w:rFonts w:ascii="宋体" w:hAnsi="宋体" w:hint="eastAsia"/>
          <w:sz w:val="24"/>
        </w:rPr>
        <w:t>22.1.4</w:t>
      </w:r>
      <w:r>
        <w:rPr>
          <w:rFonts w:ascii="宋体" w:hAnsi="宋体" w:hint="eastAsia"/>
          <w:sz w:val="24"/>
        </w:rPr>
        <w:t>确定中标候选人名单，以及根据采购人委托直接确定中标人；</w:t>
      </w:r>
    </w:p>
    <w:p w:rsidR="00F66719" w:rsidRDefault="00D30449">
      <w:pPr>
        <w:pStyle w:val="16"/>
        <w:spacing w:line="360" w:lineRule="auto"/>
        <w:rPr>
          <w:rFonts w:ascii="宋体" w:hAnsi="宋体"/>
          <w:sz w:val="24"/>
        </w:rPr>
      </w:pPr>
      <w:r>
        <w:rPr>
          <w:rFonts w:ascii="宋体" w:hAnsi="宋体" w:hint="eastAsia"/>
          <w:sz w:val="24"/>
        </w:rPr>
        <w:t>22.1.5</w:t>
      </w:r>
      <w:r>
        <w:rPr>
          <w:rFonts w:ascii="宋体" w:hAnsi="宋体" w:hint="eastAsia"/>
          <w:sz w:val="24"/>
        </w:rPr>
        <w:t>向采购人、采购代理机构或者有关部门报告评标中发现的违法行为。</w:t>
      </w:r>
    </w:p>
    <w:p w:rsidR="00F66719" w:rsidRDefault="00D30449">
      <w:pPr>
        <w:pStyle w:val="16"/>
        <w:spacing w:line="360" w:lineRule="auto"/>
        <w:rPr>
          <w:rFonts w:ascii="宋体" w:hAnsi="宋体"/>
          <w:sz w:val="24"/>
        </w:rPr>
      </w:pPr>
      <w:r>
        <w:rPr>
          <w:rFonts w:ascii="宋体" w:hAnsi="宋体" w:hint="eastAsia"/>
          <w:sz w:val="24"/>
        </w:rPr>
        <w:t>22.2</w:t>
      </w:r>
      <w:r>
        <w:rPr>
          <w:rFonts w:ascii="宋体" w:hAnsi="宋体" w:hint="eastAsia"/>
          <w:sz w:val="24"/>
        </w:rPr>
        <w:t>评标委员会应当按照招标文件中规定的评标方法和标准，对符合性审查合格的投标文件进行商务和技术评估，综合比较与评价。</w:t>
      </w:r>
    </w:p>
    <w:p w:rsidR="00F66719" w:rsidRDefault="00D30449">
      <w:pPr>
        <w:pStyle w:val="16"/>
        <w:spacing w:line="360" w:lineRule="auto"/>
        <w:rPr>
          <w:rFonts w:ascii="宋体" w:hAnsi="宋体"/>
          <w:sz w:val="24"/>
        </w:rPr>
      </w:pPr>
      <w:r>
        <w:rPr>
          <w:rFonts w:ascii="宋体" w:hAnsi="宋体" w:hint="eastAsia"/>
          <w:sz w:val="24"/>
        </w:rPr>
        <w:t>22.3</w:t>
      </w:r>
      <w:r>
        <w:rPr>
          <w:rFonts w:ascii="宋体" w:hAnsi="宋体" w:hint="eastAsia"/>
          <w:sz w:val="24"/>
        </w:rPr>
        <w:t>综合评分法：</w:t>
      </w:r>
    </w:p>
    <w:p w:rsidR="00F66719" w:rsidRDefault="00D30449">
      <w:pPr>
        <w:pStyle w:val="16"/>
        <w:spacing w:line="360" w:lineRule="auto"/>
        <w:rPr>
          <w:rFonts w:ascii="宋体" w:hAnsi="宋体"/>
          <w:sz w:val="24"/>
        </w:rPr>
      </w:pPr>
      <w:r>
        <w:rPr>
          <w:rFonts w:ascii="宋体" w:hAnsi="宋体" w:hint="eastAsia"/>
          <w:sz w:val="24"/>
        </w:rPr>
        <w:t>综合评分法，是指投标文件满足招标文件全部实质性要求，且按照评审因素的量化指标评审得分最高的投标人为中标候选人的评标方法。</w:t>
      </w:r>
    </w:p>
    <w:p w:rsidR="00F66719" w:rsidRDefault="00D30449">
      <w:pPr>
        <w:pStyle w:val="16"/>
        <w:spacing w:line="360" w:lineRule="auto"/>
        <w:rPr>
          <w:rFonts w:ascii="宋体" w:hAnsi="宋体"/>
          <w:sz w:val="24"/>
        </w:rPr>
      </w:pPr>
      <w:r>
        <w:rPr>
          <w:rFonts w:ascii="宋体" w:hAnsi="宋体" w:hint="eastAsia"/>
          <w:sz w:val="24"/>
        </w:rPr>
        <w:t>22.4</w:t>
      </w:r>
      <w:r>
        <w:rPr>
          <w:rFonts w:ascii="宋体" w:hAnsi="宋体" w:hint="eastAsia"/>
          <w:sz w:val="24"/>
        </w:rPr>
        <w:t>评标时，评标委员会各成员应当独立对每个投标人的投标文件进行评价，并汇总每个投标人的得分。</w:t>
      </w:r>
    </w:p>
    <w:p w:rsidR="00F66719" w:rsidRDefault="00D30449">
      <w:pPr>
        <w:pStyle w:val="3"/>
        <w:spacing w:line="360" w:lineRule="auto"/>
        <w:rPr>
          <w:rFonts w:hint="default"/>
          <w:b/>
          <w:sz w:val="24"/>
        </w:rPr>
      </w:pPr>
      <w:bookmarkStart w:id="204" w:name="_Toc520356168"/>
      <w:bookmarkStart w:id="205" w:name="_Toc5895194"/>
      <w:bookmarkStart w:id="206" w:name="_Toc310195720"/>
      <w:bookmarkStart w:id="207" w:name="_Toc40110919"/>
      <w:bookmarkStart w:id="208" w:name="_Toc176877696"/>
      <w:r>
        <w:rPr>
          <w:b/>
          <w:sz w:val="24"/>
        </w:rPr>
        <w:t>2</w:t>
      </w:r>
      <w:bookmarkEnd w:id="204"/>
      <w:r>
        <w:rPr>
          <w:b/>
          <w:sz w:val="24"/>
        </w:rPr>
        <w:t>3.</w:t>
      </w:r>
      <w:r>
        <w:rPr>
          <w:b/>
          <w:sz w:val="24"/>
        </w:rPr>
        <w:t>评标过程及保密原则</w:t>
      </w:r>
      <w:bookmarkEnd w:id="205"/>
      <w:bookmarkEnd w:id="206"/>
      <w:bookmarkEnd w:id="207"/>
      <w:bookmarkEnd w:id="208"/>
    </w:p>
    <w:p w:rsidR="00F66719" w:rsidRDefault="00D30449">
      <w:pPr>
        <w:pStyle w:val="16"/>
        <w:spacing w:line="360" w:lineRule="auto"/>
        <w:rPr>
          <w:rFonts w:ascii="宋体" w:hAnsi="宋体"/>
          <w:sz w:val="24"/>
        </w:rPr>
      </w:pPr>
      <w:r>
        <w:rPr>
          <w:rFonts w:ascii="宋体" w:hAnsi="宋体" w:hint="eastAsia"/>
          <w:sz w:val="24"/>
        </w:rPr>
        <w:t>23.1</w:t>
      </w:r>
      <w:r>
        <w:rPr>
          <w:rFonts w:ascii="宋体" w:hAnsi="宋体" w:hint="eastAsia"/>
          <w:sz w:val="24"/>
        </w:rPr>
        <w:t>政府采购评审专家应当遵守评审工作纪律，不得泄露评审文件、评审情况和评审中获悉的商业秘密。</w:t>
      </w:r>
    </w:p>
    <w:p w:rsidR="00F66719" w:rsidRDefault="00D30449">
      <w:pPr>
        <w:pStyle w:val="16"/>
        <w:spacing w:line="360" w:lineRule="auto"/>
        <w:rPr>
          <w:rFonts w:ascii="宋体" w:hAnsi="宋体"/>
          <w:sz w:val="24"/>
        </w:rPr>
      </w:pPr>
      <w:r>
        <w:rPr>
          <w:rFonts w:ascii="宋体" w:hAnsi="宋体" w:hint="eastAsia"/>
          <w:sz w:val="24"/>
        </w:rPr>
        <w:t>23.2</w:t>
      </w:r>
      <w:r>
        <w:rPr>
          <w:rFonts w:ascii="宋体" w:hAnsi="宋体" w:hint="eastAsia"/>
          <w:sz w:val="24"/>
        </w:rPr>
        <w:t>评标委员会成员名单在评标结果公告前应当保密。</w:t>
      </w:r>
    </w:p>
    <w:p w:rsidR="00F66719" w:rsidRDefault="00D30449">
      <w:pPr>
        <w:pStyle w:val="16"/>
        <w:spacing w:line="360" w:lineRule="auto"/>
        <w:rPr>
          <w:rFonts w:ascii="宋体" w:hAnsi="宋体"/>
          <w:sz w:val="24"/>
        </w:rPr>
      </w:pPr>
      <w:r>
        <w:rPr>
          <w:rFonts w:ascii="宋体" w:hAnsi="宋体" w:hint="eastAsia"/>
          <w:sz w:val="24"/>
        </w:rPr>
        <w:t>23.3</w:t>
      </w:r>
      <w:r>
        <w:rPr>
          <w:rFonts w:ascii="宋体" w:hAnsi="宋体" w:hint="eastAsia"/>
          <w:sz w:val="24"/>
        </w:rPr>
        <w:t>采购人、采购代理机构应当采取必要措施，保证评标在严格保密的情况下进行。除采购人代表、评标现场组织人员外，采购人的其他工作人员以及与评标工作无关的人员不得进入评标现场。</w:t>
      </w:r>
    </w:p>
    <w:p w:rsidR="00F66719" w:rsidRDefault="00D30449">
      <w:pPr>
        <w:pStyle w:val="16"/>
        <w:spacing w:line="360" w:lineRule="auto"/>
        <w:rPr>
          <w:rFonts w:ascii="宋体" w:hAnsi="宋体"/>
          <w:sz w:val="24"/>
        </w:rPr>
      </w:pPr>
      <w:r>
        <w:rPr>
          <w:rFonts w:ascii="宋体" w:hAnsi="宋体" w:hint="eastAsia"/>
          <w:sz w:val="24"/>
        </w:rPr>
        <w:t>23.4</w:t>
      </w:r>
      <w:r>
        <w:rPr>
          <w:rFonts w:ascii="宋体" w:hAnsi="宋体" w:hint="eastAsia"/>
          <w:sz w:val="24"/>
        </w:rPr>
        <w:t>有关人员对评标情况以及在评标过程中获悉的国家秘密、商业秘密负有保密责任。</w:t>
      </w:r>
    </w:p>
    <w:p w:rsidR="00F66719" w:rsidRDefault="00D30449">
      <w:pPr>
        <w:pStyle w:val="16"/>
        <w:spacing w:line="360" w:lineRule="auto"/>
        <w:jc w:val="center"/>
        <w:rPr>
          <w:rFonts w:ascii="宋体" w:hAnsi="宋体"/>
          <w:sz w:val="24"/>
        </w:rPr>
      </w:pPr>
      <w:r>
        <w:rPr>
          <w:rFonts w:ascii="宋体" w:hAnsi="宋体" w:hint="eastAsia"/>
          <w:sz w:val="24"/>
        </w:rPr>
        <w:t xml:space="preserve">                                   </w:t>
      </w:r>
    </w:p>
    <w:p w:rsidR="00F66719" w:rsidRDefault="00D30449">
      <w:pPr>
        <w:pStyle w:val="3"/>
        <w:tabs>
          <w:tab w:val="left" w:pos="900"/>
        </w:tabs>
        <w:spacing w:line="360" w:lineRule="auto"/>
        <w:jc w:val="center"/>
        <w:rPr>
          <w:rFonts w:hint="default"/>
          <w:sz w:val="24"/>
        </w:rPr>
      </w:pPr>
      <w:bookmarkStart w:id="209" w:name="_Toc520356169"/>
      <w:bookmarkStart w:id="210" w:name="_Toc310195721"/>
      <w:bookmarkStart w:id="211" w:name="_Toc5895195"/>
      <w:bookmarkStart w:id="212" w:name="_Toc40110920"/>
      <w:bookmarkStart w:id="213" w:name="_Toc21580"/>
      <w:bookmarkStart w:id="214" w:name="_Toc176877697"/>
      <w:r>
        <w:rPr>
          <w:sz w:val="24"/>
        </w:rPr>
        <w:t>六</w:t>
      </w:r>
      <w:bookmarkEnd w:id="209"/>
      <w:r>
        <w:rPr>
          <w:sz w:val="24"/>
        </w:rPr>
        <w:t xml:space="preserve"> </w:t>
      </w:r>
      <w:r>
        <w:rPr>
          <w:sz w:val="24"/>
        </w:rPr>
        <w:t>确定中</w:t>
      </w:r>
      <w:r>
        <w:rPr>
          <w:sz w:val="24"/>
        </w:rPr>
        <w:t>标</w:t>
      </w:r>
      <w:bookmarkEnd w:id="210"/>
      <w:bookmarkEnd w:id="211"/>
      <w:bookmarkEnd w:id="212"/>
      <w:bookmarkEnd w:id="213"/>
      <w:bookmarkEnd w:id="214"/>
    </w:p>
    <w:p w:rsidR="00F66719" w:rsidRDefault="00D30449">
      <w:pPr>
        <w:pStyle w:val="3"/>
        <w:spacing w:line="360" w:lineRule="auto"/>
        <w:rPr>
          <w:rFonts w:hint="default"/>
          <w:b/>
          <w:sz w:val="24"/>
        </w:rPr>
      </w:pPr>
      <w:bookmarkStart w:id="215" w:name="_Toc310195722"/>
      <w:bookmarkStart w:id="216" w:name="_Toc5895196"/>
      <w:bookmarkStart w:id="217" w:name="_Toc176877698"/>
      <w:bookmarkStart w:id="218" w:name="_Toc40110921"/>
      <w:bookmarkStart w:id="219" w:name="_Toc520356170"/>
      <w:bookmarkStart w:id="220" w:name="_Ref467307010"/>
      <w:r>
        <w:rPr>
          <w:b/>
          <w:sz w:val="24"/>
        </w:rPr>
        <w:t>24.</w:t>
      </w:r>
      <w:r>
        <w:rPr>
          <w:b/>
          <w:sz w:val="24"/>
        </w:rPr>
        <w:t>中标人的确定标准</w:t>
      </w:r>
      <w:bookmarkEnd w:id="215"/>
      <w:bookmarkEnd w:id="216"/>
      <w:bookmarkEnd w:id="217"/>
      <w:bookmarkEnd w:id="218"/>
      <w:bookmarkEnd w:id="219"/>
      <w:bookmarkEnd w:id="220"/>
    </w:p>
    <w:p w:rsidR="00F66719" w:rsidRDefault="00D30449">
      <w:pPr>
        <w:pStyle w:val="16"/>
        <w:spacing w:line="360" w:lineRule="auto"/>
        <w:rPr>
          <w:rFonts w:ascii="宋体" w:hAnsi="宋体"/>
          <w:sz w:val="24"/>
        </w:rPr>
      </w:pPr>
      <w:r>
        <w:rPr>
          <w:rFonts w:ascii="宋体" w:hAnsi="宋体" w:hint="eastAsia"/>
          <w:sz w:val="24"/>
        </w:rPr>
        <w:t>24.1</w:t>
      </w:r>
      <w:r>
        <w:rPr>
          <w:rFonts w:ascii="宋体" w:hAnsi="宋体" w:hint="eastAsia"/>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F66719" w:rsidRDefault="00D30449">
      <w:pPr>
        <w:pStyle w:val="16"/>
        <w:spacing w:line="360" w:lineRule="auto"/>
        <w:rPr>
          <w:rFonts w:ascii="宋体" w:hAnsi="宋体"/>
          <w:sz w:val="24"/>
        </w:rPr>
      </w:pPr>
      <w:r>
        <w:rPr>
          <w:rFonts w:ascii="宋体" w:hAnsi="宋体" w:hint="eastAsia"/>
          <w:sz w:val="24"/>
        </w:rPr>
        <w:t>24.2</w:t>
      </w:r>
      <w:r>
        <w:rPr>
          <w:rFonts w:ascii="宋体" w:hAnsi="宋体" w:hint="eastAsia"/>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w:t>
      </w:r>
      <w:r>
        <w:rPr>
          <w:rFonts w:ascii="宋体" w:hAnsi="宋体" w:hint="eastAsia"/>
          <w:sz w:val="24"/>
        </w:rPr>
        <w:lastRenderedPageBreak/>
        <w:t>投标人获得中标人推荐资格，招标文件未</w:t>
      </w:r>
      <w:r>
        <w:rPr>
          <w:rFonts w:ascii="宋体" w:hAnsi="宋体" w:hint="eastAsia"/>
          <w:sz w:val="24"/>
        </w:rPr>
        <w:t>规定的采取随机抽取方式确定，其他同品牌投标人不作为中标候选人。</w:t>
      </w:r>
    </w:p>
    <w:p w:rsidR="00F66719" w:rsidRDefault="00D30449">
      <w:pPr>
        <w:pStyle w:val="16"/>
        <w:spacing w:line="360" w:lineRule="auto"/>
        <w:rPr>
          <w:rFonts w:ascii="宋体" w:hAnsi="宋体"/>
          <w:sz w:val="24"/>
        </w:rPr>
      </w:pPr>
      <w:r>
        <w:rPr>
          <w:rFonts w:ascii="宋体" w:hAnsi="宋体" w:hint="eastAsia"/>
          <w:sz w:val="24"/>
        </w:rPr>
        <w:t>24.3</w:t>
      </w:r>
      <w:r>
        <w:rPr>
          <w:rFonts w:ascii="宋体" w:hAnsi="宋体" w:hint="eastAsia"/>
          <w:sz w:val="24"/>
        </w:rPr>
        <w:t>采购人应当自收到评标报告之日起</w:t>
      </w:r>
      <w:r>
        <w:rPr>
          <w:rFonts w:ascii="宋体" w:hAnsi="宋体" w:hint="eastAsia"/>
          <w:sz w:val="24"/>
        </w:rPr>
        <w:t>5</w:t>
      </w:r>
      <w:r>
        <w:rPr>
          <w:rFonts w:ascii="宋体" w:hAnsi="宋体" w:hint="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F66719" w:rsidRDefault="00D30449">
      <w:pPr>
        <w:pStyle w:val="3"/>
        <w:spacing w:line="360" w:lineRule="auto"/>
        <w:rPr>
          <w:rFonts w:hint="default"/>
          <w:b/>
          <w:sz w:val="24"/>
        </w:rPr>
      </w:pPr>
      <w:bookmarkStart w:id="221" w:name="_Toc520356173"/>
      <w:bookmarkStart w:id="222" w:name="_Toc5895197"/>
      <w:bookmarkStart w:id="223" w:name="_Toc40110922"/>
      <w:bookmarkStart w:id="224" w:name="_Ref467306874"/>
      <w:bookmarkStart w:id="225" w:name="_Toc176877699"/>
      <w:bookmarkStart w:id="226" w:name="_Toc310195723"/>
      <w:r>
        <w:rPr>
          <w:b/>
          <w:sz w:val="24"/>
        </w:rPr>
        <w:t>25.</w:t>
      </w:r>
      <w:r>
        <w:rPr>
          <w:b/>
          <w:sz w:val="24"/>
        </w:rPr>
        <w:t>接受</w:t>
      </w:r>
      <w:r>
        <w:rPr>
          <w:b/>
          <w:sz w:val="24"/>
          <w:lang w:val="en-US"/>
        </w:rPr>
        <w:t>或</w:t>
      </w:r>
      <w:r>
        <w:rPr>
          <w:b/>
          <w:sz w:val="24"/>
        </w:rPr>
        <w:t>拒绝任何投标的权利</w:t>
      </w:r>
      <w:bookmarkEnd w:id="221"/>
      <w:bookmarkEnd w:id="222"/>
      <w:bookmarkEnd w:id="223"/>
      <w:bookmarkEnd w:id="224"/>
      <w:bookmarkEnd w:id="225"/>
      <w:bookmarkEnd w:id="226"/>
    </w:p>
    <w:p w:rsidR="00F66719" w:rsidRDefault="00D30449">
      <w:pPr>
        <w:pStyle w:val="16"/>
        <w:spacing w:line="360" w:lineRule="auto"/>
        <w:rPr>
          <w:rFonts w:ascii="宋体" w:hAnsi="宋体"/>
          <w:sz w:val="24"/>
        </w:rPr>
      </w:pPr>
      <w:r>
        <w:rPr>
          <w:rFonts w:ascii="宋体" w:hAnsi="宋体"/>
          <w:sz w:val="24"/>
        </w:rPr>
        <w:t>25.1</w:t>
      </w:r>
      <w:r>
        <w:rPr>
          <w:rFonts w:ascii="宋体" w:hAnsi="宋体"/>
          <w:sz w:val="24"/>
        </w:rPr>
        <w:t>为维护国家和社会公共利益，采购人和采购代理机构保留在授标之前任何时候接受或拒绝任何投标的权利，且对受影响的投标人</w:t>
      </w:r>
      <w:r>
        <w:rPr>
          <w:rFonts w:ascii="宋体" w:hAnsi="宋体" w:hint="eastAsia"/>
          <w:sz w:val="24"/>
        </w:rPr>
        <w:t>不承担任何责任。</w:t>
      </w:r>
    </w:p>
    <w:p w:rsidR="00F66719" w:rsidRDefault="00D30449">
      <w:pPr>
        <w:pStyle w:val="16"/>
        <w:spacing w:line="360" w:lineRule="auto"/>
        <w:rPr>
          <w:rFonts w:ascii="宋体" w:hAnsi="宋体"/>
          <w:sz w:val="24"/>
        </w:rPr>
      </w:pPr>
      <w:r>
        <w:rPr>
          <w:rFonts w:ascii="宋体" w:hAnsi="宋体"/>
          <w:sz w:val="24"/>
        </w:rPr>
        <w:t>25.2</w:t>
      </w:r>
      <w:r>
        <w:rPr>
          <w:rFonts w:ascii="宋体" w:hAnsi="宋体"/>
          <w:sz w:val="24"/>
        </w:rPr>
        <w:t>因不可抗力或中标人自身原因不能履约等情形，采购人保留与其他候选人签订合同的权利。</w:t>
      </w:r>
    </w:p>
    <w:p w:rsidR="00F66719" w:rsidRDefault="00D30449">
      <w:pPr>
        <w:pStyle w:val="3"/>
        <w:spacing w:line="360" w:lineRule="auto"/>
        <w:rPr>
          <w:rFonts w:hint="default"/>
          <w:b/>
          <w:sz w:val="24"/>
          <w:lang w:val="en-US"/>
        </w:rPr>
      </w:pPr>
      <w:bookmarkStart w:id="227" w:name="_Toc310195724"/>
      <w:bookmarkStart w:id="228" w:name="_Toc520356174"/>
      <w:bookmarkStart w:id="229" w:name="_Toc176877700"/>
      <w:bookmarkStart w:id="230" w:name="_Toc40110923"/>
      <w:bookmarkStart w:id="231" w:name="_Toc5895198"/>
      <w:r>
        <w:rPr>
          <w:b/>
          <w:sz w:val="24"/>
        </w:rPr>
        <w:t>26.</w:t>
      </w:r>
      <w:r>
        <w:rPr>
          <w:b/>
          <w:sz w:val="24"/>
        </w:rPr>
        <w:t>中标通知书</w:t>
      </w:r>
      <w:bookmarkEnd w:id="227"/>
      <w:bookmarkEnd w:id="228"/>
      <w:r>
        <w:rPr>
          <w:b/>
          <w:sz w:val="24"/>
          <w:lang w:val="en-US"/>
        </w:rPr>
        <w:t>和结果</w:t>
      </w:r>
      <w:r>
        <w:rPr>
          <w:b/>
          <w:sz w:val="24"/>
        </w:rPr>
        <w:t>通知</w:t>
      </w:r>
      <w:bookmarkEnd w:id="229"/>
      <w:bookmarkEnd w:id="230"/>
      <w:bookmarkEnd w:id="231"/>
    </w:p>
    <w:p w:rsidR="00F66719" w:rsidRDefault="00D30449">
      <w:pPr>
        <w:pStyle w:val="16"/>
        <w:spacing w:line="360" w:lineRule="auto"/>
        <w:rPr>
          <w:rFonts w:ascii="宋体" w:hAnsi="宋体"/>
          <w:sz w:val="24"/>
        </w:rPr>
      </w:pPr>
      <w:bookmarkStart w:id="232" w:name="_Toc520356175"/>
      <w:bookmarkStart w:id="233" w:name="_Toc310195725"/>
      <w:bookmarkStart w:id="234" w:name="_Ref467306377"/>
      <w:bookmarkStart w:id="235" w:name="_Ref467307204"/>
      <w:bookmarkStart w:id="236" w:name="_Ref467306978"/>
      <w:bookmarkStart w:id="237" w:name="_Ref467307062"/>
      <w:bookmarkStart w:id="238" w:name="_Toc5895199"/>
      <w:r>
        <w:rPr>
          <w:rFonts w:ascii="宋体" w:hAnsi="宋体" w:hint="eastAsia"/>
          <w:sz w:val="24"/>
        </w:rPr>
        <w:t>26.1</w:t>
      </w:r>
      <w:r>
        <w:rPr>
          <w:rFonts w:ascii="宋体" w:hAnsi="宋体" w:hint="eastAsia"/>
          <w:sz w:val="24"/>
        </w:rPr>
        <w:t>采购人或者采购代理机构应当自中标人确定之日起</w:t>
      </w:r>
      <w:r>
        <w:rPr>
          <w:rFonts w:ascii="宋体" w:hAnsi="宋体" w:hint="eastAsia"/>
          <w:sz w:val="24"/>
        </w:rPr>
        <w:t>2</w:t>
      </w:r>
      <w:r>
        <w:rPr>
          <w:rFonts w:ascii="宋体" w:hAnsi="宋体" w:hint="eastAsia"/>
          <w:sz w:val="24"/>
        </w:rPr>
        <w:t>个工作日内，在省级以上财政部门指定的媒体上公告中标结果，招标文件应当随中标结果同时公告。</w:t>
      </w:r>
    </w:p>
    <w:p w:rsidR="00F66719" w:rsidRDefault="00D30449">
      <w:pPr>
        <w:pStyle w:val="16"/>
        <w:spacing w:line="360" w:lineRule="auto"/>
        <w:rPr>
          <w:rFonts w:ascii="宋体" w:hAnsi="宋体"/>
          <w:sz w:val="24"/>
        </w:rPr>
      </w:pPr>
      <w:r>
        <w:rPr>
          <w:rFonts w:ascii="宋体" w:hAnsi="宋体" w:hint="eastAsia"/>
          <w:sz w:val="24"/>
        </w:rPr>
        <w:t>26.2</w:t>
      </w:r>
      <w:r>
        <w:rPr>
          <w:rFonts w:ascii="宋体" w:hAnsi="宋体" w:hint="eastAsia"/>
          <w:sz w:val="24"/>
        </w:rPr>
        <w:t>中标公告期限为</w:t>
      </w:r>
      <w:r>
        <w:rPr>
          <w:rFonts w:ascii="宋体" w:hAnsi="宋体" w:hint="eastAsia"/>
          <w:sz w:val="24"/>
        </w:rPr>
        <w:t>1</w:t>
      </w:r>
      <w:r>
        <w:rPr>
          <w:rFonts w:ascii="宋体" w:hAnsi="宋体" w:hint="eastAsia"/>
          <w:sz w:val="24"/>
        </w:rPr>
        <w:t>个工作日。</w:t>
      </w:r>
    </w:p>
    <w:p w:rsidR="00F66719" w:rsidRDefault="00D30449">
      <w:pPr>
        <w:pStyle w:val="16"/>
        <w:spacing w:line="360" w:lineRule="auto"/>
        <w:rPr>
          <w:rFonts w:ascii="宋体" w:hAnsi="宋体"/>
          <w:sz w:val="24"/>
        </w:rPr>
      </w:pPr>
      <w:r>
        <w:rPr>
          <w:rFonts w:ascii="宋体" w:hAnsi="宋体" w:hint="eastAsia"/>
          <w:sz w:val="24"/>
        </w:rPr>
        <w:t>26.3</w:t>
      </w:r>
      <w:r>
        <w:rPr>
          <w:rFonts w:ascii="宋体" w:hAnsi="宋体" w:hint="eastAsia"/>
          <w:sz w:val="24"/>
        </w:rPr>
        <w:t>中标通知书是合同的组成部分。</w:t>
      </w:r>
    </w:p>
    <w:p w:rsidR="00F66719" w:rsidRDefault="00D30449">
      <w:pPr>
        <w:pStyle w:val="16"/>
        <w:spacing w:line="360" w:lineRule="auto"/>
        <w:rPr>
          <w:rFonts w:ascii="宋体" w:hAnsi="宋体"/>
          <w:sz w:val="24"/>
        </w:rPr>
      </w:pPr>
      <w:r>
        <w:rPr>
          <w:rFonts w:ascii="宋体" w:hAnsi="宋体" w:hint="eastAsia"/>
          <w:sz w:val="24"/>
        </w:rPr>
        <w:t>26.4</w:t>
      </w:r>
      <w:r>
        <w:rPr>
          <w:rFonts w:ascii="宋体" w:hAnsi="宋体" w:hint="eastAsia"/>
          <w:sz w:val="24"/>
        </w:rPr>
        <w:t>未中标的投标人应当在中标结果公示后</w:t>
      </w:r>
      <w:r>
        <w:rPr>
          <w:rFonts w:ascii="宋体" w:hAnsi="宋体" w:hint="eastAsia"/>
          <w:sz w:val="24"/>
        </w:rPr>
        <w:t>5</w:t>
      </w:r>
      <w:r>
        <w:rPr>
          <w:rFonts w:ascii="宋体" w:hAnsi="宋体" w:hint="eastAsia"/>
          <w:sz w:val="24"/>
        </w:rPr>
        <w:t>个工作日内领取结果通知书。</w:t>
      </w:r>
    </w:p>
    <w:p w:rsidR="00F66719" w:rsidRDefault="00D30449">
      <w:pPr>
        <w:pStyle w:val="3"/>
        <w:spacing w:line="360" w:lineRule="auto"/>
        <w:rPr>
          <w:rFonts w:hint="default"/>
          <w:b/>
          <w:color w:val="000000" w:themeColor="text1"/>
          <w:sz w:val="24"/>
        </w:rPr>
      </w:pPr>
      <w:bookmarkStart w:id="239" w:name="_Toc40110924"/>
      <w:bookmarkStart w:id="240" w:name="_Toc176877701"/>
      <w:r>
        <w:rPr>
          <w:b/>
          <w:color w:val="000000" w:themeColor="text1"/>
          <w:sz w:val="24"/>
        </w:rPr>
        <w:t xml:space="preserve">27. </w:t>
      </w:r>
      <w:r>
        <w:rPr>
          <w:b/>
          <w:color w:val="000000" w:themeColor="text1"/>
          <w:sz w:val="24"/>
        </w:rPr>
        <w:t>签订合同</w:t>
      </w:r>
      <w:bookmarkEnd w:id="232"/>
      <w:bookmarkEnd w:id="233"/>
      <w:bookmarkEnd w:id="234"/>
      <w:bookmarkEnd w:id="235"/>
      <w:bookmarkEnd w:id="236"/>
      <w:bookmarkEnd w:id="237"/>
      <w:bookmarkEnd w:id="238"/>
      <w:bookmarkEnd w:id="239"/>
      <w:bookmarkEnd w:id="240"/>
    </w:p>
    <w:p w:rsidR="00F66719" w:rsidRDefault="00D30449">
      <w:pPr>
        <w:pStyle w:val="16"/>
        <w:spacing w:line="360" w:lineRule="auto"/>
        <w:rPr>
          <w:rFonts w:ascii="宋体" w:hAnsi="宋体"/>
          <w:sz w:val="24"/>
        </w:rPr>
      </w:pPr>
      <w:bookmarkStart w:id="241" w:name="_Toc310195726"/>
      <w:bookmarkStart w:id="242" w:name="_Toc5895200"/>
      <w:r>
        <w:rPr>
          <w:rFonts w:ascii="宋体" w:hAnsi="宋体" w:hint="eastAsia"/>
          <w:sz w:val="24"/>
        </w:rPr>
        <w:t>27.1</w:t>
      </w:r>
      <w:r>
        <w:rPr>
          <w:rFonts w:ascii="宋体" w:hAnsi="宋体" w:hint="eastAsia"/>
          <w:sz w:val="24"/>
        </w:rPr>
        <w:t>采购人应当自中标通知书发出之日起</w:t>
      </w:r>
      <w:r>
        <w:rPr>
          <w:rFonts w:ascii="宋体" w:hAnsi="宋体" w:hint="eastAsia"/>
          <w:sz w:val="24"/>
        </w:rPr>
        <w:t>30</w:t>
      </w:r>
      <w:r>
        <w:rPr>
          <w:rFonts w:ascii="宋体" w:hAnsi="宋体" w:hint="eastAsia"/>
          <w:sz w:val="24"/>
        </w:rPr>
        <w:t>日内，按照招标文件和中标人投标文件的规定，</w:t>
      </w:r>
      <w:r>
        <w:rPr>
          <w:rFonts w:ascii="宋体" w:hAnsi="宋体" w:hint="eastAsia"/>
          <w:sz w:val="24"/>
        </w:rPr>
        <w:t>与中标人签订书面合同。所签订的合同不得对招标文件确定的事项和中标人投标文件作实质性修改。采购人不得向中标人提出任何不合理的要求作为签订合同的条件。</w:t>
      </w:r>
    </w:p>
    <w:p w:rsidR="00F66719" w:rsidRDefault="00D30449">
      <w:pPr>
        <w:pStyle w:val="16"/>
        <w:spacing w:line="360" w:lineRule="auto"/>
        <w:rPr>
          <w:rFonts w:ascii="宋体" w:hAnsi="宋体"/>
          <w:sz w:val="24"/>
        </w:rPr>
      </w:pPr>
      <w:r>
        <w:rPr>
          <w:rFonts w:ascii="宋体" w:hAnsi="宋体" w:hint="eastAsia"/>
          <w:sz w:val="24"/>
        </w:rPr>
        <w:t>27.2</w:t>
      </w:r>
      <w:r>
        <w:rPr>
          <w:rFonts w:ascii="宋体" w:hAnsi="宋体" w:hint="eastAsia"/>
          <w:sz w:val="24"/>
        </w:rPr>
        <w:t>招标文件、中标人的投标文件及其澄清文件等，均为签订合同的依据。</w:t>
      </w:r>
    </w:p>
    <w:p w:rsidR="00F66719" w:rsidRDefault="00D30449">
      <w:pPr>
        <w:pStyle w:val="3"/>
        <w:spacing w:line="360" w:lineRule="auto"/>
        <w:rPr>
          <w:rFonts w:hint="default"/>
          <w:b/>
          <w:color w:val="000000" w:themeColor="text1"/>
          <w:sz w:val="24"/>
        </w:rPr>
      </w:pPr>
      <w:bookmarkStart w:id="243" w:name="_Toc176877702"/>
      <w:bookmarkStart w:id="244" w:name="_Toc40110925"/>
      <w:r>
        <w:rPr>
          <w:b/>
          <w:color w:val="000000" w:themeColor="text1"/>
          <w:sz w:val="24"/>
        </w:rPr>
        <w:t>28.</w:t>
      </w:r>
      <w:r>
        <w:rPr>
          <w:b/>
          <w:color w:val="000000" w:themeColor="text1"/>
          <w:sz w:val="24"/>
        </w:rPr>
        <w:t>履约保证金</w:t>
      </w:r>
      <w:bookmarkEnd w:id="241"/>
      <w:bookmarkEnd w:id="242"/>
      <w:bookmarkEnd w:id="243"/>
      <w:bookmarkEnd w:id="244"/>
    </w:p>
    <w:p w:rsidR="00F66719" w:rsidRDefault="00D30449">
      <w:pPr>
        <w:spacing w:before="120" w:line="360" w:lineRule="auto"/>
        <w:rPr>
          <w:rFonts w:ascii="宋体" w:hAnsi="宋体"/>
          <w:sz w:val="24"/>
        </w:rPr>
      </w:pPr>
      <w:bookmarkStart w:id="245" w:name="_Toc520424502"/>
      <w:bookmarkStart w:id="246" w:name="_Toc518803443"/>
      <w:bookmarkStart w:id="247" w:name="_Toc520647611"/>
      <w:r>
        <w:rPr>
          <w:rFonts w:ascii="宋体" w:hAnsi="宋体" w:hint="eastAsia"/>
          <w:sz w:val="24"/>
        </w:rPr>
        <w:t>28.1</w:t>
      </w:r>
      <w:r>
        <w:rPr>
          <w:rFonts w:ascii="宋体" w:hAnsi="宋体" w:hint="eastAsia"/>
          <w:sz w:val="24"/>
        </w:rPr>
        <w:t>提交履约保证金的时间：详见投标人须知资料表。</w:t>
      </w:r>
    </w:p>
    <w:p w:rsidR="00F66719" w:rsidRDefault="00D30449">
      <w:pPr>
        <w:spacing w:before="120" w:line="360" w:lineRule="auto"/>
        <w:rPr>
          <w:rFonts w:ascii="宋体" w:hAnsi="宋体"/>
          <w:sz w:val="24"/>
        </w:rPr>
      </w:pPr>
      <w:r>
        <w:rPr>
          <w:rFonts w:ascii="宋体" w:hAnsi="宋体" w:hint="eastAsia"/>
          <w:sz w:val="24"/>
        </w:rPr>
        <w:t>28.1.1</w:t>
      </w:r>
      <w:r>
        <w:rPr>
          <w:rFonts w:ascii="宋体" w:hAnsi="宋体" w:hint="eastAsia"/>
          <w:sz w:val="24"/>
        </w:rPr>
        <w:t>履约保证金用于补偿采购人因中标人不能履行其合同义务而蒙受的损失。</w:t>
      </w:r>
    </w:p>
    <w:p w:rsidR="00F66719" w:rsidRDefault="00D30449">
      <w:pPr>
        <w:spacing w:before="120" w:line="360" w:lineRule="auto"/>
        <w:rPr>
          <w:rFonts w:ascii="宋体" w:hAnsi="宋体"/>
          <w:sz w:val="24"/>
        </w:rPr>
      </w:pPr>
      <w:r>
        <w:rPr>
          <w:rFonts w:ascii="宋体" w:hAnsi="宋体" w:hint="eastAsia"/>
          <w:sz w:val="24"/>
        </w:rPr>
        <w:t>28.1.2</w:t>
      </w:r>
      <w:r>
        <w:rPr>
          <w:rFonts w:ascii="宋体" w:hAnsi="宋体" w:hint="eastAsia"/>
          <w:sz w:val="24"/>
        </w:rPr>
        <w:t>提交履约保证金形式：支票、汇票、本票或者金融机构、担保机构出具的保函</w:t>
      </w:r>
      <w:r>
        <w:rPr>
          <w:rFonts w:ascii="宋体" w:hAnsi="宋体" w:hint="eastAsia"/>
          <w:sz w:val="24"/>
        </w:rPr>
        <w:lastRenderedPageBreak/>
        <w:t>等非现金形式。</w:t>
      </w:r>
      <w:r>
        <w:rPr>
          <w:rFonts w:ascii="宋体" w:hAnsi="宋体" w:hint="eastAsia"/>
          <w:sz w:val="24"/>
        </w:rPr>
        <w:t xml:space="preserve"> </w:t>
      </w:r>
    </w:p>
    <w:p w:rsidR="00F66719" w:rsidRDefault="00D30449">
      <w:pPr>
        <w:spacing w:before="120" w:line="360" w:lineRule="auto"/>
        <w:rPr>
          <w:rFonts w:ascii="宋体" w:hAnsi="宋体"/>
          <w:sz w:val="24"/>
        </w:rPr>
      </w:pPr>
      <w:r>
        <w:rPr>
          <w:rFonts w:ascii="宋体" w:hAnsi="宋体" w:hint="eastAsia"/>
          <w:sz w:val="24"/>
        </w:rPr>
        <w:t>28.1.3</w:t>
      </w:r>
      <w:r>
        <w:rPr>
          <w:rFonts w:ascii="宋体" w:hAnsi="宋体" w:hint="eastAsia"/>
          <w:sz w:val="24"/>
        </w:rPr>
        <w:t>履约保证金在法定的服务质量保证期期满前应完全有效。</w:t>
      </w:r>
    </w:p>
    <w:p w:rsidR="00F66719" w:rsidRDefault="00D30449">
      <w:pPr>
        <w:spacing w:before="120" w:line="360" w:lineRule="auto"/>
        <w:rPr>
          <w:rFonts w:ascii="宋体" w:hAnsi="宋体"/>
          <w:sz w:val="24"/>
        </w:rPr>
      </w:pPr>
      <w:r>
        <w:rPr>
          <w:rFonts w:ascii="宋体" w:hAnsi="宋体" w:hint="eastAsia"/>
          <w:sz w:val="24"/>
        </w:rPr>
        <w:t>28.1.4</w:t>
      </w:r>
      <w:r>
        <w:rPr>
          <w:rFonts w:ascii="宋体" w:hAnsi="宋体" w:hint="eastAsia"/>
          <w:sz w:val="24"/>
        </w:rPr>
        <w:t>如果中标人未能按合同规定履行其义务，采购人有权从履约保证金中取得补偿。</w:t>
      </w:r>
    </w:p>
    <w:p w:rsidR="00F66719" w:rsidRDefault="00D30449">
      <w:pPr>
        <w:spacing w:before="120" w:line="360" w:lineRule="auto"/>
        <w:rPr>
          <w:rFonts w:ascii="宋体" w:hAnsi="宋体"/>
          <w:sz w:val="24"/>
        </w:rPr>
      </w:pPr>
      <w:r>
        <w:rPr>
          <w:rFonts w:ascii="宋体" w:hAnsi="宋体" w:hint="eastAsia"/>
          <w:sz w:val="24"/>
        </w:rPr>
        <w:t>28.2</w:t>
      </w:r>
      <w:r>
        <w:rPr>
          <w:rFonts w:ascii="宋体" w:hAnsi="宋体" w:hint="eastAsia"/>
          <w:sz w:val="24"/>
        </w:rPr>
        <w:t>如果中标人没有按照上述第</w:t>
      </w:r>
      <w:r>
        <w:rPr>
          <w:rFonts w:ascii="宋体" w:hAnsi="宋体" w:hint="eastAsia"/>
          <w:sz w:val="24"/>
        </w:rPr>
        <w:t>27</w:t>
      </w:r>
      <w:r>
        <w:rPr>
          <w:rFonts w:ascii="宋体" w:hAnsi="宋体" w:hint="eastAsia"/>
          <w:sz w:val="24"/>
        </w:rPr>
        <w:t>条的规定执行，采购人和采购代理机构将取消该中标决定，该中标人的投标保证金不予返还，同时将结果报政府采购监督管理部门备案。采购人和采购代理机构可将中标结果授予下一个中标人候选人，或重新招标。</w:t>
      </w:r>
    </w:p>
    <w:p w:rsidR="00F66719" w:rsidRDefault="00D30449">
      <w:pPr>
        <w:pStyle w:val="3"/>
        <w:spacing w:line="360" w:lineRule="auto"/>
        <w:ind w:left="899" w:hanging="899"/>
        <w:jc w:val="center"/>
        <w:rPr>
          <w:rFonts w:hint="default"/>
          <w:sz w:val="24"/>
        </w:rPr>
      </w:pPr>
      <w:bookmarkStart w:id="248" w:name="_Toc5895201"/>
      <w:bookmarkStart w:id="249" w:name="_Toc176877703"/>
      <w:bookmarkStart w:id="250" w:name="_Toc40110926"/>
      <w:bookmarkStart w:id="251" w:name="_Toc310195727"/>
      <w:bookmarkStart w:id="252" w:name="_Toc20259"/>
      <w:r>
        <w:rPr>
          <w:sz w:val="24"/>
        </w:rPr>
        <w:t>七</w:t>
      </w:r>
      <w:r>
        <w:rPr>
          <w:sz w:val="24"/>
        </w:rPr>
        <w:t xml:space="preserve"> </w:t>
      </w:r>
      <w:r>
        <w:rPr>
          <w:sz w:val="24"/>
        </w:rPr>
        <w:t>中标服务费</w:t>
      </w:r>
      <w:bookmarkEnd w:id="245"/>
      <w:bookmarkEnd w:id="246"/>
      <w:bookmarkEnd w:id="247"/>
      <w:bookmarkEnd w:id="248"/>
      <w:bookmarkEnd w:id="249"/>
      <w:bookmarkEnd w:id="250"/>
      <w:bookmarkEnd w:id="251"/>
      <w:bookmarkEnd w:id="252"/>
    </w:p>
    <w:p w:rsidR="00F66719" w:rsidRDefault="00D30449">
      <w:pPr>
        <w:pStyle w:val="3"/>
        <w:spacing w:line="360" w:lineRule="auto"/>
        <w:rPr>
          <w:rFonts w:hint="default"/>
          <w:b/>
          <w:sz w:val="24"/>
        </w:rPr>
      </w:pPr>
      <w:bookmarkStart w:id="253" w:name="_Toc5895202"/>
      <w:bookmarkStart w:id="254" w:name="_Toc176877704"/>
      <w:bookmarkStart w:id="255" w:name="_Toc518803444"/>
      <w:bookmarkStart w:id="256" w:name="_Toc520424503"/>
      <w:bookmarkStart w:id="257" w:name="_Toc520647612"/>
      <w:bookmarkStart w:id="258" w:name="_Toc40110927"/>
      <w:bookmarkStart w:id="259" w:name="_Toc310195728"/>
      <w:bookmarkStart w:id="260" w:name="_Ref467306463"/>
      <w:r>
        <w:rPr>
          <w:b/>
          <w:sz w:val="24"/>
        </w:rPr>
        <w:t>29.</w:t>
      </w:r>
      <w:r>
        <w:rPr>
          <w:b/>
          <w:sz w:val="24"/>
        </w:rPr>
        <w:t>中标服务费</w:t>
      </w:r>
      <w:bookmarkEnd w:id="253"/>
      <w:bookmarkEnd w:id="254"/>
      <w:bookmarkEnd w:id="255"/>
      <w:bookmarkEnd w:id="256"/>
      <w:bookmarkEnd w:id="257"/>
      <w:bookmarkEnd w:id="258"/>
      <w:bookmarkEnd w:id="259"/>
      <w:bookmarkEnd w:id="260"/>
    </w:p>
    <w:p w:rsidR="00F66719" w:rsidRDefault="00D30449">
      <w:pPr>
        <w:pStyle w:val="16"/>
        <w:spacing w:line="360" w:lineRule="auto"/>
        <w:rPr>
          <w:rFonts w:ascii="宋体" w:hAnsi="宋体"/>
          <w:sz w:val="24"/>
        </w:rPr>
      </w:pPr>
      <w:bookmarkStart w:id="261" w:name="_Ref467307288"/>
      <w:bookmarkStart w:id="262" w:name="_Toc5895203"/>
      <w:bookmarkStart w:id="263" w:name="_Toc40110928"/>
      <w:r>
        <w:rPr>
          <w:rFonts w:ascii="宋体" w:hAnsi="宋体" w:hint="eastAsia"/>
          <w:sz w:val="24"/>
        </w:rPr>
        <w:t>29.1</w:t>
      </w:r>
      <w:bookmarkEnd w:id="261"/>
      <w:r>
        <w:rPr>
          <w:rFonts w:ascii="宋体" w:hAnsi="宋体" w:hint="eastAsia"/>
          <w:sz w:val="24"/>
        </w:rPr>
        <w:t>采购代理机构参照原计价格</w:t>
      </w:r>
      <w:r>
        <w:rPr>
          <w:rFonts w:ascii="宋体" w:hAnsi="宋体" w:hint="eastAsia"/>
          <w:sz w:val="24"/>
        </w:rPr>
        <w:t>[2002]1980</w:t>
      </w:r>
      <w:r>
        <w:rPr>
          <w:rFonts w:ascii="宋体" w:hAnsi="宋体" w:hint="eastAsia"/>
          <w:sz w:val="24"/>
        </w:rPr>
        <w:t>号文、</w:t>
      </w:r>
      <w:r>
        <w:rPr>
          <w:rFonts w:ascii="宋体" w:hAnsi="宋体" w:cs="宋体" w:hint="eastAsia"/>
          <w:kern w:val="0"/>
          <w:sz w:val="24"/>
        </w:rPr>
        <w:t>发改办价格</w:t>
      </w:r>
      <w:r>
        <w:rPr>
          <w:rFonts w:ascii="宋体" w:hAnsi="宋体" w:cs="宋体" w:hint="eastAsia"/>
          <w:kern w:val="0"/>
          <w:sz w:val="24"/>
        </w:rPr>
        <w:t>[2003]857</w:t>
      </w:r>
      <w:r>
        <w:rPr>
          <w:rFonts w:ascii="宋体" w:hAnsi="宋体" w:cs="宋体" w:hint="eastAsia"/>
          <w:kern w:val="0"/>
          <w:sz w:val="24"/>
        </w:rPr>
        <w:t>号文及</w:t>
      </w:r>
      <w:r>
        <w:rPr>
          <w:rFonts w:ascii="宋体" w:hAnsi="宋体" w:cs="宋体"/>
          <w:kern w:val="0"/>
          <w:sz w:val="24"/>
        </w:rPr>
        <w:t>发改价格</w:t>
      </w:r>
      <w:r>
        <w:rPr>
          <w:rFonts w:ascii="宋体" w:hAnsi="宋体"/>
          <w:kern w:val="0"/>
          <w:sz w:val="24"/>
        </w:rPr>
        <w:t>[2</w:t>
      </w:r>
      <w:r>
        <w:rPr>
          <w:rFonts w:ascii="宋体" w:hAnsi="宋体"/>
          <w:kern w:val="0"/>
          <w:sz w:val="24"/>
        </w:rPr>
        <w:t>011]534</w:t>
      </w:r>
      <w:r>
        <w:rPr>
          <w:rFonts w:ascii="宋体" w:hAnsi="宋体" w:cs="宋体"/>
          <w:kern w:val="0"/>
          <w:sz w:val="24"/>
        </w:rPr>
        <w:t>号</w:t>
      </w:r>
      <w:r>
        <w:rPr>
          <w:rFonts w:ascii="宋体" w:hAnsi="宋体" w:cs="宋体" w:hint="eastAsia"/>
          <w:kern w:val="0"/>
          <w:sz w:val="24"/>
        </w:rPr>
        <w:t>文有关规定向中标人收取</w:t>
      </w:r>
      <w:r>
        <w:rPr>
          <w:rFonts w:ascii="宋体" w:hAnsi="宋体" w:hint="eastAsia"/>
          <w:sz w:val="24"/>
        </w:rPr>
        <w:t>中标服务费用。此项费用不单独开列而应计入投标价。</w:t>
      </w:r>
    </w:p>
    <w:p w:rsidR="00F66719" w:rsidRDefault="00D30449">
      <w:pPr>
        <w:pStyle w:val="16"/>
        <w:spacing w:line="360" w:lineRule="auto"/>
        <w:rPr>
          <w:rFonts w:ascii="宋体" w:hAnsi="宋体"/>
          <w:sz w:val="24"/>
        </w:rPr>
      </w:pPr>
      <w:bookmarkStart w:id="264" w:name="_Ref467307311"/>
      <w:r>
        <w:rPr>
          <w:rFonts w:ascii="宋体" w:hAnsi="宋体" w:hint="eastAsia"/>
          <w:sz w:val="24"/>
        </w:rPr>
        <w:t>29.2</w:t>
      </w:r>
      <w:r>
        <w:rPr>
          <w:rFonts w:ascii="宋体" w:hAnsi="宋体" w:hint="eastAsia"/>
          <w:sz w:val="24"/>
        </w:rPr>
        <w:t>中标人在领取中标通知书时向采购代理机构一次性缴付中标服务费。</w:t>
      </w:r>
      <w:bookmarkEnd w:id="264"/>
    </w:p>
    <w:p w:rsidR="00F66719" w:rsidRDefault="00D30449">
      <w:pPr>
        <w:pStyle w:val="16"/>
        <w:spacing w:line="360" w:lineRule="auto"/>
        <w:rPr>
          <w:rFonts w:ascii="宋体" w:hAnsi="宋体"/>
          <w:sz w:val="24"/>
        </w:rPr>
      </w:pPr>
      <w:r>
        <w:rPr>
          <w:rFonts w:ascii="宋体" w:hAnsi="宋体" w:hint="eastAsia"/>
          <w:sz w:val="24"/>
        </w:rPr>
        <w:t>29.3</w:t>
      </w:r>
      <w:r>
        <w:rPr>
          <w:rFonts w:ascii="宋体" w:hAnsi="宋体" w:hint="eastAsia"/>
          <w:sz w:val="24"/>
        </w:rPr>
        <w:t>中标服务费将以支票或电汇的方式收取。</w:t>
      </w:r>
    </w:p>
    <w:p w:rsidR="00F66719" w:rsidRDefault="00D30449">
      <w:pPr>
        <w:pStyle w:val="16"/>
        <w:spacing w:line="360" w:lineRule="auto"/>
      </w:pPr>
      <w:r>
        <w:rPr>
          <w:rFonts w:ascii="宋体" w:hAnsi="宋体" w:hint="eastAsia"/>
          <w:sz w:val="24"/>
        </w:rPr>
        <w:t>29.4</w:t>
      </w:r>
      <w:r>
        <w:rPr>
          <w:rFonts w:ascii="宋体" w:hAnsi="宋体" w:hint="eastAsia"/>
          <w:sz w:val="24"/>
        </w:rPr>
        <w:t>在投标时，投标人应提供中标服务费承诺书。</w:t>
      </w:r>
    </w:p>
    <w:p w:rsidR="00F66719" w:rsidRDefault="00D30449">
      <w:pPr>
        <w:pStyle w:val="3"/>
        <w:spacing w:line="360" w:lineRule="auto"/>
        <w:ind w:left="899" w:hanging="899"/>
        <w:jc w:val="center"/>
        <w:rPr>
          <w:rFonts w:hint="default"/>
          <w:sz w:val="24"/>
          <w:szCs w:val="24"/>
        </w:rPr>
      </w:pPr>
      <w:bookmarkStart w:id="265" w:name="_Toc176877705"/>
      <w:bookmarkStart w:id="266" w:name="_Toc16567"/>
      <w:r>
        <w:rPr>
          <w:sz w:val="24"/>
          <w:szCs w:val="24"/>
        </w:rPr>
        <w:t>八</w:t>
      </w:r>
      <w:r>
        <w:rPr>
          <w:sz w:val="24"/>
          <w:szCs w:val="24"/>
        </w:rPr>
        <w:t xml:space="preserve"> </w:t>
      </w:r>
      <w:r>
        <w:rPr>
          <w:sz w:val="24"/>
          <w:szCs w:val="24"/>
        </w:rPr>
        <w:t>履约验收</w:t>
      </w:r>
      <w:bookmarkEnd w:id="262"/>
      <w:bookmarkEnd w:id="263"/>
      <w:bookmarkEnd w:id="265"/>
      <w:bookmarkEnd w:id="266"/>
    </w:p>
    <w:p w:rsidR="00F66719" w:rsidRDefault="00D30449">
      <w:pPr>
        <w:pStyle w:val="3"/>
        <w:spacing w:line="360" w:lineRule="auto"/>
        <w:rPr>
          <w:rFonts w:hint="default"/>
          <w:b/>
          <w:sz w:val="24"/>
        </w:rPr>
      </w:pPr>
      <w:bookmarkStart w:id="267" w:name="_Toc5895204"/>
      <w:bookmarkStart w:id="268" w:name="_Toc40110929"/>
      <w:bookmarkStart w:id="269" w:name="_Toc176877706"/>
      <w:r>
        <w:rPr>
          <w:b/>
          <w:sz w:val="24"/>
        </w:rPr>
        <w:t>30.</w:t>
      </w:r>
      <w:r>
        <w:rPr>
          <w:b/>
          <w:sz w:val="24"/>
        </w:rPr>
        <w:t>履约验收</w:t>
      </w:r>
      <w:bookmarkEnd w:id="267"/>
      <w:bookmarkEnd w:id="268"/>
      <w:bookmarkEnd w:id="269"/>
    </w:p>
    <w:p w:rsidR="00F66719" w:rsidRDefault="00D30449">
      <w:pPr>
        <w:pStyle w:val="16"/>
        <w:spacing w:line="360" w:lineRule="auto"/>
        <w:rPr>
          <w:bCs/>
          <w:sz w:val="24"/>
        </w:rPr>
      </w:pPr>
      <w:r>
        <w:rPr>
          <w:rFonts w:hint="eastAsia"/>
          <w:bCs/>
          <w:sz w:val="24"/>
          <w:lang w:val="zh-CN"/>
        </w:rPr>
        <w:t>30.1</w:t>
      </w:r>
      <w:r>
        <w:rPr>
          <w:rFonts w:hint="eastAsia"/>
          <w:bCs/>
          <w:sz w:val="24"/>
        </w:rPr>
        <w:t>采购人或者其委托的采购代理机构应当组织对供应商履约的验收。大型或者复杂的政府采购项目，应当邀请国家认可的质量检测机构参加验收工作。验收方成员应当在验收书上签字，并承担相应的法律责任。</w:t>
      </w:r>
    </w:p>
    <w:p w:rsidR="00F66719" w:rsidRDefault="00D30449">
      <w:pPr>
        <w:pStyle w:val="16"/>
        <w:spacing w:line="360" w:lineRule="auto"/>
        <w:rPr>
          <w:bCs/>
          <w:sz w:val="24"/>
        </w:rPr>
      </w:pPr>
      <w:r>
        <w:rPr>
          <w:rFonts w:hint="eastAsia"/>
          <w:bCs/>
          <w:sz w:val="24"/>
        </w:rPr>
        <w:t>30.2</w:t>
      </w:r>
      <w:r>
        <w:rPr>
          <w:rFonts w:hint="eastAsia"/>
          <w:bCs/>
          <w:sz w:val="24"/>
        </w:rPr>
        <w:t>采购人或者采购代理机构应当按照政府采购合同规定的技术、服务、安全标准组织对投标人履约情况进行验收，并出具验收书。验收书应当包括每一项技术、服务、安全标准的履约情况。</w:t>
      </w:r>
    </w:p>
    <w:p w:rsidR="00F66719" w:rsidRDefault="00D30449">
      <w:pPr>
        <w:pStyle w:val="3"/>
        <w:spacing w:line="360" w:lineRule="auto"/>
        <w:ind w:left="899" w:hanging="899"/>
        <w:jc w:val="center"/>
        <w:rPr>
          <w:rFonts w:hint="default"/>
          <w:sz w:val="24"/>
          <w:szCs w:val="24"/>
        </w:rPr>
      </w:pPr>
      <w:bookmarkStart w:id="270" w:name="_Toc5895205"/>
      <w:bookmarkStart w:id="271" w:name="_Toc40110930"/>
      <w:bookmarkStart w:id="272" w:name="_Toc176877707"/>
      <w:bookmarkStart w:id="273" w:name="_Toc8995"/>
      <w:bookmarkStart w:id="274" w:name="_Toc529197212"/>
      <w:r>
        <w:rPr>
          <w:sz w:val="24"/>
          <w:szCs w:val="24"/>
        </w:rPr>
        <w:lastRenderedPageBreak/>
        <w:t>九</w:t>
      </w:r>
      <w:r>
        <w:rPr>
          <w:sz w:val="24"/>
          <w:szCs w:val="24"/>
        </w:rPr>
        <w:t xml:space="preserve"> </w:t>
      </w:r>
      <w:r>
        <w:rPr>
          <w:sz w:val="24"/>
          <w:szCs w:val="24"/>
        </w:rPr>
        <w:t>询问与质疑</w:t>
      </w:r>
      <w:bookmarkEnd w:id="270"/>
      <w:bookmarkEnd w:id="271"/>
      <w:bookmarkEnd w:id="272"/>
      <w:bookmarkEnd w:id="273"/>
      <w:bookmarkEnd w:id="274"/>
    </w:p>
    <w:p w:rsidR="00F66719" w:rsidRDefault="00D30449">
      <w:pPr>
        <w:pStyle w:val="3"/>
        <w:spacing w:line="360" w:lineRule="auto"/>
        <w:rPr>
          <w:rFonts w:hint="default"/>
          <w:b/>
          <w:sz w:val="24"/>
        </w:rPr>
      </w:pPr>
      <w:bookmarkStart w:id="275" w:name="_Toc5895206"/>
      <w:bookmarkStart w:id="276" w:name="_Toc40110931"/>
      <w:bookmarkStart w:id="277" w:name="_Toc176877708"/>
      <w:r>
        <w:rPr>
          <w:b/>
          <w:sz w:val="24"/>
        </w:rPr>
        <w:t>31.</w:t>
      </w:r>
      <w:r>
        <w:rPr>
          <w:b/>
          <w:sz w:val="24"/>
        </w:rPr>
        <w:t>询问</w:t>
      </w:r>
      <w:bookmarkEnd w:id="275"/>
      <w:bookmarkEnd w:id="276"/>
      <w:bookmarkEnd w:id="277"/>
    </w:p>
    <w:p w:rsidR="00F66719" w:rsidRDefault="00D30449">
      <w:pPr>
        <w:pStyle w:val="16"/>
        <w:spacing w:line="360" w:lineRule="auto"/>
        <w:ind w:firstLineChars="200" w:firstLine="480"/>
        <w:rPr>
          <w:bCs/>
          <w:color w:val="000000"/>
          <w:sz w:val="24"/>
        </w:rPr>
      </w:pPr>
      <w:r>
        <w:rPr>
          <w:rFonts w:hint="eastAsia"/>
          <w:bCs/>
          <w:color w:val="000000"/>
          <w:sz w:val="24"/>
        </w:rPr>
        <w:t>投标人对政府采购活动事项有疑问的，可以向采购代理机构提出询问，采购代理机构应当在</w:t>
      </w:r>
      <w:r>
        <w:rPr>
          <w:bCs/>
          <w:color w:val="000000"/>
          <w:sz w:val="24"/>
        </w:rPr>
        <w:t>3</w:t>
      </w:r>
      <w:r>
        <w:rPr>
          <w:bCs/>
          <w:color w:val="000000"/>
          <w:sz w:val="24"/>
        </w:rPr>
        <w:t>个工作日内对</w:t>
      </w:r>
      <w:r>
        <w:rPr>
          <w:rFonts w:hint="eastAsia"/>
          <w:bCs/>
          <w:color w:val="000000"/>
          <w:sz w:val="24"/>
        </w:rPr>
        <w:t>投标人依法提出的询问作出答复，但答复的内容不得涉及商业秘密。</w:t>
      </w:r>
    </w:p>
    <w:p w:rsidR="00F66719" w:rsidRDefault="00D30449">
      <w:pPr>
        <w:pStyle w:val="3"/>
        <w:spacing w:line="360" w:lineRule="auto"/>
        <w:rPr>
          <w:rFonts w:hint="default"/>
          <w:b/>
          <w:sz w:val="24"/>
        </w:rPr>
      </w:pPr>
      <w:bookmarkStart w:id="278" w:name="_Toc40110932"/>
      <w:bookmarkStart w:id="279" w:name="_Toc5895207"/>
      <w:bookmarkStart w:id="280" w:name="_Toc176877709"/>
      <w:r>
        <w:rPr>
          <w:b/>
          <w:sz w:val="24"/>
        </w:rPr>
        <w:t>32.</w:t>
      </w:r>
      <w:r>
        <w:rPr>
          <w:b/>
          <w:sz w:val="24"/>
        </w:rPr>
        <w:t>质疑</w:t>
      </w:r>
      <w:bookmarkEnd w:id="278"/>
      <w:bookmarkEnd w:id="279"/>
      <w:bookmarkEnd w:id="280"/>
    </w:p>
    <w:p w:rsidR="00F66719" w:rsidRDefault="00D30449">
      <w:pPr>
        <w:pStyle w:val="16"/>
        <w:spacing w:line="360" w:lineRule="auto"/>
        <w:rPr>
          <w:bCs/>
          <w:color w:val="000000"/>
          <w:sz w:val="24"/>
        </w:rPr>
      </w:pPr>
      <w:r>
        <w:rPr>
          <w:rFonts w:hint="eastAsia"/>
          <w:bCs/>
          <w:color w:val="000000"/>
          <w:sz w:val="24"/>
        </w:rPr>
        <w:t>3</w:t>
      </w:r>
      <w:r>
        <w:rPr>
          <w:bCs/>
          <w:color w:val="000000"/>
          <w:sz w:val="24"/>
        </w:rPr>
        <w:t>2.1</w:t>
      </w:r>
      <w:r>
        <w:rPr>
          <w:rFonts w:hint="eastAsia"/>
          <w:bCs/>
          <w:color w:val="000000"/>
          <w:sz w:val="24"/>
        </w:rPr>
        <w:t>投标人认为招标文件、采购过程、中标结果使自己的权益受到损害的，可以在知道或者应知其权益受到损害之日起</w:t>
      </w:r>
      <w:r>
        <w:rPr>
          <w:rFonts w:hint="eastAsia"/>
          <w:bCs/>
          <w:color w:val="000000"/>
          <w:sz w:val="24"/>
        </w:rPr>
        <w:t>7</w:t>
      </w:r>
      <w:r>
        <w:rPr>
          <w:rFonts w:hint="eastAsia"/>
          <w:bCs/>
          <w:color w:val="000000"/>
          <w:sz w:val="24"/>
        </w:rPr>
        <w:t>个工作日内，以书面形式向采购人、采购代理机构提出质疑。</w:t>
      </w:r>
    </w:p>
    <w:p w:rsidR="00F66719" w:rsidRDefault="00D30449">
      <w:pPr>
        <w:pStyle w:val="16"/>
        <w:spacing w:line="360" w:lineRule="auto"/>
        <w:rPr>
          <w:bCs/>
          <w:color w:val="000000"/>
          <w:sz w:val="24"/>
        </w:rPr>
      </w:pPr>
      <w:r>
        <w:rPr>
          <w:rFonts w:hint="eastAsia"/>
          <w:bCs/>
          <w:color w:val="000000"/>
          <w:sz w:val="24"/>
        </w:rPr>
        <w:t>3</w:t>
      </w:r>
      <w:r>
        <w:rPr>
          <w:bCs/>
          <w:color w:val="000000"/>
          <w:sz w:val="24"/>
        </w:rPr>
        <w:t>2.2</w:t>
      </w:r>
      <w:r>
        <w:rPr>
          <w:rFonts w:hint="eastAsia"/>
          <w:bCs/>
          <w:color w:val="000000"/>
          <w:sz w:val="24"/>
        </w:rPr>
        <w:t>投标人应在法定质疑期内一次性提出针对同一采购程序环节的质疑。</w:t>
      </w:r>
    </w:p>
    <w:p w:rsidR="00F66719" w:rsidRDefault="00D30449">
      <w:pPr>
        <w:pStyle w:val="16"/>
        <w:spacing w:line="360" w:lineRule="auto"/>
        <w:rPr>
          <w:bCs/>
          <w:color w:val="000000"/>
          <w:sz w:val="24"/>
        </w:rPr>
      </w:pPr>
      <w:r>
        <w:rPr>
          <w:bCs/>
          <w:color w:val="000000"/>
          <w:sz w:val="24"/>
        </w:rPr>
        <w:t>32.3</w:t>
      </w:r>
      <w:r>
        <w:rPr>
          <w:rFonts w:hint="eastAsia"/>
          <w:bCs/>
          <w:color w:val="000000"/>
          <w:sz w:val="24"/>
        </w:rPr>
        <w:t>投标人提出质疑应当提交质疑函和必要的证明材料。</w:t>
      </w:r>
    </w:p>
    <w:p w:rsidR="00F66719" w:rsidRDefault="00D30449">
      <w:pPr>
        <w:pStyle w:val="16"/>
        <w:spacing w:line="360" w:lineRule="auto"/>
        <w:rPr>
          <w:bCs/>
          <w:color w:val="000000"/>
          <w:sz w:val="24"/>
        </w:rPr>
      </w:pPr>
      <w:r>
        <w:rPr>
          <w:bCs/>
          <w:color w:val="000000"/>
          <w:sz w:val="24"/>
        </w:rPr>
        <w:t>32.</w:t>
      </w:r>
      <w:r>
        <w:rPr>
          <w:rFonts w:hint="eastAsia"/>
          <w:bCs/>
          <w:color w:val="000000"/>
          <w:sz w:val="24"/>
        </w:rPr>
        <w:t>4</w:t>
      </w:r>
      <w:r>
        <w:rPr>
          <w:rFonts w:hint="eastAsia"/>
          <w:bCs/>
          <w:color w:val="000000"/>
          <w:sz w:val="24"/>
        </w:rPr>
        <w:t>投标人进行质疑时，应当书面提交质疑函正本一份、副本一份及电子版一份（</w:t>
      </w:r>
      <w:r>
        <w:rPr>
          <w:rFonts w:hint="eastAsia"/>
          <w:bCs/>
          <w:color w:val="000000"/>
          <w:sz w:val="24"/>
        </w:rPr>
        <w:t>word</w:t>
      </w:r>
      <w:r>
        <w:rPr>
          <w:rFonts w:hint="eastAsia"/>
          <w:bCs/>
          <w:color w:val="000000"/>
          <w:sz w:val="24"/>
        </w:rPr>
        <w:t>版）。</w:t>
      </w:r>
    </w:p>
    <w:p w:rsidR="00F66719" w:rsidRDefault="00D30449">
      <w:pPr>
        <w:pStyle w:val="16"/>
        <w:spacing w:line="360" w:lineRule="auto"/>
        <w:rPr>
          <w:bCs/>
          <w:color w:val="000000"/>
          <w:sz w:val="24"/>
        </w:rPr>
      </w:pPr>
      <w:r>
        <w:rPr>
          <w:bCs/>
          <w:color w:val="000000"/>
          <w:sz w:val="24"/>
        </w:rPr>
        <w:t>32.5</w:t>
      </w:r>
      <w:r>
        <w:rPr>
          <w:rFonts w:hint="eastAsia"/>
          <w:bCs/>
          <w:color w:val="000000"/>
          <w:sz w:val="24"/>
        </w:rPr>
        <w:t>质疑函应当采用政府采购供应商质疑函范本格式，应当包括下列主要内容：</w:t>
      </w:r>
    </w:p>
    <w:p w:rsidR="00F66719" w:rsidRDefault="00D30449">
      <w:pPr>
        <w:pStyle w:val="16"/>
        <w:spacing w:line="360" w:lineRule="auto"/>
        <w:rPr>
          <w:bCs/>
          <w:color w:val="000000"/>
          <w:sz w:val="24"/>
        </w:rPr>
      </w:pPr>
      <w:r>
        <w:rPr>
          <w:bCs/>
          <w:color w:val="000000"/>
          <w:sz w:val="24"/>
        </w:rPr>
        <w:t>32.5</w:t>
      </w:r>
      <w:r>
        <w:rPr>
          <w:rFonts w:hint="eastAsia"/>
          <w:bCs/>
          <w:color w:val="000000"/>
          <w:sz w:val="24"/>
        </w:rPr>
        <w:t xml:space="preserve">.1 </w:t>
      </w:r>
      <w:r>
        <w:rPr>
          <w:rFonts w:hint="eastAsia"/>
          <w:bCs/>
          <w:color w:val="000000"/>
          <w:sz w:val="24"/>
        </w:rPr>
        <w:t>投标人的姓名或者名称、地址、邮编、联系人及联系</w:t>
      </w:r>
      <w:r>
        <w:rPr>
          <w:rFonts w:hint="eastAsia"/>
          <w:bCs/>
          <w:color w:val="000000"/>
          <w:sz w:val="24"/>
        </w:rPr>
        <w:t>电话；</w:t>
      </w:r>
    </w:p>
    <w:p w:rsidR="00F66719" w:rsidRDefault="00D30449">
      <w:pPr>
        <w:pStyle w:val="16"/>
        <w:spacing w:line="360" w:lineRule="auto"/>
        <w:rPr>
          <w:bCs/>
          <w:color w:val="000000"/>
          <w:sz w:val="24"/>
        </w:rPr>
      </w:pPr>
      <w:r>
        <w:rPr>
          <w:bCs/>
          <w:color w:val="000000"/>
          <w:sz w:val="24"/>
        </w:rPr>
        <w:t>32.5</w:t>
      </w:r>
      <w:r>
        <w:rPr>
          <w:rFonts w:hint="eastAsia"/>
          <w:bCs/>
          <w:color w:val="000000"/>
          <w:sz w:val="24"/>
        </w:rPr>
        <w:t>.2</w:t>
      </w:r>
      <w:r>
        <w:rPr>
          <w:rFonts w:hint="eastAsia"/>
          <w:bCs/>
          <w:color w:val="000000"/>
          <w:sz w:val="24"/>
        </w:rPr>
        <w:t>质疑项目的名称、编号；</w:t>
      </w:r>
    </w:p>
    <w:p w:rsidR="00F66719" w:rsidRDefault="00D30449">
      <w:pPr>
        <w:pStyle w:val="16"/>
        <w:spacing w:line="360" w:lineRule="auto"/>
        <w:rPr>
          <w:bCs/>
          <w:color w:val="000000"/>
          <w:sz w:val="24"/>
        </w:rPr>
      </w:pPr>
      <w:r>
        <w:rPr>
          <w:bCs/>
          <w:color w:val="000000"/>
          <w:sz w:val="24"/>
        </w:rPr>
        <w:t>32.5</w:t>
      </w:r>
      <w:r>
        <w:rPr>
          <w:rFonts w:hint="eastAsia"/>
          <w:bCs/>
          <w:color w:val="000000"/>
          <w:sz w:val="24"/>
        </w:rPr>
        <w:t>.3</w:t>
      </w:r>
      <w:r>
        <w:rPr>
          <w:rFonts w:hint="eastAsia"/>
          <w:bCs/>
          <w:color w:val="000000"/>
          <w:sz w:val="24"/>
        </w:rPr>
        <w:t>具体、明确的质疑事项和与质疑事项相关的请求；</w:t>
      </w:r>
    </w:p>
    <w:p w:rsidR="00F66719" w:rsidRDefault="00D30449">
      <w:pPr>
        <w:pStyle w:val="16"/>
        <w:spacing w:line="360" w:lineRule="auto"/>
        <w:rPr>
          <w:bCs/>
          <w:color w:val="000000"/>
          <w:sz w:val="24"/>
        </w:rPr>
      </w:pPr>
      <w:r>
        <w:rPr>
          <w:bCs/>
          <w:color w:val="000000"/>
          <w:sz w:val="24"/>
        </w:rPr>
        <w:t>32.5</w:t>
      </w:r>
      <w:r>
        <w:rPr>
          <w:rFonts w:hint="eastAsia"/>
          <w:bCs/>
          <w:color w:val="000000"/>
          <w:sz w:val="24"/>
        </w:rPr>
        <w:t>.4</w:t>
      </w:r>
      <w:r>
        <w:rPr>
          <w:rFonts w:hint="eastAsia"/>
          <w:bCs/>
          <w:color w:val="000000"/>
          <w:sz w:val="24"/>
        </w:rPr>
        <w:t>事实依据；</w:t>
      </w:r>
    </w:p>
    <w:p w:rsidR="00F66719" w:rsidRDefault="00D30449">
      <w:pPr>
        <w:pStyle w:val="16"/>
        <w:spacing w:line="360" w:lineRule="auto"/>
        <w:rPr>
          <w:bCs/>
          <w:color w:val="000000"/>
          <w:sz w:val="24"/>
        </w:rPr>
      </w:pPr>
      <w:r>
        <w:rPr>
          <w:bCs/>
          <w:color w:val="000000"/>
          <w:sz w:val="24"/>
        </w:rPr>
        <w:t>32.5</w:t>
      </w:r>
      <w:r>
        <w:rPr>
          <w:rFonts w:hint="eastAsia"/>
          <w:bCs/>
          <w:color w:val="000000"/>
          <w:sz w:val="24"/>
        </w:rPr>
        <w:t>.5</w:t>
      </w:r>
      <w:r>
        <w:rPr>
          <w:rFonts w:hint="eastAsia"/>
          <w:bCs/>
          <w:color w:val="000000"/>
          <w:sz w:val="24"/>
        </w:rPr>
        <w:t>必要的法律依据；</w:t>
      </w:r>
    </w:p>
    <w:p w:rsidR="00F66719" w:rsidRDefault="00D30449">
      <w:pPr>
        <w:pStyle w:val="16"/>
        <w:spacing w:line="360" w:lineRule="auto"/>
        <w:rPr>
          <w:bCs/>
          <w:color w:val="000000"/>
          <w:sz w:val="24"/>
        </w:rPr>
      </w:pPr>
      <w:r>
        <w:rPr>
          <w:bCs/>
          <w:color w:val="000000"/>
          <w:sz w:val="24"/>
        </w:rPr>
        <w:t>32.5</w:t>
      </w:r>
      <w:r>
        <w:rPr>
          <w:rFonts w:hint="eastAsia"/>
          <w:bCs/>
          <w:color w:val="000000"/>
          <w:sz w:val="24"/>
        </w:rPr>
        <w:t>.6</w:t>
      </w:r>
      <w:r>
        <w:rPr>
          <w:rFonts w:hint="eastAsia"/>
          <w:bCs/>
          <w:color w:val="000000"/>
          <w:sz w:val="24"/>
        </w:rPr>
        <w:t>提出质疑的日期。</w:t>
      </w:r>
    </w:p>
    <w:p w:rsidR="00F66719" w:rsidRDefault="00D30449">
      <w:pPr>
        <w:pStyle w:val="16"/>
        <w:spacing w:line="360" w:lineRule="auto"/>
        <w:rPr>
          <w:bCs/>
          <w:color w:val="000000"/>
          <w:sz w:val="24"/>
        </w:rPr>
      </w:pPr>
      <w:r>
        <w:rPr>
          <w:bCs/>
          <w:color w:val="000000"/>
          <w:sz w:val="24"/>
        </w:rPr>
        <w:t>32.</w:t>
      </w:r>
      <w:r>
        <w:rPr>
          <w:rFonts w:hint="eastAsia"/>
          <w:bCs/>
          <w:color w:val="000000"/>
          <w:sz w:val="24"/>
        </w:rPr>
        <w:t>6</w:t>
      </w:r>
      <w:r>
        <w:rPr>
          <w:rFonts w:hint="eastAsia"/>
          <w:bCs/>
          <w:color w:val="000000"/>
          <w:sz w:val="24"/>
        </w:rPr>
        <w:t>投标人为自然人的，应当由本人签字；投标人为法人或者其他组织的，应当由法定代表人、主要负责人，或者其授权代表签字或者盖章，并加盖公章。</w:t>
      </w:r>
    </w:p>
    <w:p w:rsidR="00F66719" w:rsidRDefault="00D30449">
      <w:pPr>
        <w:pStyle w:val="16"/>
        <w:spacing w:line="360" w:lineRule="auto"/>
        <w:rPr>
          <w:bCs/>
          <w:color w:val="000000"/>
          <w:sz w:val="24"/>
        </w:rPr>
      </w:pPr>
      <w:r>
        <w:rPr>
          <w:bCs/>
          <w:color w:val="000000"/>
          <w:sz w:val="24"/>
        </w:rPr>
        <w:t>32.7</w:t>
      </w:r>
      <w:r>
        <w:rPr>
          <w:rFonts w:hint="eastAsia"/>
          <w:bCs/>
          <w:color w:val="000000"/>
          <w:sz w:val="24"/>
        </w:rPr>
        <w:t>质疑投标人进行虚假、恶意质疑的，采购代理机构将向财政主管部门进行汇报。</w:t>
      </w:r>
    </w:p>
    <w:p w:rsidR="00F66719" w:rsidRDefault="00D30449">
      <w:pPr>
        <w:pStyle w:val="16"/>
        <w:spacing w:line="360" w:lineRule="auto"/>
        <w:rPr>
          <w:bCs/>
          <w:color w:val="000000"/>
          <w:sz w:val="24"/>
        </w:rPr>
      </w:pPr>
      <w:r>
        <w:rPr>
          <w:rFonts w:hint="eastAsia"/>
          <w:bCs/>
          <w:color w:val="000000"/>
          <w:sz w:val="24"/>
        </w:rPr>
        <w:t>32.8</w:t>
      </w:r>
      <w:r>
        <w:rPr>
          <w:rFonts w:hint="eastAsia"/>
          <w:bCs/>
          <w:color w:val="000000"/>
          <w:sz w:val="24"/>
        </w:rPr>
        <w:t>接收质疑函的方式：书面形式</w:t>
      </w:r>
    </w:p>
    <w:p w:rsidR="00F66719" w:rsidRDefault="00D30449">
      <w:pPr>
        <w:pStyle w:val="16"/>
        <w:spacing w:line="360" w:lineRule="auto"/>
        <w:rPr>
          <w:rFonts w:ascii="宋体" w:hAnsi="宋体" w:cs="宋体"/>
          <w:bCs/>
          <w:color w:val="000000"/>
          <w:sz w:val="24"/>
        </w:rPr>
      </w:pPr>
      <w:r>
        <w:rPr>
          <w:rFonts w:hint="eastAsia"/>
          <w:bCs/>
          <w:color w:val="000000"/>
          <w:sz w:val="24"/>
        </w:rPr>
        <w:t>联系部门：华采招标集团有限公司</w:t>
      </w:r>
    </w:p>
    <w:p w:rsidR="00F66719" w:rsidRDefault="00D30449">
      <w:pPr>
        <w:pStyle w:val="16"/>
        <w:spacing w:line="360" w:lineRule="auto"/>
        <w:rPr>
          <w:rFonts w:ascii="宋体" w:hAnsi="宋体" w:cs="宋体"/>
          <w:bCs/>
          <w:color w:val="000000"/>
          <w:sz w:val="24"/>
        </w:rPr>
      </w:pPr>
      <w:r>
        <w:rPr>
          <w:rFonts w:ascii="宋体" w:hAnsi="宋体" w:cs="宋体" w:hint="eastAsia"/>
          <w:bCs/>
          <w:color w:val="000000"/>
          <w:sz w:val="24"/>
        </w:rPr>
        <w:t>通讯地址：北京市丰台区广安路</w:t>
      </w:r>
      <w:r>
        <w:rPr>
          <w:rFonts w:ascii="宋体" w:hAnsi="宋体" w:cs="宋体" w:hint="eastAsia"/>
          <w:bCs/>
          <w:color w:val="000000"/>
          <w:sz w:val="24"/>
        </w:rPr>
        <w:t>9</w:t>
      </w:r>
      <w:r>
        <w:rPr>
          <w:rFonts w:ascii="宋体" w:hAnsi="宋体" w:cs="宋体" w:hint="eastAsia"/>
          <w:bCs/>
          <w:color w:val="000000"/>
          <w:sz w:val="24"/>
        </w:rPr>
        <w:t>号国投</w:t>
      </w:r>
      <w:r>
        <w:rPr>
          <w:rFonts w:ascii="宋体" w:hAnsi="宋体" w:cs="宋体" w:hint="eastAsia"/>
          <w:bCs/>
          <w:color w:val="000000"/>
          <w:sz w:val="24"/>
        </w:rPr>
        <w:t>财富广场</w:t>
      </w:r>
      <w:r>
        <w:rPr>
          <w:rFonts w:ascii="宋体" w:hAnsi="宋体" w:cs="宋体" w:hint="eastAsia"/>
          <w:bCs/>
          <w:color w:val="000000"/>
          <w:sz w:val="24"/>
        </w:rPr>
        <w:t>6</w:t>
      </w:r>
      <w:r>
        <w:rPr>
          <w:rFonts w:ascii="宋体" w:hAnsi="宋体" w:cs="宋体" w:hint="eastAsia"/>
          <w:bCs/>
          <w:color w:val="000000"/>
          <w:sz w:val="24"/>
        </w:rPr>
        <w:t>号楼</w:t>
      </w:r>
      <w:r>
        <w:rPr>
          <w:rFonts w:ascii="宋体" w:hAnsi="宋体" w:cs="宋体" w:hint="eastAsia"/>
          <w:bCs/>
          <w:color w:val="000000"/>
          <w:sz w:val="24"/>
        </w:rPr>
        <w:t>1601</w:t>
      </w:r>
      <w:r>
        <w:rPr>
          <w:rFonts w:ascii="宋体" w:hAnsi="宋体" w:cs="宋体" w:hint="eastAsia"/>
          <w:bCs/>
          <w:color w:val="000000"/>
          <w:sz w:val="24"/>
        </w:rPr>
        <w:t>室</w:t>
      </w:r>
    </w:p>
    <w:p w:rsidR="00F66719" w:rsidRDefault="00D30449">
      <w:pPr>
        <w:pStyle w:val="16"/>
        <w:spacing w:line="360" w:lineRule="auto"/>
        <w:rPr>
          <w:rFonts w:ascii="宋体" w:hAnsi="宋体" w:cs="宋体"/>
          <w:bCs/>
          <w:color w:val="000000"/>
          <w:sz w:val="24"/>
        </w:rPr>
      </w:pPr>
      <w:r>
        <w:rPr>
          <w:rFonts w:ascii="宋体" w:hAnsi="宋体" w:cs="宋体" w:hint="eastAsia"/>
          <w:bCs/>
          <w:color w:val="000000"/>
          <w:sz w:val="24"/>
        </w:rPr>
        <w:t>联系电话：</w:t>
      </w:r>
      <w:r>
        <w:rPr>
          <w:rFonts w:ascii="宋体" w:hAnsi="宋体" w:cs="宋体" w:hint="eastAsia"/>
          <w:bCs/>
          <w:color w:val="000000"/>
          <w:sz w:val="24"/>
        </w:rPr>
        <w:t>010-</w:t>
      </w:r>
      <w:r>
        <w:rPr>
          <w:rFonts w:ascii="宋体" w:hAnsi="宋体" w:cs="宋体" w:hint="eastAsia"/>
          <w:bCs/>
          <w:color w:val="000000"/>
          <w:sz w:val="24"/>
        </w:rPr>
        <w:t>贾东敏、姚冲</w:t>
      </w:r>
      <w:r>
        <w:rPr>
          <w:rFonts w:ascii="宋体" w:hAnsi="宋体" w:cs="宋体" w:hint="eastAsia"/>
          <w:bCs/>
          <w:color w:val="000000"/>
          <w:sz w:val="24"/>
        </w:rPr>
        <w:t xml:space="preserve"> 186-1228-7813/780</w:t>
      </w:r>
    </w:p>
    <w:p w:rsidR="00F66719" w:rsidRDefault="00D30449">
      <w:pPr>
        <w:pStyle w:val="16"/>
        <w:spacing w:line="360" w:lineRule="auto"/>
        <w:rPr>
          <w:rFonts w:ascii="宋体" w:hAnsi="宋体" w:cs="宋体"/>
          <w:bCs/>
          <w:color w:val="000000"/>
          <w:sz w:val="24"/>
        </w:rPr>
      </w:pPr>
      <w:r>
        <w:rPr>
          <w:rFonts w:ascii="宋体" w:hAnsi="宋体" w:cs="宋体" w:hint="eastAsia"/>
          <w:bCs/>
          <w:color w:val="000000"/>
          <w:sz w:val="24"/>
        </w:rPr>
        <w:lastRenderedPageBreak/>
        <w:t>邮</w:t>
      </w:r>
      <w:r>
        <w:rPr>
          <w:rFonts w:ascii="宋体" w:hAnsi="宋体" w:cs="宋体" w:hint="eastAsia"/>
          <w:bCs/>
          <w:color w:val="000000"/>
          <w:sz w:val="24"/>
        </w:rPr>
        <w:t xml:space="preserve">    </w:t>
      </w:r>
      <w:r>
        <w:rPr>
          <w:rFonts w:ascii="宋体" w:hAnsi="宋体" w:cs="宋体" w:hint="eastAsia"/>
          <w:bCs/>
          <w:color w:val="000000"/>
          <w:sz w:val="24"/>
        </w:rPr>
        <w:t>箱：</w:t>
      </w:r>
      <w:r>
        <w:rPr>
          <w:rFonts w:ascii="宋体" w:hAnsi="宋体" w:cs="宋体" w:hint="eastAsia"/>
          <w:bCs/>
          <w:color w:val="000000"/>
          <w:sz w:val="24"/>
        </w:rPr>
        <w:t>hczb104@163.com</w:t>
      </w:r>
    </w:p>
    <w:p w:rsidR="00F66719" w:rsidRDefault="00D30449">
      <w:pPr>
        <w:pStyle w:val="16"/>
        <w:spacing w:line="360" w:lineRule="auto"/>
        <w:rPr>
          <w:bCs/>
          <w:color w:val="000000"/>
          <w:sz w:val="24"/>
        </w:rPr>
      </w:pPr>
      <w:r>
        <w:rPr>
          <w:rFonts w:hint="eastAsia"/>
          <w:bCs/>
          <w:color w:val="000000"/>
          <w:sz w:val="24"/>
        </w:rPr>
        <w:t>联</w:t>
      </w:r>
      <w:r>
        <w:rPr>
          <w:rFonts w:hint="eastAsia"/>
          <w:bCs/>
          <w:color w:val="000000"/>
          <w:sz w:val="24"/>
        </w:rPr>
        <w:t xml:space="preserve"> </w:t>
      </w:r>
      <w:r>
        <w:rPr>
          <w:rFonts w:hint="eastAsia"/>
          <w:bCs/>
          <w:color w:val="000000"/>
          <w:sz w:val="24"/>
        </w:rPr>
        <w:t>系</w:t>
      </w:r>
      <w:r>
        <w:rPr>
          <w:rFonts w:hint="eastAsia"/>
          <w:bCs/>
          <w:color w:val="000000"/>
          <w:sz w:val="24"/>
        </w:rPr>
        <w:t xml:space="preserve"> </w:t>
      </w:r>
      <w:r>
        <w:rPr>
          <w:rFonts w:hint="eastAsia"/>
          <w:bCs/>
          <w:color w:val="000000"/>
          <w:sz w:val="24"/>
        </w:rPr>
        <w:t>人：贾东敏、姚冲</w:t>
      </w:r>
    </w:p>
    <w:p w:rsidR="00F66719" w:rsidRDefault="00D30449">
      <w:pPr>
        <w:widowControl/>
        <w:spacing w:line="360" w:lineRule="auto"/>
        <w:rPr>
          <w:bCs/>
          <w:color w:val="000000"/>
          <w:sz w:val="24"/>
        </w:rPr>
        <w:sectPr w:rsidR="00F66719">
          <w:headerReference w:type="default" r:id="rId15"/>
          <w:headerReference w:type="first" r:id="rId16"/>
          <w:footerReference w:type="first" r:id="rId17"/>
          <w:pgSz w:w="11907" w:h="16840"/>
          <w:pgMar w:top="1560" w:right="1591" w:bottom="1089" w:left="1276" w:header="851" w:footer="1117" w:gutter="0"/>
          <w:cols w:space="720"/>
          <w:titlePg/>
          <w:docGrid w:linePitch="312"/>
        </w:sectPr>
      </w:pPr>
      <w:r>
        <w:rPr>
          <w:bCs/>
          <w:color w:val="000000"/>
          <w:sz w:val="24"/>
        </w:rPr>
        <w:br w:type="page"/>
      </w:r>
    </w:p>
    <w:p w:rsidR="00F66719" w:rsidRDefault="00D30449">
      <w:pPr>
        <w:pStyle w:val="1"/>
        <w:numPr>
          <w:ilvl w:val="0"/>
          <w:numId w:val="4"/>
        </w:numPr>
        <w:rPr>
          <w:sz w:val="32"/>
          <w:szCs w:val="48"/>
        </w:rPr>
      </w:pPr>
      <w:bookmarkStart w:id="281" w:name="_Toc5895208"/>
      <w:bookmarkStart w:id="282" w:name="_Toc40111026"/>
      <w:bookmarkStart w:id="283" w:name="_Toc40114225"/>
      <w:bookmarkStart w:id="284" w:name="_Toc4646"/>
      <w:bookmarkStart w:id="285" w:name="_Toc310195729"/>
      <w:r>
        <w:rPr>
          <w:sz w:val="32"/>
          <w:szCs w:val="48"/>
          <w:lang w:val="en-US"/>
        </w:rPr>
        <w:lastRenderedPageBreak/>
        <w:t xml:space="preserve"> </w:t>
      </w:r>
      <w:bookmarkStart w:id="286" w:name="_Toc176877710"/>
      <w:bookmarkStart w:id="287" w:name="_Toc32284"/>
      <w:bookmarkStart w:id="288" w:name="_Toc40110933"/>
      <w:r>
        <w:rPr>
          <w:rFonts w:hint="eastAsia"/>
          <w:sz w:val="32"/>
          <w:szCs w:val="48"/>
          <w:lang w:val="en-US"/>
        </w:rPr>
        <w:t>采购需求</w:t>
      </w:r>
      <w:bookmarkEnd w:id="281"/>
      <w:bookmarkEnd w:id="286"/>
      <w:bookmarkEnd w:id="287"/>
      <w:bookmarkEnd w:id="288"/>
    </w:p>
    <w:p w:rsidR="00F66719" w:rsidRDefault="00D30449">
      <w:pPr>
        <w:widowControl/>
        <w:spacing w:line="360" w:lineRule="auto"/>
        <w:ind w:firstLineChars="200" w:firstLine="480"/>
        <w:jc w:val="left"/>
        <w:rPr>
          <w:rFonts w:ascii="宋体" w:hAnsi="宋体" w:cs="Arial"/>
          <w:sz w:val="24"/>
        </w:rPr>
      </w:pPr>
      <w:bookmarkStart w:id="289" w:name="_Toc5895209"/>
      <w:bookmarkStart w:id="290" w:name="_Toc421633338"/>
      <w:bookmarkStart w:id="291" w:name="_Toc40111023"/>
      <w:bookmarkStart w:id="292" w:name="_Toc23873"/>
      <w:r>
        <w:rPr>
          <w:rFonts w:ascii="宋体" w:hAnsi="宋体" w:cs="Arial" w:hint="eastAsia"/>
          <w:sz w:val="24"/>
        </w:rPr>
        <w:t>一、</w:t>
      </w:r>
      <w:r>
        <w:rPr>
          <w:rFonts w:ascii="宋体" w:hAnsi="宋体" w:cs="Arial"/>
          <w:sz w:val="24"/>
        </w:rPr>
        <w:t>项目名称：</w:t>
      </w:r>
      <w:r>
        <w:rPr>
          <w:rFonts w:ascii="宋体" w:hAnsi="宋体" w:cs="Arial" w:hint="eastAsia"/>
          <w:sz w:val="24"/>
        </w:rPr>
        <w:t>华北电力大学</w:t>
      </w:r>
      <w:r>
        <w:rPr>
          <w:rFonts w:ascii="宋体" w:hAnsi="宋体" w:hint="eastAsia"/>
          <w:kern w:val="0"/>
          <w:sz w:val="24"/>
          <w:lang w:val="zh-CN"/>
        </w:rPr>
        <w:t>第一学生食堂三层风味食堂合作</w:t>
      </w:r>
      <w:r>
        <w:rPr>
          <w:rFonts w:ascii="宋体" w:hAnsi="宋体" w:cs="Arial"/>
          <w:sz w:val="24"/>
        </w:rPr>
        <w:t>经营项目</w:t>
      </w:r>
    </w:p>
    <w:p w:rsidR="00F66719" w:rsidRDefault="00D30449">
      <w:pPr>
        <w:widowControl/>
        <w:spacing w:line="360" w:lineRule="auto"/>
        <w:ind w:firstLineChars="200" w:firstLine="480"/>
        <w:jc w:val="left"/>
        <w:rPr>
          <w:rFonts w:ascii="宋体" w:hAnsi="宋体" w:cs="Arial"/>
          <w:sz w:val="24"/>
        </w:rPr>
      </w:pPr>
      <w:r>
        <w:rPr>
          <w:rFonts w:ascii="宋体" w:hAnsi="宋体" w:cs="Arial" w:hint="eastAsia"/>
          <w:sz w:val="24"/>
        </w:rPr>
        <w:t>二、</w:t>
      </w:r>
      <w:r>
        <w:rPr>
          <w:rFonts w:ascii="宋体" w:hAnsi="宋体" w:cs="Arial"/>
          <w:sz w:val="24"/>
        </w:rPr>
        <w:t>项目内容</w:t>
      </w:r>
      <w:r>
        <w:rPr>
          <w:rFonts w:ascii="宋体" w:hAnsi="宋体" w:cs="Arial"/>
          <w:sz w:val="24"/>
        </w:rPr>
        <w:t> </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1</w:t>
      </w:r>
      <w:r>
        <w:rPr>
          <w:rFonts w:ascii="宋体" w:hAnsi="宋体" w:cs="Arial"/>
          <w:sz w:val="24"/>
        </w:rPr>
        <w:t>、餐厅名称：</w:t>
      </w:r>
      <w:r>
        <w:rPr>
          <w:rFonts w:ascii="宋体" w:hAnsi="宋体" w:hint="eastAsia"/>
          <w:kern w:val="0"/>
          <w:sz w:val="24"/>
          <w:lang w:val="zh-CN"/>
        </w:rPr>
        <w:t>第一学生食堂三层风味食堂</w:t>
      </w:r>
      <w:r>
        <w:rPr>
          <w:rFonts w:ascii="宋体" w:hAnsi="宋体" w:cs="Arial" w:hint="eastAsia"/>
          <w:sz w:val="24"/>
        </w:rPr>
        <w:t>。</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2</w:t>
      </w:r>
      <w:r>
        <w:rPr>
          <w:rFonts w:ascii="宋体" w:hAnsi="宋体" w:cs="Arial"/>
          <w:sz w:val="24"/>
        </w:rPr>
        <w:t>、</w:t>
      </w:r>
      <w:r>
        <w:rPr>
          <w:rFonts w:ascii="宋体" w:hAnsi="宋体"/>
          <w:kern w:val="0"/>
          <w:sz w:val="24"/>
          <w:lang w:val="zh-CN"/>
        </w:rPr>
        <w:t>地理位置</w:t>
      </w:r>
      <w:r>
        <w:rPr>
          <w:rFonts w:ascii="宋体" w:hAnsi="宋体" w:cs="Arial"/>
          <w:sz w:val="24"/>
        </w:rPr>
        <w:t>：第</w:t>
      </w:r>
      <w:r>
        <w:rPr>
          <w:rFonts w:ascii="宋体" w:hAnsi="宋体" w:cs="Arial" w:hint="eastAsia"/>
          <w:sz w:val="24"/>
        </w:rPr>
        <w:t>一</w:t>
      </w:r>
      <w:r>
        <w:rPr>
          <w:rFonts w:ascii="宋体" w:hAnsi="宋体" w:cs="Arial"/>
          <w:sz w:val="24"/>
        </w:rPr>
        <w:t>学生食堂三层</w:t>
      </w:r>
      <w:r>
        <w:rPr>
          <w:rFonts w:ascii="宋体" w:hAnsi="宋体" w:cs="Arial" w:hint="eastAsia"/>
          <w:sz w:val="24"/>
        </w:rPr>
        <w:t>。</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3</w:t>
      </w:r>
      <w:r>
        <w:rPr>
          <w:rFonts w:ascii="宋体" w:hAnsi="宋体" w:cs="Arial"/>
          <w:sz w:val="24"/>
        </w:rPr>
        <w:t>、餐厅面积：</w:t>
      </w:r>
      <w:r>
        <w:rPr>
          <w:rFonts w:ascii="宋体" w:hAnsi="宋体" w:cs="Arial" w:hint="eastAsia"/>
          <w:sz w:val="24"/>
        </w:rPr>
        <w:t>1538</w:t>
      </w:r>
      <w:r>
        <w:rPr>
          <w:rFonts w:ascii="宋体" w:hAnsi="宋体" w:cs="Arial"/>
          <w:sz w:val="24"/>
        </w:rPr>
        <w:t>㎡</w:t>
      </w:r>
      <w:r>
        <w:rPr>
          <w:rFonts w:ascii="宋体" w:hAnsi="宋体" w:cs="Arial" w:hint="eastAsia"/>
          <w:sz w:val="24"/>
        </w:rPr>
        <w:t>。</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4</w:t>
      </w:r>
      <w:r>
        <w:rPr>
          <w:rFonts w:ascii="宋体" w:hAnsi="宋体" w:cs="Arial"/>
          <w:sz w:val="24"/>
        </w:rPr>
        <w:t>、功能定位：质优价廉的地方风味</w:t>
      </w:r>
      <w:r>
        <w:rPr>
          <w:rFonts w:ascii="宋体" w:hAnsi="宋体" w:cs="Arial" w:hint="eastAsia"/>
          <w:sz w:val="24"/>
        </w:rPr>
        <w:t>饮食</w:t>
      </w:r>
      <w:r>
        <w:rPr>
          <w:rFonts w:ascii="宋体" w:hAnsi="宋体" w:cs="Arial"/>
          <w:sz w:val="24"/>
        </w:rPr>
        <w:t xml:space="preserve"> </w:t>
      </w:r>
      <w:r>
        <w:rPr>
          <w:rFonts w:ascii="宋体" w:hAnsi="宋体" w:cs="Arial" w:hint="eastAsia"/>
          <w:sz w:val="24"/>
        </w:rPr>
        <w:t>。</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5</w:t>
      </w:r>
      <w:r>
        <w:rPr>
          <w:rFonts w:ascii="宋体" w:hAnsi="宋体" w:cs="Arial"/>
          <w:sz w:val="24"/>
        </w:rPr>
        <w:t>、就餐人员：师生为主体（目前</w:t>
      </w:r>
      <w:r>
        <w:rPr>
          <w:rFonts w:ascii="宋体" w:hAnsi="宋体" w:cs="Arial" w:hint="eastAsia"/>
          <w:sz w:val="24"/>
        </w:rPr>
        <w:t>学校师生</w:t>
      </w:r>
      <w:r>
        <w:rPr>
          <w:rFonts w:ascii="宋体" w:hAnsi="宋体" w:cs="Arial"/>
          <w:sz w:val="24"/>
        </w:rPr>
        <w:t>约</w:t>
      </w:r>
      <w:r>
        <w:rPr>
          <w:rFonts w:ascii="宋体" w:hAnsi="宋体" w:cs="Arial" w:hint="eastAsia"/>
          <w:sz w:val="24"/>
        </w:rPr>
        <w:t>24</w:t>
      </w:r>
      <w:r>
        <w:rPr>
          <w:rFonts w:ascii="宋体" w:hAnsi="宋体" w:cs="Arial"/>
          <w:sz w:val="24"/>
        </w:rPr>
        <w:t>000</w:t>
      </w:r>
      <w:r>
        <w:rPr>
          <w:rFonts w:ascii="宋体" w:hAnsi="宋体" w:cs="Arial"/>
          <w:sz w:val="24"/>
        </w:rPr>
        <w:t>人左右）</w:t>
      </w:r>
      <w:r>
        <w:rPr>
          <w:rFonts w:ascii="宋体" w:hAnsi="宋体" w:cs="Arial" w:hint="eastAsia"/>
          <w:sz w:val="24"/>
        </w:rPr>
        <w:t>。</w:t>
      </w:r>
    </w:p>
    <w:p w:rsidR="00F66719" w:rsidRDefault="00D30449">
      <w:pPr>
        <w:widowControl/>
        <w:spacing w:line="360" w:lineRule="auto"/>
        <w:ind w:firstLineChars="200" w:firstLine="480"/>
        <w:jc w:val="left"/>
        <w:rPr>
          <w:rFonts w:ascii="宋体" w:hAnsi="宋体" w:cs="Arial"/>
          <w:sz w:val="24"/>
        </w:rPr>
      </w:pPr>
      <w:r>
        <w:rPr>
          <w:rFonts w:ascii="宋体" w:hAnsi="宋体" w:cs="Arial" w:hint="eastAsia"/>
          <w:sz w:val="24"/>
        </w:rPr>
        <w:t>三、</w:t>
      </w:r>
      <w:r>
        <w:rPr>
          <w:rFonts w:ascii="宋体" w:hAnsi="宋体" w:cs="Arial"/>
          <w:sz w:val="24"/>
        </w:rPr>
        <w:t>经营要求</w:t>
      </w:r>
      <w:r>
        <w:rPr>
          <w:rFonts w:ascii="宋体" w:hAnsi="宋体" w:cs="Arial"/>
          <w:sz w:val="24"/>
        </w:rPr>
        <w:t> </w:t>
      </w:r>
    </w:p>
    <w:p w:rsidR="00F66719" w:rsidRDefault="00D30449">
      <w:pPr>
        <w:widowControl/>
        <w:spacing w:line="360" w:lineRule="auto"/>
        <w:ind w:firstLineChars="200" w:firstLine="480"/>
        <w:jc w:val="left"/>
        <w:rPr>
          <w:rFonts w:ascii="宋体" w:hAnsi="宋体" w:cs="Arial"/>
          <w:sz w:val="24"/>
        </w:rPr>
      </w:pPr>
      <w:r>
        <w:rPr>
          <w:rFonts w:ascii="宋体" w:hAnsi="宋体" w:cs="Arial" w:hint="eastAsia"/>
          <w:sz w:val="24"/>
        </w:rPr>
        <w:t>1</w:t>
      </w:r>
      <w:r>
        <w:rPr>
          <w:rFonts w:ascii="宋体" w:hAnsi="宋体" w:cs="Arial" w:hint="eastAsia"/>
          <w:sz w:val="24"/>
        </w:rPr>
        <w:t>、餐厅仅由一家餐饮企业负责全面经营，不允许分包。</w:t>
      </w:r>
    </w:p>
    <w:p w:rsidR="00F66719" w:rsidRDefault="00D30449">
      <w:pPr>
        <w:widowControl/>
        <w:spacing w:line="360" w:lineRule="auto"/>
        <w:ind w:firstLineChars="200" w:firstLine="480"/>
        <w:jc w:val="left"/>
        <w:rPr>
          <w:rFonts w:ascii="宋体" w:hAnsi="宋体" w:cs="Arial"/>
          <w:sz w:val="24"/>
        </w:rPr>
      </w:pPr>
      <w:r>
        <w:rPr>
          <w:rFonts w:ascii="宋体" w:hAnsi="宋体" w:cs="Arial" w:hint="eastAsia"/>
          <w:sz w:val="24"/>
        </w:rPr>
        <w:t>2</w:t>
      </w:r>
      <w:r>
        <w:rPr>
          <w:rFonts w:ascii="宋体" w:hAnsi="宋体" w:cs="Arial" w:hint="eastAsia"/>
          <w:sz w:val="24"/>
        </w:rPr>
        <w:t>、经营类别、时间：经营不同地域的地方风味饮食，</w:t>
      </w:r>
      <w:bookmarkStart w:id="293" w:name="_Hlk165974823"/>
      <w:r>
        <w:rPr>
          <w:rFonts w:ascii="宋体" w:hAnsi="宋体" w:cs="Arial" w:hint="eastAsia"/>
          <w:sz w:val="24"/>
        </w:rPr>
        <w:t>经营时间为</w:t>
      </w:r>
      <w:r>
        <w:rPr>
          <w:rFonts w:ascii="宋体" w:hAnsi="宋体" w:cs="Arial" w:hint="eastAsia"/>
          <w:sz w:val="24"/>
        </w:rPr>
        <w:t>10:00</w:t>
      </w:r>
      <w:r>
        <w:rPr>
          <w:rFonts w:ascii="宋体" w:hAnsi="宋体" w:cs="Arial" w:hint="eastAsia"/>
          <w:sz w:val="24"/>
        </w:rPr>
        <w:t>—</w:t>
      </w:r>
      <w:r>
        <w:rPr>
          <w:rFonts w:ascii="宋体" w:hAnsi="宋体" w:cs="Arial" w:hint="eastAsia"/>
          <w:sz w:val="24"/>
        </w:rPr>
        <w:t>22:00</w:t>
      </w:r>
      <w:r>
        <w:rPr>
          <w:rFonts w:ascii="宋体" w:hAnsi="宋体" w:cs="Arial" w:hint="eastAsia"/>
          <w:sz w:val="24"/>
        </w:rPr>
        <w:t>。</w:t>
      </w:r>
    </w:p>
    <w:bookmarkEnd w:id="293"/>
    <w:p w:rsidR="00F66719" w:rsidRDefault="00D30449">
      <w:pPr>
        <w:spacing w:line="360" w:lineRule="auto"/>
        <w:ind w:firstLineChars="200" w:firstLine="480"/>
        <w:rPr>
          <w:rFonts w:cs="Arial"/>
          <w:sz w:val="24"/>
        </w:rPr>
      </w:pPr>
      <w:r>
        <w:rPr>
          <w:rFonts w:cs="Arial" w:hint="eastAsia"/>
          <w:sz w:val="24"/>
        </w:rPr>
        <w:t>四、对投标人要求</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1</w:t>
      </w:r>
      <w:r>
        <w:rPr>
          <w:rFonts w:ascii="宋体" w:hAnsi="宋体" w:cs="Arial"/>
          <w:sz w:val="24"/>
        </w:rPr>
        <w:t>、遵守国家及学校相关管理制度，接受后勤服务集团餐饮管理中心的统一管理，确保食品质量和安全；投标人应充分理解高校食堂的服务性质、公益性质，所经营的品种应满足师生对风味小吃的需求，对基本伙进行有益补充并不断改进提高；</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2</w:t>
      </w:r>
      <w:r>
        <w:rPr>
          <w:rFonts w:ascii="宋体" w:hAnsi="宋体" w:cs="Arial"/>
          <w:sz w:val="24"/>
        </w:rPr>
        <w:t>、原材料须遵循学校统一购置的原则，投标人所用办伙原料凡采购人库房具备的必须从采购人库房出库，原材料出库按采购人规定方式执行，采购人库房不具备的办伙原料在经采购方备案同意后方可自行采购。自采原材料所引起食品安全事故等各类事故所导致的法律责任及经济赔偿责任全部由投标人承担，如果因此给学校带来名誉损失和全部经济损失也均由投标人全部承担；</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3</w:t>
      </w:r>
      <w:r>
        <w:rPr>
          <w:rFonts w:ascii="宋体" w:hAnsi="宋体" w:cs="Arial"/>
          <w:sz w:val="24"/>
        </w:rPr>
        <w:t>、餐品定价需遵循教委标准化食堂要求，接受采购人对成本、售价、菜品质量监管与指导，经营过程中必须明码标价，并且单品毛利率不得高于</w:t>
      </w:r>
      <w:r>
        <w:rPr>
          <w:rFonts w:ascii="宋体" w:hAnsi="宋体" w:cs="Arial"/>
          <w:sz w:val="24"/>
        </w:rPr>
        <w:t>45%</w:t>
      </w:r>
      <w:r>
        <w:rPr>
          <w:rFonts w:ascii="宋体" w:hAnsi="宋体" w:cs="Arial"/>
          <w:sz w:val="24"/>
        </w:rPr>
        <w:t>；进行价格调整需向采购人书面申请，经采购人</w:t>
      </w:r>
      <w:r>
        <w:rPr>
          <w:rFonts w:ascii="宋体" w:hAnsi="宋体" w:cs="Arial"/>
          <w:sz w:val="24"/>
        </w:rPr>
        <w:t>同意后方可调整，未经同意私自调整视情节每一次需向采购人交纳</w:t>
      </w:r>
      <w:r>
        <w:rPr>
          <w:rFonts w:ascii="宋体" w:hAnsi="宋体" w:cs="Arial"/>
          <w:sz w:val="24"/>
        </w:rPr>
        <w:t>2000</w:t>
      </w:r>
      <w:r>
        <w:rPr>
          <w:rFonts w:ascii="宋体" w:hAnsi="宋体" w:cs="Arial"/>
          <w:sz w:val="24"/>
        </w:rPr>
        <w:t>元违约款；投标人必须严格遵守所中标的经营面积和经营品种、种类，严禁随意扩张、占用经营面积，严禁不经采购人同意私自经营非中标的品种、种类，否则每发现一次需向采购人缴纳违约金</w:t>
      </w:r>
      <w:r>
        <w:rPr>
          <w:rFonts w:ascii="宋体" w:hAnsi="宋体" w:cs="Arial"/>
          <w:sz w:val="24"/>
        </w:rPr>
        <w:t>2000</w:t>
      </w:r>
      <w:r>
        <w:rPr>
          <w:rFonts w:ascii="宋体" w:hAnsi="宋体" w:cs="Arial"/>
          <w:sz w:val="24"/>
        </w:rPr>
        <w:t>元，情节严重者采购人有权无条件提前解除合同，且不予进行任何赔偿和补偿；</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4</w:t>
      </w:r>
      <w:r>
        <w:rPr>
          <w:rFonts w:ascii="宋体" w:hAnsi="宋体" w:cs="Arial"/>
          <w:sz w:val="24"/>
        </w:rPr>
        <w:t>、水、电、燃气费用由投标人负担。投标人对于其所经营区域的公用、自用的电器设备、水等能源资源有节约使用和监督的义务，杜绝浪费能源；</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lastRenderedPageBreak/>
        <w:t>5</w:t>
      </w:r>
      <w:r>
        <w:rPr>
          <w:rFonts w:ascii="宋体" w:hAnsi="宋体" w:cs="Arial"/>
          <w:sz w:val="24"/>
        </w:rPr>
        <w:t>、学校提供基本经营条件（水、电、气、暖、桌椅等）以及部分设备。</w:t>
      </w:r>
      <w:r>
        <w:rPr>
          <w:rFonts w:ascii="宋体" w:hAnsi="宋体" w:cs="Arial"/>
          <w:sz w:val="24"/>
        </w:rPr>
        <w:t>投标人的其他投入及改造装修应提前向采购人申请，同意后方可实施，费用由投标人自行负担，但必须达到上级管理部门及卫生防疫、消防等部门和学校的要求。投标人还需承担合同到期终止或提前终止情况下恢复风味档口原貌的义务，并承担恢复原貌所需的一切支出，采购人不对投标人做任何形式的补偿或赔偿，也不回购投标人的装修改造所投入的任何物品和设备设施。</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6</w:t>
      </w:r>
      <w:r>
        <w:rPr>
          <w:rFonts w:ascii="宋体" w:hAnsi="宋体" w:cs="Arial"/>
          <w:sz w:val="24"/>
        </w:rPr>
        <w:t>、该风味食堂实行零租赁，只收取公共服务公摊费（以下简称</w:t>
      </w:r>
      <w:r>
        <w:rPr>
          <w:rFonts w:ascii="宋体" w:hAnsi="宋体" w:cs="Arial"/>
          <w:sz w:val="24"/>
        </w:rPr>
        <w:t>“</w:t>
      </w:r>
      <w:r>
        <w:rPr>
          <w:rFonts w:ascii="宋体" w:hAnsi="宋体" w:cs="Arial"/>
          <w:sz w:val="24"/>
        </w:rPr>
        <w:t>公服费</w:t>
      </w:r>
      <w:r>
        <w:rPr>
          <w:rFonts w:ascii="宋体" w:hAnsi="宋体" w:cs="Arial"/>
          <w:sz w:val="24"/>
        </w:rPr>
        <w:t>”</w:t>
      </w:r>
      <w:r>
        <w:rPr>
          <w:rFonts w:ascii="宋体" w:hAnsi="宋体" w:cs="Arial"/>
          <w:sz w:val="24"/>
        </w:rPr>
        <w:t>），主要用于公共区域保洁、厨余垃圾清运、油脂清理、排烟管道清洗、灭蟑灭四害、人员教育培训、管理人员工资分担、基础设</w:t>
      </w:r>
      <w:r>
        <w:rPr>
          <w:rFonts w:ascii="宋体" w:hAnsi="宋体" w:cs="Arial"/>
          <w:sz w:val="24"/>
        </w:rPr>
        <w:t>施小型修缮等支出。</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7</w:t>
      </w:r>
      <w:r>
        <w:rPr>
          <w:rFonts w:ascii="宋体" w:hAnsi="宋体" w:cs="Arial"/>
          <w:sz w:val="24"/>
        </w:rPr>
        <w:t>、每年公服费：</w:t>
      </w:r>
    </w:p>
    <w:p w:rsidR="00F66719" w:rsidRDefault="00D30449">
      <w:pPr>
        <w:widowControl/>
        <w:spacing w:line="360" w:lineRule="auto"/>
        <w:ind w:firstLineChars="200" w:firstLine="480"/>
        <w:jc w:val="left"/>
        <w:rPr>
          <w:rFonts w:ascii="宋体" w:hAnsi="宋体" w:cs="Arial"/>
          <w:sz w:val="24"/>
        </w:rPr>
      </w:pPr>
      <w:r>
        <w:rPr>
          <w:rFonts w:ascii="宋体" w:hAnsi="宋体" w:cs="Arial" w:hint="eastAsia"/>
          <w:sz w:val="24"/>
        </w:rPr>
        <w:t>★（</w:t>
      </w:r>
      <w:r>
        <w:rPr>
          <w:rFonts w:ascii="宋体" w:hAnsi="宋体" w:cs="Arial" w:hint="eastAsia"/>
          <w:sz w:val="24"/>
        </w:rPr>
        <w:t>1</w:t>
      </w:r>
      <w:r>
        <w:rPr>
          <w:rFonts w:ascii="宋体" w:hAnsi="宋体" w:cs="Arial" w:hint="eastAsia"/>
          <w:sz w:val="24"/>
        </w:rPr>
        <w:t>）</w:t>
      </w:r>
      <w:r>
        <w:rPr>
          <w:rFonts w:ascii="宋体" w:hAnsi="宋体" w:cs="Arial"/>
          <w:sz w:val="24"/>
        </w:rPr>
        <w:t>营业额的</w:t>
      </w:r>
      <w:r>
        <w:rPr>
          <w:rFonts w:ascii="宋体" w:hAnsi="宋体" w:cs="Arial"/>
          <w:sz w:val="24"/>
        </w:rPr>
        <w:t xml:space="preserve"> 9%</w:t>
      </w:r>
      <w:r>
        <w:rPr>
          <w:rFonts w:ascii="宋体" w:hAnsi="宋体" w:cs="Arial" w:hint="eastAsia"/>
          <w:sz w:val="24"/>
        </w:rPr>
        <w:t>-11%</w:t>
      </w:r>
      <w:r>
        <w:rPr>
          <w:rFonts w:ascii="宋体" w:hAnsi="宋体" w:cs="Arial" w:hint="eastAsia"/>
          <w:sz w:val="24"/>
        </w:rPr>
        <w:t>（含两数）</w:t>
      </w:r>
      <w:r>
        <w:rPr>
          <w:rFonts w:ascii="宋体" w:hAnsi="宋体" w:cs="Arial"/>
          <w:sz w:val="24"/>
        </w:rPr>
        <w:t>，具体由投标人投标时自行报价</w:t>
      </w:r>
      <w:r>
        <w:rPr>
          <w:rFonts w:ascii="宋体" w:hAnsi="宋体" w:cs="Arial" w:hint="eastAsia"/>
          <w:sz w:val="24"/>
        </w:rPr>
        <w:t>，投标人报价需在上述区间范围内。</w:t>
      </w:r>
    </w:p>
    <w:p w:rsidR="00F66719" w:rsidRDefault="00D30449">
      <w:pPr>
        <w:widowControl/>
        <w:spacing w:line="360" w:lineRule="auto"/>
        <w:ind w:firstLineChars="200" w:firstLine="480"/>
        <w:jc w:val="left"/>
        <w:rPr>
          <w:rFonts w:ascii="宋体" w:hAnsi="宋体" w:cs="Arial"/>
          <w:sz w:val="24"/>
        </w:rPr>
      </w:pPr>
      <w:r>
        <w:rPr>
          <w:rFonts w:ascii="宋体" w:hAnsi="宋体" w:cs="Arial" w:hint="eastAsia"/>
          <w:sz w:val="24"/>
        </w:rPr>
        <w:t>（</w:t>
      </w:r>
      <w:r>
        <w:rPr>
          <w:rFonts w:ascii="宋体" w:hAnsi="宋体" w:cs="Arial" w:hint="eastAsia"/>
          <w:sz w:val="24"/>
        </w:rPr>
        <w:t>2</w:t>
      </w:r>
      <w:r>
        <w:rPr>
          <w:rFonts w:ascii="宋体" w:hAnsi="宋体" w:cs="Arial" w:hint="eastAsia"/>
          <w:sz w:val="24"/>
        </w:rPr>
        <w:t>）</w:t>
      </w:r>
      <w:r>
        <w:rPr>
          <w:rFonts w:ascii="宋体" w:hAnsi="宋体" w:cs="Arial"/>
          <w:sz w:val="24"/>
        </w:rPr>
        <w:t>按月从其营业收入扣除（结账日每月</w:t>
      </w:r>
      <w:r>
        <w:rPr>
          <w:rFonts w:ascii="宋体" w:hAnsi="宋体" w:cs="Arial"/>
          <w:sz w:val="24"/>
        </w:rPr>
        <w:t>20</w:t>
      </w:r>
      <w:r>
        <w:rPr>
          <w:rFonts w:ascii="宋体" w:hAnsi="宋体" w:cs="Arial"/>
          <w:sz w:val="24"/>
        </w:rPr>
        <w:t>日，如遇法定节假日或寒暑假顺延），</w:t>
      </w:r>
      <w:r>
        <w:rPr>
          <w:rFonts w:ascii="宋体" w:hAnsi="宋体" w:cs="Arial" w:hint="eastAsia"/>
          <w:sz w:val="24"/>
        </w:rPr>
        <w:t>本项目最低公服费</w:t>
      </w:r>
      <w:r>
        <w:rPr>
          <w:rFonts w:ascii="宋体" w:hAnsi="宋体" w:cs="Arial" w:hint="eastAsia"/>
          <w:sz w:val="24"/>
        </w:rPr>
        <w:t>9</w:t>
      </w:r>
      <w:r>
        <w:rPr>
          <w:rFonts w:ascii="宋体" w:hAnsi="宋体" w:cs="Arial"/>
          <w:sz w:val="24"/>
        </w:rPr>
        <w:t>0</w:t>
      </w:r>
      <w:r>
        <w:rPr>
          <w:rFonts w:ascii="宋体" w:hAnsi="宋体" w:cs="Arial" w:hint="eastAsia"/>
          <w:sz w:val="24"/>
        </w:rPr>
        <w:t>万元</w:t>
      </w:r>
      <w:r>
        <w:rPr>
          <w:rFonts w:ascii="宋体" w:hAnsi="宋体" w:cs="Arial" w:hint="eastAsia"/>
          <w:sz w:val="24"/>
        </w:rPr>
        <w:t>/</w:t>
      </w:r>
      <w:r>
        <w:rPr>
          <w:rFonts w:ascii="宋体" w:hAnsi="宋体" w:cs="Arial" w:hint="eastAsia"/>
          <w:sz w:val="24"/>
        </w:rPr>
        <w:t>年，</w:t>
      </w:r>
      <w:r>
        <w:rPr>
          <w:rFonts w:ascii="宋体" w:hAnsi="宋体" w:cs="Arial"/>
          <w:sz w:val="24"/>
        </w:rPr>
        <w:t>如当月公服费低于最低公服费全年平均值（最低公服费</w:t>
      </w:r>
      <w:r>
        <w:rPr>
          <w:rFonts w:ascii="宋体" w:hAnsi="宋体" w:cs="Arial"/>
          <w:sz w:val="24"/>
        </w:rPr>
        <w:t>/12</w:t>
      </w:r>
      <w:r>
        <w:rPr>
          <w:rFonts w:ascii="宋体" w:hAnsi="宋体" w:cs="Arial"/>
          <w:sz w:val="24"/>
        </w:rPr>
        <w:t>个月</w:t>
      </w:r>
      <w:r>
        <w:rPr>
          <w:rFonts w:ascii="宋体" w:hAnsi="宋体" w:cs="Arial"/>
          <w:sz w:val="24"/>
        </w:rPr>
        <w:t>,</w:t>
      </w:r>
      <w:r>
        <w:rPr>
          <w:rFonts w:ascii="宋体" w:hAnsi="宋体" w:cs="Arial"/>
          <w:sz w:val="24"/>
        </w:rPr>
        <w:t>四舍五入保留两位小数），则不足部分由投标人补齐，或在下月营业额中一并扣除；其他人员住宿等费用也一并在营业收入中扣除。投标人在与采购人财务结算时要票据相符，在结算时提供真实有效的票据，如提供虚假票据，采购人有</w:t>
      </w:r>
      <w:r>
        <w:rPr>
          <w:rFonts w:ascii="宋体" w:hAnsi="宋体" w:cs="Arial"/>
          <w:sz w:val="24"/>
        </w:rPr>
        <w:t>权将当月款项没收，由此产生的法律问题由中标方自行承担；</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8</w:t>
      </w:r>
      <w:r>
        <w:rPr>
          <w:rFonts w:ascii="宋体" w:hAnsi="宋体" w:cs="Arial"/>
          <w:sz w:val="24"/>
        </w:rPr>
        <w:t>、采购人只提供部分住宿床位，人员住宿管理及费用按采购人规定执行，无法满足的由投标人自行解决。</w:t>
      </w:r>
      <w:r>
        <w:rPr>
          <w:rFonts w:ascii="宋体" w:hAnsi="宋体" w:cs="Arial"/>
          <w:sz w:val="24"/>
        </w:rPr>
        <w:t xml:space="preserve"> </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9</w:t>
      </w:r>
      <w:r>
        <w:rPr>
          <w:rFonts w:ascii="宋体" w:hAnsi="宋体" w:cs="Arial"/>
          <w:sz w:val="24"/>
        </w:rPr>
        <w:t>、合作期限：</w:t>
      </w:r>
      <w:r>
        <w:rPr>
          <w:rFonts w:ascii="宋体" w:hAnsi="宋体" w:cs="Arial" w:hint="eastAsia"/>
          <w:sz w:val="24"/>
        </w:rPr>
        <w:t>开始时间为合同签定时间，截止时间为</w:t>
      </w:r>
      <w:r>
        <w:rPr>
          <w:rFonts w:ascii="宋体" w:hAnsi="宋体" w:cs="Arial" w:hint="eastAsia"/>
          <w:sz w:val="24"/>
        </w:rPr>
        <w:t>2027</w:t>
      </w:r>
      <w:r>
        <w:rPr>
          <w:rFonts w:ascii="宋体" w:hAnsi="宋体" w:cs="Arial" w:hint="eastAsia"/>
          <w:sz w:val="24"/>
        </w:rPr>
        <w:t>年</w:t>
      </w:r>
      <w:r>
        <w:rPr>
          <w:rFonts w:ascii="宋体" w:hAnsi="宋体" w:cs="Arial" w:hint="eastAsia"/>
          <w:sz w:val="24"/>
        </w:rPr>
        <w:t>7</w:t>
      </w:r>
      <w:r>
        <w:rPr>
          <w:rFonts w:ascii="宋体" w:hAnsi="宋体" w:cs="Arial" w:hint="eastAsia"/>
          <w:sz w:val="24"/>
        </w:rPr>
        <w:t>月</w:t>
      </w:r>
      <w:r>
        <w:rPr>
          <w:rFonts w:ascii="宋体" w:hAnsi="宋体" w:cs="Arial" w:hint="eastAsia"/>
          <w:sz w:val="24"/>
        </w:rPr>
        <w:t>20</w:t>
      </w:r>
      <w:r>
        <w:rPr>
          <w:rFonts w:ascii="宋体" w:hAnsi="宋体" w:cs="Arial" w:hint="eastAsia"/>
          <w:sz w:val="24"/>
        </w:rPr>
        <w:t>日（以正式合同约定为准），每年组织进行考核，考核合格继续履行合同，考核不达标，双方解除合同。</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10</w:t>
      </w:r>
      <w:r>
        <w:rPr>
          <w:rFonts w:ascii="宋体" w:hAnsi="宋体" w:cs="Arial"/>
          <w:sz w:val="24"/>
        </w:rPr>
        <w:t>、本项目不允许任何形式的转包或分包，一经查实立即解除合同。</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11</w:t>
      </w:r>
      <w:r>
        <w:rPr>
          <w:rFonts w:ascii="宋体" w:hAnsi="宋体" w:cs="Arial"/>
          <w:sz w:val="24"/>
        </w:rPr>
        <w:t>、投标人应充分理解高校食堂的服务性质、公益性质。风味食堂为独立经营，自负盈亏，合同到期后不得以亏损为由提出任何要求，必须及时、准时、有序撤场。</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12</w:t>
      </w:r>
      <w:r>
        <w:rPr>
          <w:rFonts w:ascii="宋体" w:hAnsi="宋体" w:cs="Arial"/>
          <w:sz w:val="24"/>
        </w:rPr>
        <w:t>、所有投标人聘用的员工必须持体检健康合格证方能上岗。</w:t>
      </w:r>
      <w:r>
        <w:rPr>
          <w:rFonts w:ascii="宋体" w:hAnsi="宋体" w:cs="Arial" w:hint="eastAsia"/>
          <w:sz w:val="24"/>
        </w:rPr>
        <w:t>投标人</w:t>
      </w:r>
      <w:r>
        <w:rPr>
          <w:rFonts w:ascii="宋体" w:hAnsi="宋体" w:cs="Arial"/>
          <w:sz w:val="24"/>
        </w:rPr>
        <w:t>对聘用员工定期进行体检、组织相关知识培训，</w:t>
      </w:r>
      <w:r>
        <w:rPr>
          <w:rFonts w:ascii="宋体" w:hAnsi="宋体" w:cs="Arial" w:hint="eastAsia"/>
          <w:sz w:val="24"/>
        </w:rPr>
        <w:t>投标人</w:t>
      </w:r>
      <w:r>
        <w:rPr>
          <w:rFonts w:ascii="宋体" w:hAnsi="宋体" w:cs="Arial"/>
          <w:sz w:val="24"/>
        </w:rPr>
        <w:t>须严禁非食堂人员进入食品加工操作间、售饭间、食品原料存放间，严防投毒事件的发生。如</w:t>
      </w:r>
      <w:r>
        <w:rPr>
          <w:rFonts w:ascii="宋体" w:hAnsi="宋体" w:cs="Arial" w:hint="eastAsia"/>
          <w:sz w:val="24"/>
        </w:rPr>
        <w:t>投标人</w:t>
      </w:r>
      <w:r>
        <w:rPr>
          <w:rFonts w:ascii="宋体" w:hAnsi="宋体" w:cs="Arial"/>
          <w:sz w:val="24"/>
        </w:rPr>
        <w:t>员工未持健康证上岗，每次</w:t>
      </w:r>
      <w:r>
        <w:rPr>
          <w:rFonts w:ascii="宋体" w:hAnsi="宋体" w:cs="Arial"/>
          <w:sz w:val="24"/>
        </w:rPr>
        <w:t>3</w:t>
      </w:r>
      <w:r>
        <w:rPr>
          <w:rFonts w:ascii="宋体" w:hAnsi="宋体" w:cs="Arial"/>
          <w:sz w:val="24"/>
        </w:rPr>
        <w:t>人</w:t>
      </w:r>
      <w:r>
        <w:rPr>
          <w:rFonts w:ascii="宋体" w:hAnsi="宋体" w:cs="Arial"/>
          <w:sz w:val="24"/>
        </w:rPr>
        <w:lastRenderedPageBreak/>
        <w:t>（含）以内须向采购人缴纳</w:t>
      </w:r>
      <w:r>
        <w:rPr>
          <w:rFonts w:ascii="宋体" w:hAnsi="宋体" w:cs="Arial"/>
          <w:sz w:val="24"/>
        </w:rPr>
        <w:t>500-2000</w:t>
      </w:r>
      <w:r>
        <w:rPr>
          <w:rFonts w:ascii="宋体" w:hAnsi="宋体" w:cs="Arial"/>
          <w:sz w:val="24"/>
        </w:rPr>
        <w:t>元不等的违约金，超过</w:t>
      </w:r>
      <w:r>
        <w:rPr>
          <w:rFonts w:ascii="宋体" w:hAnsi="宋体" w:cs="Arial"/>
          <w:sz w:val="24"/>
        </w:rPr>
        <w:t>3</w:t>
      </w:r>
      <w:r>
        <w:rPr>
          <w:rFonts w:ascii="宋体" w:hAnsi="宋体" w:cs="Arial"/>
          <w:sz w:val="24"/>
        </w:rPr>
        <w:t>人视为严重违反食品操作规范及相关法律，将视为重大违约，须向采购人缴纳每人</w:t>
      </w:r>
      <w:r>
        <w:rPr>
          <w:rFonts w:ascii="宋体" w:hAnsi="宋体" w:cs="Arial"/>
          <w:sz w:val="24"/>
        </w:rPr>
        <w:t>50</w:t>
      </w:r>
      <w:r>
        <w:rPr>
          <w:rFonts w:ascii="宋体" w:hAnsi="宋体" w:cs="Arial"/>
          <w:sz w:val="24"/>
        </w:rPr>
        <w:t>00-10000</w:t>
      </w:r>
      <w:r>
        <w:rPr>
          <w:rFonts w:ascii="宋体" w:hAnsi="宋体" w:cs="Arial"/>
          <w:sz w:val="24"/>
        </w:rPr>
        <w:t>元不等的违约金，采购人有权无条件提前终止委托经营合同。</w:t>
      </w:r>
      <w:r>
        <w:rPr>
          <w:rFonts w:ascii="宋体" w:hAnsi="宋体" w:cs="Arial" w:hint="eastAsia"/>
          <w:sz w:val="24"/>
        </w:rPr>
        <w:t>投标人</w:t>
      </w:r>
      <w:r>
        <w:rPr>
          <w:rFonts w:ascii="宋体" w:hAnsi="宋体" w:cs="Arial"/>
          <w:sz w:val="24"/>
        </w:rPr>
        <w:t>按照采购人的要求搞好各项卫生，随时接受学校相关管理人员的检查，工作</w:t>
      </w:r>
      <w:r>
        <w:rPr>
          <w:rFonts w:ascii="宋体" w:hAnsi="宋体" w:cs="Arial" w:hint="eastAsia"/>
          <w:sz w:val="24"/>
        </w:rPr>
        <w:t>人员及其它卫生标准按采购人餐饮管理中心相关规定执行；</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13</w:t>
      </w:r>
      <w:r>
        <w:rPr>
          <w:rFonts w:ascii="宋体" w:hAnsi="宋体" w:cs="Arial"/>
          <w:sz w:val="24"/>
        </w:rPr>
        <w:t>、所聘用的员工都由投标人统一管理，承担员工的工资、奖金、社保等费用。投标人有义务向采购人提供投标人员工相关材料及记录。</w:t>
      </w:r>
      <w:r>
        <w:rPr>
          <w:rFonts w:ascii="宋体" w:hAnsi="宋体" w:cs="Arial" w:hint="eastAsia"/>
          <w:sz w:val="24"/>
        </w:rPr>
        <w:t>采购人只提供部分住宿床位，人员住宿管理及费用按采购人规定执行，无法满足的由投标人自行解决。</w:t>
      </w:r>
    </w:p>
    <w:p w:rsidR="00F66719" w:rsidRDefault="00D30449">
      <w:pPr>
        <w:widowControl/>
        <w:spacing w:line="360" w:lineRule="auto"/>
        <w:ind w:firstLineChars="200" w:firstLine="480"/>
        <w:jc w:val="left"/>
        <w:rPr>
          <w:rFonts w:ascii="宋体" w:hAnsi="宋体" w:cs="Arial"/>
          <w:sz w:val="24"/>
        </w:rPr>
      </w:pPr>
      <w:r>
        <w:rPr>
          <w:rFonts w:ascii="宋体" w:hAnsi="宋体" w:cs="Arial" w:hint="eastAsia"/>
          <w:sz w:val="24"/>
        </w:rPr>
        <w:t>所有投标人聘用的员工必须持体检健康合格证方能上岗。项目团队成员中必须有餐饮业高级职业经理人、食品安全总</w:t>
      </w:r>
      <w:r>
        <w:rPr>
          <w:rFonts w:ascii="宋体" w:hAnsi="宋体" w:cs="Arial" w:hint="eastAsia"/>
          <w:sz w:val="24"/>
        </w:rPr>
        <w:t>监、食品安全管理员，具有食品安全管理资格证书。</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14</w:t>
      </w:r>
      <w:r>
        <w:rPr>
          <w:rFonts w:ascii="宋体" w:hAnsi="宋体" w:cs="Arial"/>
          <w:sz w:val="24"/>
        </w:rPr>
        <w:t>、投标人须结合食堂现状自行更新或购置满足自身运行的设备，对于自行购置和更新的可移动设备设施，所有权归投标人，合同到期后投标人可自行处理，由投标人负责安全、合理、规范清运出学校。不得以任何理由要求采购人赔偿或补偿。入场时采购人提供的设备设施完好移交采购人，经营期间由投标人更换的采购人的设备设施清场时所有权归采购人。</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15</w:t>
      </w:r>
      <w:r>
        <w:rPr>
          <w:rFonts w:ascii="宋体" w:hAnsi="宋体" w:cs="Arial"/>
          <w:sz w:val="24"/>
        </w:rPr>
        <w:t>、售卖支付方式：卡机（由采购人负责提供并统一管理）或采购人指定的官方电子支付方式；未经采购人批准，不得使用其他结算方式。</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16</w:t>
      </w:r>
      <w:r>
        <w:rPr>
          <w:rFonts w:ascii="宋体" w:hAnsi="宋体" w:cs="Arial"/>
          <w:sz w:val="24"/>
        </w:rPr>
        <w:t>、采购人提供的</w:t>
      </w:r>
      <w:r>
        <w:rPr>
          <w:rFonts w:ascii="宋体" w:hAnsi="宋体" w:cs="Arial"/>
          <w:sz w:val="24"/>
        </w:rPr>
        <w:t>未到报废年限的设备，因投标人使用不当造成无法继续使用的，由投标人负责维修或更换，对使用损毁无法修复的，按原价赔偿，保证食堂的正常运转；投标人应妥善保管上述设备。</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17</w:t>
      </w:r>
      <w:r>
        <w:rPr>
          <w:rFonts w:ascii="宋体" w:hAnsi="宋体" w:cs="Arial"/>
          <w:sz w:val="24"/>
        </w:rPr>
        <w:t>、投标人须提供对相应的食物中毒预防、餐厅消防措施方案，防火防爆、停水停电、燃气泄漏、地震等特殊情况的应急处理预案。为保证食品的安全，中标企业必须自行配备专用留样冰箱，建立食品留样制度（每餐每种食品</w:t>
      </w:r>
      <w:r>
        <w:rPr>
          <w:rFonts w:ascii="宋体" w:hAnsi="宋体" w:cs="Arial"/>
          <w:sz w:val="24"/>
        </w:rPr>
        <w:t>125</w:t>
      </w:r>
      <w:r>
        <w:rPr>
          <w:rFonts w:ascii="宋体" w:hAnsi="宋体" w:cs="Arial"/>
          <w:sz w:val="24"/>
        </w:rPr>
        <w:t>克专用冰箱留样，</w:t>
      </w:r>
      <w:r>
        <w:rPr>
          <w:rFonts w:ascii="宋体" w:hAnsi="宋体" w:cs="Arial"/>
          <w:sz w:val="24"/>
        </w:rPr>
        <w:t>48</w:t>
      </w:r>
      <w:r>
        <w:rPr>
          <w:rFonts w:ascii="宋体" w:hAnsi="宋体" w:cs="Arial"/>
          <w:sz w:val="24"/>
        </w:rPr>
        <w:t>小时后无发生食物中毒事故，方可弃除）并有真实详细的留样记录，严禁使用和销售</w:t>
      </w:r>
      <w:r>
        <w:rPr>
          <w:rFonts w:ascii="宋体" w:hAnsi="宋体" w:cs="Arial"/>
          <w:sz w:val="24"/>
        </w:rPr>
        <w:t>“</w:t>
      </w:r>
      <w:r>
        <w:rPr>
          <w:rFonts w:ascii="宋体" w:hAnsi="宋体" w:cs="Arial"/>
          <w:sz w:val="24"/>
        </w:rPr>
        <w:t>三无</w:t>
      </w:r>
      <w:r>
        <w:rPr>
          <w:rFonts w:ascii="宋体" w:hAnsi="宋体" w:cs="Arial"/>
          <w:sz w:val="24"/>
        </w:rPr>
        <w:t>”</w:t>
      </w:r>
      <w:r>
        <w:rPr>
          <w:rFonts w:ascii="宋体" w:hAnsi="宋体" w:cs="Arial"/>
          <w:sz w:val="24"/>
        </w:rPr>
        <w:t>食材，严禁销售变质饭菜，一经发现，采购人将</w:t>
      </w:r>
      <w:r>
        <w:rPr>
          <w:rFonts w:ascii="宋体" w:hAnsi="宋体" w:cs="Arial"/>
          <w:sz w:val="24"/>
        </w:rPr>
        <w:t>无条件提前终止合同，并由</w:t>
      </w:r>
      <w:r>
        <w:rPr>
          <w:rFonts w:ascii="宋体" w:hAnsi="宋体" w:cs="Arial" w:hint="eastAsia"/>
          <w:sz w:val="24"/>
        </w:rPr>
        <w:t>投标人</w:t>
      </w:r>
      <w:r>
        <w:rPr>
          <w:rFonts w:ascii="宋体" w:hAnsi="宋体" w:cs="Arial"/>
          <w:sz w:val="24"/>
        </w:rPr>
        <w:t>承担一切经济损失和相应的民事刑事等全部责任。</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18</w:t>
      </w:r>
      <w:r>
        <w:rPr>
          <w:rFonts w:ascii="宋体" w:hAnsi="宋体" w:cs="Arial"/>
          <w:sz w:val="24"/>
        </w:rPr>
        <w:t>、</w:t>
      </w:r>
      <w:r>
        <w:rPr>
          <w:rFonts w:ascii="宋体" w:hAnsi="宋体" w:cs="Arial" w:hint="eastAsia"/>
          <w:sz w:val="24"/>
        </w:rPr>
        <w:t>本项目统一组织现场踏勘，具体时间另行通知。供应商持个人身份证原件进校，无需报备，请提前达到集合地点。</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lastRenderedPageBreak/>
        <w:t>19</w:t>
      </w:r>
      <w:r>
        <w:rPr>
          <w:rFonts w:ascii="宋体" w:hAnsi="宋体" w:cs="Arial"/>
          <w:sz w:val="24"/>
        </w:rPr>
        <w:t>、合同履行过程中，如遇采购人学校政策有重大调整，需收回合作食堂，解除合同时，投标人应无条件配合，双方在此范围内互不承担责任。</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20</w:t>
      </w:r>
      <w:r>
        <w:rPr>
          <w:rFonts w:ascii="宋体" w:hAnsi="宋体" w:cs="Arial"/>
          <w:sz w:val="24"/>
        </w:rPr>
        <w:t>、寒、暑假期间的伙食工作，由采购人根据实际情况进行协调，投标人应无条件服从采购人的安排。</w:t>
      </w:r>
    </w:p>
    <w:p w:rsidR="00F66719" w:rsidRDefault="00D30449">
      <w:pPr>
        <w:widowControl/>
        <w:spacing w:line="360" w:lineRule="auto"/>
        <w:ind w:firstLineChars="200" w:firstLine="480"/>
        <w:jc w:val="left"/>
        <w:rPr>
          <w:rFonts w:ascii="宋体" w:hAnsi="宋体" w:cs="Arial"/>
          <w:sz w:val="24"/>
        </w:rPr>
      </w:pPr>
      <w:r>
        <w:rPr>
          <w:rFonts w:ascii="宋体" w:hAnsi="宋体" w:cs="Arial"/>
          <w:sz w:val="24"/>
        </w:rPr>
        <w:t>21</w:t>
      </w:r>
      <w:r>
        <w:rPr>
          <w:rFonts w:ascii="宋体" w:hAnsi="宋体" w:cs="Arial"/>
          <w:sz w:val="24"/>
        </w:rPr>
        <w:t>、合同签订后交纳履约保证金</w:t>
      </w:r>
      <w:r>
        <w:rPr>
          <w:rFonts w:ascii="宋体" w:hAnsi="宋体" w:cs="Arial"/>
          <w:sz w:val="24"/>
        </w:rPr>
        <w:t>10</w:t>
      </w:r>
      <w:r>
        <w:rPr>
          <w:rFonts w:ascii="宋体" w:hAnsi="宋体" w:cs="Arial"/>
          <w:sz w:val="24"/>
        </w:rPr>
        <w:t>万元。</w:t>
      </w:r>
    </w:p>
    <w:p w:rsidR="00F66719" w:rsidRDefault="00F66719">
      <w:pPr>
        <w:widowControl/>
        <w:jc w:val="left"/>
        <w:rPr>
          <w:b/>
          <w:bCs/>
          <w:kern w:val="44"/>
          <w:sz w:val="28"/>
          <w:szCs w:val="44"/>
        </w:rPr>
      </w:pPr>
    </w:p>
    <w:p w:rsidR="00F66719" w:rsidRDefault="00F66719">
      <w:pPr>
        <w:pStyle w:val="1"/>
        <w:sectPr w:rsidR="00F66719">
          <w:footerReference w:type="first" r:id="rId18"/>
          <w:pgSz w:w="11907" w:h="16840"/>
          <w:pgMar w:top="1560" w:right="1591" w:bottom="1089" w:left="1276" w:header="851" w:footer="1117" w:gutter="0"/>
          <w:cols w:space="720"/>
          <w:titlePg/>
          <w:docGrid w:linePitch="312"/>
        </w:sectPr>
      </w:pPr>
      <w:bookmarkStart w:id="294" w:name="_Toc176877711"/>
    </w:p>
    <w:p w:rsidR="00F66719" w:rsidRDefault="00D30449">
      <w:pPr>
        <w:pStyle w:val="1"/>
      </w:pPr>
      <w:r>
        <w:rPr>
          <w:rFonts w:hint="eastAsia"/>
        </w:rPr>
        <w:lastRenderedPageBreak/>
        <w:t>第五章</w:t>
      </w:r>
      <w:r>
        <w:rPr>
          <w:rFonts w:hint="eastAsia"/>
        </w:rPr>
        <w:t xml:space="preserve"> </w:t>
      </w:r>
      <w:bookmarkEnd w:id="289"/>
      <w:bookmarkEnd w:id="290"/>
      <w:r>
        <w:rPr>
          <w:rFonts w:hint="eastAsia"/>
        </w:rPr>
        <w:t>评标方法和评标标准</w:t>
      </w:r>
      <w:bookmarkEnd w:id="291"/>
      <w:bookmarkEnd w:id="292"/>
      <w:bookmarkEnd w:id="294"/>
    </w:p>
    <w:p w:rsidR="00F66719" w:rsidRDefault="00D30449">
      <w:pPr>
        <w:pStyle w:val="20"/>
        <w:spacing w:line="240" w:lineRule="auto"/>
      </w:pPr>
      <w:bookmarkStart w:id="295" w:name="_Toc22496"/>
      <w:bookmarkStart w:id="296" w:name="_Toc176877712"/>
      <w:bookmarkStart w:id="297" w:name="_Toc40111024"/>
      <w:bookmarkStart w:id="298" w:name="_Toc40114223"/>
      <w:r>
        <w:rPr>
          <w:rFonts w:hint="eastAsia"/>
        </w:rPr>
        <w:t>一、投标文件资格册审查</w:t>
      </w:r>
      <w:bookmarkEnd w:id="295"/>
      <w:bookmarkEnd w:id="296"/>
      <w:bookmarkEnd w:id="297"/>
      <w:bookmarkEnd w:id="298"/>
    </w:p>
    <w:p w:rsidR="00F66719" w:rsidRDefault="00D30449">
      <w:pPr>
        <w:rPr>
          <w:rFonts w:ascii="宋体" w:hAnsi="宋体"/>
          <w:sz w:val="24"/>
        </w:rPr>
      </w:pPr>
      <w:r>
        <w:rPr>
          <w:rFonts w:ascii="宋体" w:hAnsi="宋体" w:hint="eastAsia"/>
          <w:sz w:val="24"/>
        </w:rPr>
        <w:t>项目名称：</w:t>
      </w:r>
      <w:r>
        <w:rPr>
          <w:rFonts w:ascii="宋体" w:hAnsi="宋体" w:hint="eastAsia"/>
          <w:sz w:val="24"/>
        </w:rPr>
        <w:t xml:space="preserve">                       </w:t>
      </w:r>
      <w:r>
        <w:rPr>
          <w:rFonts w:ascii="宋体" w:hAnsi="宋体" w:hint="eastAsia"/>
          <w:sz w:val="24"/>
        </w:rPr>
        <w:t>项目代理编号：</w:t>
      </w:r>
    </w:p>
    <w:p w:rsidR="00F66719" w:rsidRDefault="00D30449">
      <w:pPr>
        <w:rPr>
          <w:rFonts w:ascii="宋体" w:hAnsi="宋体"/>
          <w:sz w:val="24"/>
        </w:rPr>
      </w:pPr>
      <w:r>
        <w:rPr>
          <w:rFonts w:ascii="宋体" w:hAnsi="宋体" w:hint="eastAsia"/>
          <w:sz w:val="24"/>
        </w:rPr>
        <w:t>评标地点：</w:t>
      </w:r>
      <w:r>
        <w:rPr>
          <w:rFonts w:ascii="宋体" w:hAnsi="宋体" w:hint="eastAsia"/>
          <w:sz w:val="24"/>
        </w:rPr>
        <w:t xml:space="preserve">                       </w:t>
      </w:r>
      <w:r>
        <w:rPr>
          <w:rFonts w:ascii="宋体" w:hAnsi="宋体" w:hint="eastAsia"/>
          <w:sz w:val="24"/>
        </w:rPr>
        <w:t>评标日期：</w:t>
      </w:r>
    </w:p>
    <w:tbl>
      <w:tblPr>
        <w:tblW w:w="9198" w:type="dxa"/>
        <w:jc w:val="center"/>
        <w:tblLayout w:type="fixed"/>
        <w:tblLook w:val="04A0" w:firstRow="1" w:lastRow="0" w:firstColumn="1" w:lastColumn="0" w:noHBand="0" w:noVBand="1"/>
      </w:tblPr>
      <w:tblGrid>
        <w:gridCol w:w="668"/>
        <w:gridCol w:w="4366"/>
        <w:gridCol w:w="858"/>
        <w:gridCol w:w="814"/>
        <w:gridCol w:w="869"/>
        <w:gridCol w:w="807"/>
        <w:gridCol w:w="816"/>
      </w:tblGrid>
      <w:tr w:rsidR="00F66719">
        <w:trPr>
          <w:jc w:val="center"/>
        </w:trPr>
        <w:tc>
          <w:tcPr>
            <w:tcW w:w="668"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vAlign w:val="center"/>
          </w:tcPr>
          <w:p w:rsidR="00F66719" w:rsidRDefault="00D30449">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评议内容</w:t>
            </w:r>
          </w:p>
        </w:tc>
        <w:tc>
          <w:tcPr>
            <w:tcW w:w="858" w:type="dxa"/>
            <w:tcBorders>
              <w:top w:val="single" w:sz="4" w:space="0" w:color="auto"/>
              <w:left w:val="single" w:sz="4" w:space="0" w:color="auto"/>
              <w:bottom w:val="single" w:sz="4" w:space="0" w:color="auto"/>
              <w:right w:val="single" w:sz="4" w:space="0" w:color="auto"/>
            </w:tcBorders>
            <w:vAlign w:val="center"/>
          </w:tcPr>
          <w:p w:rsidR="00F66719" w:rsidRDefault="00D30449">
            <w:pPr>
              <w:jc w:val="center"/>
              <w:rPr>
                <w:rFonts w:asciiTheme="minorEastAsia" w:eastAsiaTheme="minorEastAsia" w:hAnsiTheme="minorEastAsia"/>
                <w:sz w:val="24"/>
              </w:rPr>
            </w:pPr>
            <w:r>
              <w:rPr>
                <w:rFonts w:asciiTheme="minorEastAsia" w:eastAsiaTheme="minorEastAsia" w:hAnsiTheme="minorEastAsia" w:hint="eastAsia"/>
                <w:sz w:val="24"/>
              </w:rPr>
              <w:t>投标人名称</w:t>
            </w:r>
          </w:p>
        </w:tc>
        <w:tc>
          <w:tcPr>
            <w:tcW w:w="814" w:type="dxa"/>
            <w:tcBorders>
              <w:top w:val="single" w:sz="4" w:space="0" w:color="auto"/>
              <w:left w:val="single" w:sz="4" w:space="0" w:color="auto"/>
              <w:bottom w:val="single" w:sz="4" w:space="0" w:color="auto"/>
              <w:right w:val="single" w:sz="4" w:space="0" w:color="auto"/>
            </w:tcBorders>
            <w:vAlign w:val="center"/>
          </w:tcPr>
          <w:p w:rsidR="00F66719" w:rsidRDefault="00D30449">
            <w:pPr>
              <w:jc w:val="center"/>
              <w:rPr>
                <w:rFonts w:asciiTheme="minorEastAsia" w:eastAsiaTheme="minorEastAsia" w:hAnsiTheme="minorEastAsia"/>
                <w:sz w:val="24"/>
              </w:rPr>
            </w:pPr>
            <w:r>
              <w:rPr>
                <w:rFonts w:asciiTheme="minorEastAsia" w:eastAsiaTheme="minorEastAsia" w:hAnsiTheme="minorEastAsia" w:hint="eastAsia"/>
                <w:sz w:val="24"/>
              </w:rPr>
              <w:t>投标人名称</w:t>
            </w:r>
          </w:p>
        </w:tc>
        <w:tc>
          <w:tcPr>
            <w:tcW w:w="869" w:type="dxa"/>
            <w:tcBorders>
              <w:top w:val="single" w:sz="4" w:space="0" w:color="auto"/>
              <w:left w:val="single" w:sz="4" w:space="0" w:color="auto"/>
              <w:bottom w:val="single" w:sz="4" w:space="0" w:color="auto"/>
              <w:right w:val="single" w:sz="4" w:space="0" w:color="auto"/>
            </w:tcBorders>
            <w:vAlign w:val="center"/>
          </w:tcPr>
          <w:p w:rsidR="00F66719" w:rsidRDefault="00D30449">
            <w:pPr>
              <w:jc w:val="center"/>
              <w:rPr>
                <w:rFonts w:asciiTheme="minorEastAsia" w:eastAsiaTheme="minorEastAsia" w:hAnsiTheme="minorEastAsia"/>
                <w:sz w:val="24"/>
              </w:rPr>
            </w:pPr>
            <w:r>
              <w:rPr>
                <w:rFonts w:asciiTheme="minorEastAsia" w:eastAsiaTheme="minorEastAsia" w:hAnsiTheme="minorEastAsia" w:hint="eastAsia"/>
                <w:sz w:val="24"/>
              </w:rPr>
              <w:t>投标人名称</w:t>
            </w:r>
          </w:p>
        </w:tc>
        <w:tc>
          <w:tcPr>
            <w:tcW w:w="807" w:type="dxa"/>
            <w:tcBorders>
              <w:top w:val="single" w:sz="4" w:space="0" w:color="auto"/>
              <w:left w:val="single" w:sz="4" w:space="0" w:color="auto"/>
              <w:bottom w:val="single" w:sz="4" w:space="0" w:color="auto"/>
              <w:right w:val="single" w:sz="4" w:space="0" w:color="auto"/>
            </w:tcBorders>
            <w:vAlign w:val="center"/>
          </w:tcPr>
          <w:p w:rsidR="00F66719" w:rsidRDefault="00D30449">
            <w:pPr>
              <w:jc w:val="center"/>
              <w:rPr>
                <w:rFonts w:asciiTheme="minorEastAsia" w:eastAsiaTheme="minorEastAsia" w:hAnsiTheme="minorEastAsia"/>
                <w:sz w:val="24"/>
              </w:rPr>
            </w:pPr>
            <w:r>
              <w:rPr>
                <w:rFonts w:asciiTheme="minorEastAsia" w:eastAsiaTheme="minorEastAsia" w:hAnsiTheme="minorEastAsia" w:hint="eastAsia"/>
                <w:sz w:val="24"/>
              </w:rPr>
              <w:t>投标人名称</w:t>
            </w:r>
          </w:p>
        </w:tc>
        <w:tc>
          <w:tcPr>
            <w:tcW w:w="816" w:type="dxa"/>
            <w:tcBorders>
              <w:top w:val="single" w:sz="4" w:space="0" w:color="auto"/>
              <w:left w:val="single" w:sz="4" w:space="0" w:color="auto"/>
              <w:bottom w:val="single" w:sz="4" w:space="0" w:color="auto"/>
              <w:right w:val="single" w:sz="4" w:space="0" w:color="auto"/>
            </w:tcBorders>
            <w:vAlign w:val="center"/>
          </w:tcPr>
          <w:p w:rsidR="00F66719" w:rsidRDefault="00D30449">
            <w:pPr>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F66719">
        <w:trPr>
          <w:jc w:val="center"/>
        </w:trPr>
        <w:tc>
          <w:tcPr>
            <w:tcW w:w="668" w:type="dxa"/>
            <w:vMerge w:val="restart"/>
            <w:tcBorders>
              <w:top w:val="single" w:sz="4" w:space="0" w:color="auto"/>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p w:rsidR="00F66719" w:rsidRDefault="00F66719">
            <w:pPr>
              <w:spacing w:line="360" w:lineRule="auto"/>
              <w:rPr>
                <w:rFonts w:asciiTheme="minorEastAsia" w:eastAsiaTheme="minorEastAsia" w:hAnsiTheme="minorEastAsia"/>
                <w:sz w:val="24"/>
              </w:rPr>
            </w:pPr>
          </w:p>
          <w:p w:rsidR="00F66719" w:rsidRDefault="00F66719">
            <w:pPr>
              <w:spacing w:line="360" w:lineRule="auto"/>
              <w:rPr>
                <w:rFonts w:asciiTheme="minorEastAsia" w:eastAsiaTheme="minorEastAsia" w:hAnsiTheme="minorEastAsia"/>
                <w:sz w:val="24"/>
              </w:rPr>
            </w:pPr>
          </w:p>
          <w:p w:rsidR="00F66719" w:rsidRDefault="00F66719">
            <w:pPr>
              <w:spacing w:line="360" w:lineRule="auto"/>
              <w:rPr>
                <w:rFonts w:asciiTheme="minorEastAsia" w:eastAsiaTheme="minorEastAsia" w:hAnsiTheme="minorEastAsia"/>
                <w:sz w:val="24"/>
              </w:rPr>
            </w:pPr>
          </w:p>
          <w:p w:rsidR="00F66719" w:rsidRDefault="00F66719">
            <w:pPr>
              <w:spacing w:line="360" w:lineRule="auto"/>
              <w:rPr>
                <w:rFonts w:asciiTheme="minorEastAsia" w:eastAsiaTheme="minorEastAsia" w:hAnsiTheme="minorEastAsia"/>
                <w:sz w:val="24"/>
              </w:rPr>
            </w:pPr>
          </w:p>
          <w:p w:rsidR="00F66719" w:rsidRDefault="00F66719">
            <w:pPr>
              <w:spacing w:line="360" w:lineRule="auto"/>
              <w:rPr>
                <w:rFonts w:asciiTheme="minorEastAsia" w:eastAsiaTheme="minorEastAsia" w:hAnsiTheme="minorEastAsia"/>
                <w:sz w:val="24"/>
              </w:rPr>
            </w:pPr>
          </w:p>
          <w:p w:rsidR="00F66719" w:rsidRDefault="00F66719">
            <w:pPr>
              <w:spacing w:line="360" w:lineRule="auto"/>
              <w:rPr>
                <w:rFonts w:asciiTheme="minorEastAsia" w:eastAsiaTheme="minorEastAsia" w:hAnsiTheme="minorEastAsia"/>
                <w:sz w:val="24"/>
              </w:rPr>
            </w:pPr>
          </w:p>
          <w:p w:rsidR="00F66719" w:rsidRDefault="00F66719">
            <w:pPr>
              <w:spacing w:line="360" w:lineRule="auto"/>
              <w:rPr>
                <w:rFonts w:asciiTheme="minorEastAsia" w:eastAsiaTheme="minorEastAsia" w:hAnsiTheme="minorEastAsia"/>
                <w:sz w:val="24"/>
              </w:rPr>
            </w:pPr>
          </w:p>
          <w:p w:rsidR="00F66719" w:rsidRDefault="00F66719">
            <w:pPr>
              <w:spacing w:line="360" w:lineRule="auto"/>
              <w:rPr>
                <w:rFonts w:asciiTheme="minorEastAsia" w:eastAsiaTheme="minorEastAsia" w:hAnsiTheme="minorEastAsia"/>
                <w:sz w:val="24"/>
              </w:rPr>
            </w:pPr>
          </w:p>
          <w:p w:rsidR="00F66719" w:rsidRDefault="00F66719">
            <w:pPr>
              <w:spacing w:line="360" w:lineRule="auto"/>
              <w:rPr>
                <w:rFonts w:asciiTheme="minorEastAsia" w:eastAsiaTheme="minorEastAsia" w:hAnsiTheme="minorEastAsia"/>
                <w:sz w:val="24"/>
              </w:rPr>
            </w:pPr>
          </w:p>
          <w:p w:rsidR="00F66719" w:rsidRDefault="00F66719">
            <w:pPr>
              <w:spacing w:line="360" w:lineRule="auto"/>
              <w:rPr>
                <w:rFonts w:asciiTheme="minorEastAsia" w:eastAsiaTheme="minorEastAsia" w:hAnsiTheme="minorEastAsia"/>
                <w:sz w:val="24"/>
              </w:rPr>
            </w:pPr>
          </w:p>
          <w:p w:rsidR="00F66719" w:rsidRDefault="00F66719">
            <w:pPr>
              <w:spacing w:line="360" w:lineRule="auto"/>
              <w:rPr>
                <w:rFonts w:asciiTheme="minorEastAsia" w:eastAsiaTheme="minorEastAsia" w:hAnsiTheme="minorEastAsia"/>
                <w:sz w:val="24"/>
              </w:rPr>
            </w:pPr>
          </w:p>
          <w:p w:rsidR="00F66719" w:rsidRDefault="00F66719">
            <w:pPr>
              <w:spacing w:line="360" w:lineRule="auto"/>
              <w:rPr>
                <w:rFonts w:asciiTheme="minorEastAsia" w:eastAsiaTheme="minorEastAsia" w:hAnsiTheme="minorEastAsia"/>
                <w:sz w:val="24"/>
              </w:rPr>
            </w:pPr>
          </w:p>
          <w:p w:rsidR="00F66719" w:rsidRDefault="00F66719">
            <w:pPr>
              <w:spacing w:line="360" w:lineRule="auto"/>
              <w:rPr>
                <w:rFonts w:asciiTheme="minorEastAsia" w:eastAsiaTheme="minorEastAsia" w:hAnsiTheme="minorEastAsia"/>
                <w:sz w:val="24"/>
              </w:rPr>
            </w:pP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资</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格</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性</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审</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查</w:t>
            </w:r>
          </w:p>
        </w:tc>
        <w:tc>
          <w:tcPr>
            <w:tcW w:w="4366" w:type="dxa"/>
            <w:tcBorders>
              <w:top w:val="single" w:sz="4" w:space="0" w:color="auto"/>
              <w:left w:val="single" w:sz="4" w:space="0" w:color="auto"/>
              <w:bottom w:val="single" w:sz="4" w:space="0" w:color="auto"/>
              <w:right w:val="single" w:sz="4" w:space="0" w:color="auto"/>
            </w:tcBorders>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三证合一的营业执照或事业单位法人证书复印件；投标人是自然人的，应提供其有效的自然身份证明复印件</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注：①事业人单位提供《事业单位法人证书》、民办非企业单位提供《民办非企业单位登记证书》复印件。</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②提供的复印件须加盖本单位公章。</w:t>
            </w:r>
          </w:p>
        </w:tc>
        <w:tc>
          <w:tcPr>
            <w:tcW w:w="858"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4"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69"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07"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6"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r>
      <w:tr w:rsidR="00F66719">
        <w:trPr>
          <w:jc w:val="center"/>
        </w:trPr>
        <w:tc>
          <w:tcPr>
            <w:tcW w:w="668" w:type="dxa"/>
            <w:vMerge/>
            <w:tcBorders>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法定代表人本人参与投标的，需提供法定代表人身份证明及其身份证复印件（须加盖本单位公章）；非法定代表人参与投标的，需提供法定代表人授权委托书及其授权代表的身份证复印件（须加盖本单位公章）（格式见第七章）</w:t>
            </w:r>
          </w:p>
        </w:tc>
        <w:tc>
          <w:tcPr>
            <w:tcW w:w="858"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4"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69"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07"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6"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r>
      <w:tr w:rsidR="00F66719">
        <w:trPr>
          <w:jc w:val="center"/>
        </w:trPr>
        <w:tc>
          <w:tcPr>
            <w:tcW w:w="668" w:type="dxa"/>
            <w:vMerge/>
            <w:tcBorders>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投标人提供经会计师事务所出具的</w:t>
            </w:r>
            <w:r>
              <w:rPr>
                <w:rFonts w:ascii="宋体" w:eastAsiaTheme="minorEastAsia" w:hAnsi="宋体" w:hint="eastAsia"/>
                <w:sz w:val="24"/>
              </w:rPr>
              <w:t>2022</w:t>
            </w:r>
            <w:r>
              <w:rPr>
                <w:rFonts w:ascii="宋体" w:eastAsiaTheme="minorEastAsia" w:hAnsi="宋体" w:hint="eastAsia"/>
                <w:sz w:val="24"/>
              </w:rPr>
              <w:t>或</w:t>
            </w:r>
            <w:r>
              <w:rPr>
                <w:rFonts w:ascii="宋体" w:eastAsiaTheme="minorEastAsia" w:hAnsi="宋体" w:hint="eastAsia"/>
                <w:sz w:val="24"/>
              </w:rPr>
              <w:t>2023</w:t>
            </w:r>
            <w:r>
              <w:rPr>
                <w:rFonts w:ascii="宋体" w:eastAsiaTheme="minorEastAsia" w:hAnsi="宋体" w:hint="eastAsia"/>
                <w:sz w:val="24"/>
              </w:rPr>
              <w:t>年度</w:t>
            </w:r>
            <w:r>
              <w:rPr>
                <w:rFonts w:asciiTheme="minorEastAsia" w:eastAsiaTheme="minorEastAsia" w:hAnsiTheme="minorEastAsia" w:hint="eastAsia"/>
                <w:sz w:val="24"/>
              </w:rPr>
              <w:t>财务审计报告（须包含资产负债表、利润表、现金流量表及财务报表附注）复印件（须加盖本单位公章）。如投标人无法提供</w:t>
            </w:r>
            <w:r>
              <w:rPr>
                <w:rFonts w:ascii="宋体" w:eastAsiaTheme="minorEastAsia" w:hAnsi="宋体" w:hint="eastAsia"/>
                <w:sz w:val="24"/>
              </w:rPr>
              <w:t>2022</w:t>
            </w:r>
            <w:r>
              <w:rPr>
                <w:rFonts w:ascii="宋体" w:eastAsiaTheme="minorEastAsia" w:hAnsi="宋体" w:hint="eastAsia"/>
                <w:sz w:val="24"/>
              </w:rPr>
              <w:t>或</w:t>
            </w:r>
            <w:r>
              <w:rPr>
                <w:rFonts w:ascii="宋体" w:eastAsiaTheme="minorEastAsia" w:hAnsi="宋体" w:hint="eastAsia"/>
                <w:sz w:val="24"/>
              </w:rPr>
              <w:t>2023</w:t>
            </w:r>
            <w:r>
              <w:rPr>
                <w:rFonts w:ascii="宋体" w:eastAsiaTheme="minorEastAsia" w:hAnsi="宋体" w:hint="eastAsia"/>
                <w:sz w:val="24"/>
              </w:rPr>
              <w:t>年度</w:t>
            </w:r>
            <w:r>
              <w:rPr>
                <w:rFonts w:asciiTheme="minorEastAsia" w:eastAsiaTheme="minorEastAsia" w:hAnsiTheme="minorEastAsia" w:hint="eastAsia"/>
                <w:sz w:val="24"/>
              </w:rPr>
              <w:t>的财务审计报告，则须提供银行出具的有效资信证明。</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说明：</w:t>
            </w:r>
            <w:r>
              <w:rPr>
                <w:rFonts w:asciiTheme="minorEastAsia" w:eastAsiaTheme="minorEastAsia" w:hAnsiTheme="minorEastAsia" w:hint="eastAsia"/>
                <w:sz w:val="24"/>
              </w:rPr>
              <w:t>1</w:t>
            </w:r>
            <w:r>
              <w:rPr>
                <w:rFonts w:asciiTheme="minorEastAsia" w:eastAsiaTheme="minorEastAsia" w:hAnsiTheme="minorEastAsia" w:hint="eastAsia"/>
                <w:sz w:val="24"/>
              </w:rPr>
              <w:t>、银行资信证明是指投标人参加本次投标截止日前一年内银行出具的资信证明（成立一年内的公司可提交验资证明复印件并加盖投标人公章）</w:t>
            </w:r>
            <w:r>
              <w:rPr>
                <w:rFonts w:asciiTheme="minorEastAsia" w:eastAsiaTheme="minorEastAsia" w:hAnsiTheme="minorEastAsia" w:hint="eastAsia"/>
                <w:sz w:val="24"/>
              </w:rPr>
              <w:t>,</w:t>
            </w:r>
            <w:r>
              <w:rPr>
                <w:rFonts w:asciiTheme="minorEastAsia" w:eastAsiaTheme="minorEastAsia" w:hAnsiTheme="minorEastAsia" w:hint="eastAsia"/>
                <w:sz w:val="24"/>
              </w:rPr>
              <w:t>且无收</w:t>
            </w:r>
            <w:r>
              <w:rPr>
                <w:rFonts w:asciiTheme="minorEastAsia" w:eastAsiaTheme="minorEastAsia" w:hAnsiTheme="minorEastAsia" w:hint="eastAsia"/>
                <w:sz w:val="24"/>
              </w:rPr>
              <w:lastRenderedPageBreak/>
              <w:t>受人和项目的限制，但开具银行有限制规定的除外；</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、银行资信证明可以是复印件</w:t>
            </w:r>
            <w:r>
              <w:rPr>
                <w:rFonts w:asciiTheme="minorEastAsia" w:eastAsiaTheme="minorEastAsia" w:hAnsiTheme="minorEastAsia" w:hint="eastAsia"/>
                <w:sz w:val="24"/>
              </w:rPr>
              <w:t>(</w:t>
            </w:r>
            <w:r>
              <w:rPr>
                <w:rFonts w:asciiTheme="minorEastAsia" w:eastAsiaTheme="minorEastAsia" w:hAnsiTheme="minorEastAsia" w:hint="eastAsia"/>
                <w:sz w:val="24"/>
              </w:rPr>
              <w:t>须加盖投标人公章</w:t>
            </w:r>
            <w:r>
              <w:rPr>
                <w:rFonts w:asciiTheme="minorEastAsia" w:eastAsiaTheme="minorEastAsia" w:hAnsiTheme="minorEastAsia" w:hint="eastAsia"/>
                <w:sz w:val="24"/>
              </w:rPr>
              <w:t>)</w:t>
            </w:r>
            <w:r>
              <w:rPr>
                <w:rFonts w:asciiTheme="minorEastAsia" w:eastAsiaTheme="minorEastAsia" w:hAnsiTheme="minorEastAsia" w:hint="eastAsia"/>
                <w:sz w:val="24"/>
              </w:rPr>
              <w:t>，评标委员会保留审核原件的权利；银行资信证明的开具银行明确规定复印无效的，须提交原件；</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、银</w:t>
            </w:r>
            <w:r>
              <w:rPr>
                <w:rFonts w:asciiTheme="minorEastAsia" w:eastAsiaTheme="minorEastAsia" w:hAnsiTheme="minorEastAsia" w:hint="eastAsia"/>
                <w:sz w:val="24"/>
              </w:rPr>
              <w:t>行资信证明的开具银行明确规定背面有声明的，须提供资信证明背面复印件；</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、银行资信证明应能说明该投标人与银行之间业务往来正常，企业信誉良好等；</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、银行出具的存款证明不能替代银行资信证明，存款证明无效。</w:t>
            </w:r>
          </w:p>
        </w:tc>
        <w:tc>
          <w:tcPr>
            <w:tcW w:w="858"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4"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69"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07"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6"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r>
      <w:tr w:rsidR="00F66719">
        <w:trPr>
          <w:jc w:val="center"/>
        </w:trPr>
        <w:tc>
          <w:tcPr>
            <w:tcW w:w="668" w:type="dxa"/>
            <w:vMerge/>
            <w:tcBorders>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有依法缴纳社会保障资金的良好记录（投标人逐月交纳社会保障资金的，须提供参加本次政府采购活动近半年内任意一个月由银行出具的社会保障资金缴费凭证复印件（须加盖本单位公章）；投标人逐年缴纳社会保障资金的，须提供参加本次政府采购活动上年度由银行出具的社会保障资金缴费凭证复印件（须加盖本单位公章）。</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注：依法不需要缴纳社会保障资金的投标人，须提供相应文件证明。</w:t>
            </w:r>
          </w:p>
        </w:tc>
        <w:tc>
          <w:tcPr>
            <w:tcW w:w="858"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4"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69"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07"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6"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r>
      <w:tr w:rsidR="00F66719">
        <w:trPr>
          <w:jc w:val="center"/>
        </w:trPr>
        <w:tc>
          <w:tcPr>
            <w:tcW w:w="668" w:type="dxa"/>
            <w:vMerge/>
            <w:tcBorders>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有依法缴纳税收的良好记录（投标人提供参加本次政府采购活动近半年内任意一个月由银行出具的缴纳凭证复印件（须加盖本单位公章）</w:t>
            </w:r>
          </w:p>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注：依法免税或零报税的投标人，须提</w:t>
            </w:r>
            <w:r>
              <w:rPr>
                <w:rFonts w:asciiTheme="minorEastAsia" w:eastAsiaTheme="minorEastAsia" w:hAnsiTheme="minorEastAsia" w:hint="eastAsia"/>
                <w:sz w:val="24"/>
              </w:rPr>
              <w:lastRenderedPageBreak/>
              <w:t>供相应文件证明。</w:t>
            </w:r>
          </w:p>
        </w:tc>
        <w:tc>
          <w:tcPr>
            <w:tcW w:w="858"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4"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69"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07"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6"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r>
      <w:tr w:rsidR="00F66719">
        <w:trPr>
          <w:jc w:val="center"/>
        </w:trPr>
        <w:tc>
          <w:tcPr>
            <w:tcW w:w="668" w:type="dxa"/>
            <w:vMerge/>
            <w:tcBorders>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参加本次政府采购活动前三年内，在经营活动中没有重大违法记录的声明（投标人须提供此声明，法定代表人或其授权代表签字，并加盖本单位公章）</w:t>
            </w:r>
          </w:p>
        </w:tc>
        <w:tc>
          <w:tcPr>
            <w:tcW w:w="858"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4"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69"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07"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6"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r>
      <w:tr w:rsidR="00F66719">
        <w:trPr>
          <w:jc w:val="center"/>
        </w:trPr>
        <w:tc>
          <w:tcPr>
            <w:tcW w:w="668" w:type="dxa"/>
            <w:vMerge/>
            <w:tcBorders>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vAlign w:val="center"/>
          </w:tcPr>
          <w:p w:rsidR="00F66719" w:rsidRDefault="00D30449">
            <w:pPr>
              <w:spacing w:line="360" w:lineRule="auto"/>
              <w:rPr>
                <w:rFonts w:ascii="宋体" w:hAnsi="宋体"/>
                <w:kern w:val="0"/>
                <w:sz w:val="24"/>
              </w:rPr>
            </w:pPr>
            <w:r>
              <w:rPr>
                <w:rFonts w:ascii="宋体" w:hAnsi="宋体" w:hint="eastAsia"/>
                <w:kern w:val="0"/>
                <w:sz w:val="24"/>
              </w:rPr>
              <w:t>投标人须承诺不同投标人的法人、单位负责人不是同一人也不存在直接控股、管理关系，并加盖本单位公章（格式自拟）</w:t>
            </w:r>
          </w:p>
        </w:tc>
        <w:tc>
          <w:tcPr>
            <w:tcW w:w="858"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4"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69"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07"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6"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r>
      <w:tr w:rsidR="00F66719">
        <w:trPr>
          <w:jc w:val="center"/>
        </w:trPr>
        <w:tc>
          <w:tcPr>
            <w:tcW w:w="668" w:type="dxa"/>
            <w:vMerge/>
            <w:tcBorders>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vAlign w:val="center"/>
          </w:tcPr>
          <w:p w:rsidR="00F66719" w:rsidRDefault="00D30449">
            <w:pPr>
              <w:spacing w:line="360" w:lineRule="auto"/>
              <w:rPr>
                <w:rFonts w:ascii="宋体" w:hAnsi="宋体"/>
                <w:sz w:val="24"/>
              </w:rPr>
            </w:pPr>
            <w:r>
              <w:rPr>
                <w:rFonts w:ascii="宋体" w:hAnsi="宋体" w:hint="eastAsia"/>
                <w:kern w:val="0"/>
                <w:sz w:val="24"/>
              </w:rPr>
              <w:t>投标人须承诺已向采购代理机构购买招标文件并登记备案，并加盖本单位公章（格式自拟）</w:t>
            </w:r>
          </w:p>
        </w:tc>
        <w:tc>
          <w:tcPr>
            <w:tcW w:w="858"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4"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69"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07"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6"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r>
      <w:tr w:rsidR="00F66719">
        <w:trPr>
          <w:jc w:val="center"/>
        </w:trPr>
        <w:tc>
          <w:tcPr>
            <w:tcW w:w="668" w:type="dxa"/>
            <w:vMerge/>
            <w:tcBorders>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vAlign w:val="center"/>
          </w:tcPr>
          <w:p w:rsidR="00F66719" w:rsidRDefault="00D30449">
            <w:pPr>
              <w:spacing w:line="360" w:lineRule="auto"/>
              <w:rPr>
                <w:rFonts w:ascii="宋体" w:hAnsi="宋体"/>
                <w:kern w:val="0"/>
                <w:sz w:val="24"/>
              </w:rPr>
            </w:pPr>
            <w:r>
              <w:rPr>
                <w:rFonts w:ascii="宋体" w:hAnsi="宋体" w:hint="eastAsia"/>
                <w:sz w:val="24"/>
              </w:rPr>
              <w:t>投标人具有市场监督管理部门颁发的有效的食品经营许可证（复印件加盖单位公章）</w:t>
            </w:r>
          </w:p>
        </w:tc>
        <w:tc>
          <w:tcPr>
            <w:tcW w:w="858"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4"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69"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07"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6"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r>
      <w:tr w:rsidR="00F66719">
        <w:trPr>
          <w:trHeight w:val="3542"/>
          <w:jc w:val="center"/>
        </w:trPr>
        <w:tc>
          <w:tcPr>
            <w:tcW w:w="668" w:type="dxa"/>
            <w:vMerge/>
            <w:tcBorders>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4366" w:type="dxa"/>
            <w:tcBorders>
              <w:top w:val="single" w:sz="4" w:space="0" w:color="auto"/>
              <w:left w:val="single" w:sz="4" w:space="0" w:color="auto"/>
              <w:right w:val="single" w:sz="4" w:space="0" w:color="auto"/>
            </w:tcBorders>
            <w:vAlign w:val="center"/>
          </w:tcPr>
          <w:p w:rsidR="00F66719" w:rsidRDefault="00D30449">
            <w:pPr>
              <w:spacing w:line="360" w:lineRule="auto"/>
              <w:rPr>
                <w:rFonts w:ascii="宋体" w:hAnsi="宋体"/>
                <w:kern w:val="0"/>
                <w:sz w:val="24"/>
              </w:rPr>
            </w:pPr>
            <w:r>
              <w:rPr>
                <w:rFonts w:ascii="宋体" w:hAnsi="宋体" w:hint="eastAsia"/>
                <w:kern w:val="0"/>
                <w:sz w:val="24"/>
              </w:rPr>
              <w:t>未被列入“信用中国”网站（</w:t>
            </w:r>
            <w:r>
              <w:rPr>
                <w:rFonts w:ascii="宋体" w:hAnsi="宋体" w:hint="eastAsia"/>
                <w:kern w:val="0"/>
                <w:sz w:val="24"/>
              </w:rPr>
              <w:t>www.creditchina.gov.cn</w:t>
            </w:r>
            <w:r>
              <w:rPr>
                <w:rFonts w:ascii="宋体" w:hAnsi="宋体" w:hint="eastAsia"/>
                <w:kern w:val="0"/>
                <w:sz w:val="24"/>
              </w:rPr>
              <w:t>）、中国政府采购网（</w:t>
            </w:r>
            <w:r>
              <w:rPr>
                <w:rFonts w:ascii="宋体" w:hAnsi="宋体" w:hint="eastAsia"/>
                <w:kern w:val="0"/>
                <w:sz w:val="24"/>
              </w:rPr>
              <w:t>www.ccgp.gov.cn</w:t>
            </w:r>
            <w:r>
              <w:rPr>
                <w:rFonts w:ascii="宋体" w:hAnsi="宋体" w:hint="eastAsia"/>
                <w:kern w:val="0"/>
                <w:sz w:val="24"/>
              </w:rPr>
              <w:t>）信用记录失信被执行人、重大税收违法案件当事人名单、政府采购严重违法失信行为记录名单。</w:t>
            </w:r>
          </w:p>
          <w:p w:rsidR="00F66719" w:rsidRDefault="00D30449">
            <w:pPr>
              <w:pStyle w:val="ac"/>
            </w:pPr>
            <w:r>
              <w:rPr>
                <w:rFonts w:ascii="宋体" w:hAnsi="宋体" w:hint="eastAsia"/>
                <w:kern w:val="0"/>
                <w:sz w:val="24"/>
              </w:rPr>
              <w:t>注：采购代理机构开标后查询结果页面打印并存档。</w:t>
            </w:r>
          </w:p>
        </w:tc>
        <w:tc>
          <w:tcPr>
            <w:tcW w:w="858" w:type="dxa"/>
            <w:tcBorders>
              <w:top w:val="single" w:sz="4" w:space="0" w:color="auto"/>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4" w:type="dxa"/>
            <w:tcBorders>
              <w:top w:val="single" w:sz="4" w:space="0" w:color="auto"/>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69" w:type="dxa"/>
            <w:tcBorders>
              <w:top w:val="single" w:sz="4" w:space="0" w:color="auto"/>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07" w:type="dxa"/>
            <w:tcBorders>
              <w:top w:val="single" w:sz="4" w:space="0" w:color="auto"/>
              <w:left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6"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r>
      <w:tr w:rsidR="00F66719">
        <w:trPr>
          <w:jc w:val="center"/>
        </w:trPr>
        <w:tc>
          <w:tcPr>
            <w:tcW w:w="5034" w:type="dxa"/>
            <w:gridSpan w:val="2"/>
            <w:tcBorders>
              <w:top w:val="single" w:sz="4" w:space="0" w:color="auto"/>
              <w:left w:val="single" w:sz="4" w:space="0" w:color="auto"/>
              <w:bottom w:val="single" w:sz="4" w:space="0" w:color="auto"/>
              <w:right w:val="single" w:sz="4" w:space="0" w:color="auto"/>
            </w:tcBorders>
          </w:tcPr>
          <w:p w:rsidR="00F66719" w:rsidRDefault="00D30449">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结论</w:t>
            </w:r>
          </w:p>
        </w:tc>
        <w:tc>
          <w:tcPr>
            <w:tcW w:w="858"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4"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69"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07"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c>
          <w:tcPr>
            <w:tcW w:w="816" w:type="dxa"/>
            <w:tcBorders>
              <w:top w:val="single" w:sz="4" w:space="0" w:color="auto"/>
              <w:left w:val="single" w:sz="4" w:space="0" w:color="auto"/>
              <w:bottom w:val="single" w:sz="4" w:space="0" w:color="auto"/>
              <w:right w:val="single" w:sz="4" w:space="0" w:color="auto"/>
            </w:tcBorders>
          </w:tcPr>
          <w:p w:rsidR="00F66719" w:rsidRDefault="00F66719">
            <w:pPr>
              <w:spacing w:line="360" w:lineRule="auto"/>
              <w:rPr>
                <w:rFonts w:asciiTheme="minorEastAsia" w:eastAsiaTheme="minorEastAsia" w:hAnsiTheme="minorEastAsia"/>
                <w:sz w:val="24"/>
              </w:rPr>
            </w:pPr>
          </w:p>
        </w:tc>
      </w:tr>
    </w:tbl>
    <w:p w:rsidR="00F66719" w:rsidRDefault="00F66719">
      <w:pPr>
        <w:spacing w:line="360" w:lineRule="auto"/>
        <w:rPr>
          <w:rFonts w:ascii="宋体" w:hAnsi="宋体"/>
          <w:b/>
          <w:bCs/>
          <w:sz w:val="24"/>
        </w:rPr>
      </w:pPr>
    </w:p>
    <w:p w:rsidR="00F66719" w:rsidRDefault="00D30449">
      <w:pPr>
        <w:spacing w:line="360" w:lineRule="auto"/>
        <w:rPr>
          <w:rFonts w:ascii="宋体" w:hAnsi="宋体" w:cs="仿宋_GB2312"/>
          <w:b/>
          <w:color w:val="000000"/>
          <w:kern w:val="0"/>
          <w:sz w:val="24"/>
        </w:rPr>
      </w:pPr>
      <w:r>
        <w:rPr>
          <w:rFonts w:ascii="宋体" w:hAnsi="宋体" w:hint="eastAsia"/>
          <w:sz w:val="24"/>
        </w:rPr>
        <w:t>采购代理机构签字：</w:t>
      </w:r>
    </w:p>
    <w:p w:rsidR="00F66719" w:rsidRDefault="00D30449">
      <w:pPr>
        <w:autoSpaceDE w:val="0"/>
        <w:autoSpaceDN w:val="0"/>
        <w:adjustRightInd w:val="0"/>
        <w:spacing w:line="360" w:lineRule="auto"/>
        <w:jc w:val="left"/>
        <w:rPr>
          <w:rFonts w:ascii="宋体" w:hAnsi="宋体" w:cs="仿宋_GB2312"/>
          <w:b/>
          <w:color w:val="000000"/>
          <w:kern w:val="0"/>
          <w:sz w:val="24"/>
        </w:rPr>
      </w:pPr>
      <w:r>
        <w:rPr>
          <w:rFonts w:ascii="宋体" w:hAnsi="宋体" w:cs="仿宋_GB2312" w:hint="eastAsia"/>
          <w:b/>
          <w:color w:val="000000"/>
          <w:kern w:val="0"/>
          <w:sz w:val="24"/>
        </w:rPr>
        <w:t>注：</w:t>
      </w:r>
      <w:r>
        <w:rPr>
          <w:rFonts w:ascii="宋体" w:hAnsi="宋体" w:cs="仿宋_GB2312" w:hint="eastAsia"/>
          <w:b/>
          <w:color w:val="000000"/>
          <w:kern w:val="0"/>
          <w:sz w:val="24"/>
        </w:rPr>
        <w:t>1</w:t>
      </w:r>
      <w:r>
        <w:rPr>
          <w:rFonts w:ascii="宋体" w:hAnsi="宋体" w:cs="仿宋_GB2312" w:hint="eastAsia"/>
          <w:b/>
          <w:color w:val="000000"/>
          <w:kern w:val="0"/>
          <w:sz w:val="24"/>
        </w:rPr>
        <w:t>、投标人资格审查均以投标人在资格册所提供的证明材料为准。若投标人未按要求提交证明材料，所造成的后果由投标人自行承担；</w:t>
      </w:r>
      <w:r>
        <w:rPr>
          <w:rFonts w:ascii="宋体" w:hAnsi="宋体" w:cs="仿宋_GB2312" w:hint="eastAsia"/>
          <w:b/>
          <w:color w:val="000000"/>
          <w:kern w:val="0"/>
          <w:sz w:val="24"/>
        </w:rPr>
        <w:t> </w:t>
      </w:r>
    </w:p>
    <w:p w:rsidR="00F66719" w:rsidRDefault="00D30449">
      <w:pPr>
        <w:autoSpaceDE w:val="0"/>
        <w:autoSpaceDN w:val="0"/>
        <w:adjustRightInd w:val="0"/>
        <w:spacing w:line="360" w:lineRule="auto"/>
        <w:ind w:firstLineChars="200" w:firstLine="482"/>
        <w:jc w:val="left"/>
      </w:pPr>
      <w:r>
        <w:rPr>
          <w:rFonts w:ascii="宋体" w:hAnsi="宋体" w:cs="仿宋_GB2312" w:hint="eastAsia"/>
          <w:b/>
          <w:color w:val="000000"/>
          <w:kern w:val="0"/>
          <w:sz w:val="24"/>
        </w:rPr>
        <w:t>2</w:t>
      </w:r>
      <w:r>
        <w:rPr>
          <w:rFonts w:ascii="宋体" w:hAnsi="宋体" w:cs="仿宋_GB2312" w:hint="eastAsia"/>
          <w:b/>
          <w:color w:val="000000"/>
          <w:kern w:val="0"/>
          <w:sz w:val="24"/>
        </w:rPr>
        <w:t>、审查内容具体要求及格式详见第七章附件。</w:t>
      </w:r>
      <w:bookmarkStart w:id="299" w:name="_Toc40114224"/>
      <w:bookmarkStart w:id="300" w:name="_Toc40111025"/>
      <w:bookmarkStart w:id="301" w:name="_Toc32587"/>
      <w:r>
        <w:rPr>
          <w:rFonts w:hint="eastAsia"/>
        </w:rPr>
        <w:br w:type="page"/>
      </w:r>
    </w:p>
    <w:p w:rsidR="00F66719" w:rsidRDefault="00D30449">
      <w:pPr>
        <w:pStyle w:val="20"/>
      </w:pPr>
      <w:bookmarkStart w:id="302" w:name="_Toc176877713"/>
      <w:r>
        <w:rPr>
          <w:rFonts w:hint="eastAsia"/>
        </w:rPr>
        <w:lastRenderedPageBreak/>
        <w:t>二、投标文件商务技术册审查</w:t>
      </w:r>
      <w:bookmarkEnd w:id="299"/>
      <w:bookmarkEnd w:id="300"/>
      <w:bookmarkEnd w:id="301"/>
      <w:bookmarkEnd w:id="302"/>
    </w:p>
    <w:p w:rsidR="00F66719" w:rsidRDefault="00D30449">
      <w:pPr>
        <w:spacing w:line="360" w:lineRule="auto"/>
        <w:rPr>
          <w:rFonts w:ascii="宋体" w:hAnsi="宋体"/>
          <w:sz w:val="24"/>
        </w:rPr>
      </w:pPr>
      <w:r>
        <w:rPr>
          <w:rFonts w:ascii="宋体" w:hAnsi="宋体" w:hint="eastAsia"/>
          <w:sz w:val="24"/>
        </w:rPr>
        <w:t>项目名称：</w:t>
      </w:r>
      <w:r>
        <w:rPr>
          <w:rFonts w:ascii="宋体" w:hAnsi="宋体" w:hint="eastAsia"/>
          <w:sz w:val="24"/>
        </w:rPr>
        <w:t xml:space="preserve">                      </w:t>
      </w:r>
      <w:r>
        <w:rPr>
          <w:rFonts w:ascii="宋体" w:hAnsi="宋体" w:hint="eastAsia"/>
          <w:sz w:val="24"/>
        </w:rPr>
        <w:t>项目代理编号：</w:t>
      </w:r>
    </w:p>
    <w:p w:rsidR="00F66719" w:rsidRDefault="00D30449">
      <w:pPr>
        <w:spacing w:line="360" w:lineRule="auto"/>
        <w:rPr>
          <w:rFonts w:ascii="宋体" w:hAnsi="宋体"/>
          <w:sz w:val="24"/>
        </w:rPr>
      </w:pPr>
      <w:r>
        <w:rPr>
          <w:rFonts w:ascii="宋体" w:hAnsi="宋体" w:hint="eastAsia"/>
          <w:sz w:val="24"/>
        </w:rPr>
        <w:t>评标地点：</w:t>
      </w:r>
      <w:r>
        <w:rPr>
          <w:rFonts w:ascii="宋体" w:hAnsi="宋体" w:hint="eastAsia"/>
          <w:sz w:val="24"/>
        </w:rPr>
        <w:t xml:space="preserve">                      </w:t>
      </w:r>
      <w:r>
        <w:rPr>
          <w:rFonts w:ascii="宋体" w:hAnsi="宋体" w:hint="eastAsia"/>
          <w:sz w:val="24"/>
        </w:rPr>
        <w:t>评标日期：</w:t>
      </w:r>
    </w:p>
    <w:tbl>
      <w:tblPr>
        <w:tblStyle w:val="affc"/>
        <w:tblW w:w="918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26"/>
        <w:gridCol w:w="4084"/>
        <w:gridCol w:w="967"/>
        <w:gridCol w:w="967"/>
        <w:gridCol w:w="968"/>
        <w:gridCol w:w="669"/>
      </w:tblGrid>
      <w:tr w:rsidR="00F66719">
        <w:trPr>
          <w:jc w:val="center"/>
        </w:trPr>
        <w:tc>
          <w:tcPr>
            <w:tcW w:w="1526" w:type="dxa"/>
            <w:vMerge w:val="restart"/>
            <w:vAlign w:val="center"/>
          </w:tcPr>
          <w:p w:rsidR="00F66719" w:rsidRDefault="00D30449">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符合性审查</w:t>
            </w:r>
          </w:p>
        </w:tc>
        <w:tc>
          <w:tcPr>
            <w:tcW w:w="4084" w:type="dxa"/>
            <w:vAlign w:val="center"/>
          </w:tcPr>
          <w:p w:rsidR="00F66719" w:rsidRDefault="00D30449">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评审内容</w:t>
            </w:r>
          </w:p>
        </w:tc>
        <w:tc>
          <w:tcPr>
            <w:tcW w:w="967" w:type="dxa"/>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投标人名称</w:t>
            </w:r>
          </w:p>
        </w:tc>
        <w:tc>
          <w:tcPr>
            <w:tcW w:w="967" w:type="dxa"/>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投标人名称</w:t>
            </w:r>
          </w:p>
        </w:tc>
        <w:tc>
          <w:tcPr>
            <w:tcW w:w="968" w:type="dxa"/>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投标人名称</w:t>
            </w:r>
          </w:p>
        </w:tc>
        <w:tc>
          <w:tcPr>
            <w:tcW w:w="669" w:type="dxa"/>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sz w:val="24"/>
              </w:rPr>
              <w:t>……</w:t>
            </w:r>
          </w:p>
        </w:tc>
      </w:tr>
      <w:tr w:rsidR="00F66719">
        <w:trPr>
          <w:jc w:val="center"/>
        </w:trPr>
        <w:tc>
          <w:tcPr>
            <w:tcW w:w="1526" w:type="dxa"/>
            <w:vMerge/>
          </w:tcPr>
          <w:p w:rsidR="00F66719" w:rsidRDefault="00F66719">
            <w:pPr>
              <w:spacing w:line="360" w:lineRule="auto"/>
              <w:rPr>
                <w:rFonts w:asciiTheme="minorEastAsia" w:eastAsiaTheme="minorEastAsia" w:hAnsiTheme="minorEastAsia"/>
                <w:sz w:val="24"/>
              </w:rPr>
            </w:pPr>
          </w:p>
        </w:tc>
        <w:tc>
          <w:tcPr>
            <w:tcW w:w="4084" w:type="dxa"/>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投标报价是否超预算</w:t>
            </w:r>
          </w:p>
        </w:tc>
        <w:tc>
          <w:tcPr>
            <w:tcW w:w="967" w:type="dxa"/>
          </w:tcPr>
          <w:p w:rsidR="00F66719" w:rsidRDefault="00F66719">
            <w:pPr>
              <w:spacing w:line="360" w:lineRule="auto"/>
              <w:rPr>
                <w:rFonts w:asciiTheme="minorEastAsia" w:eastAsiaTheme="minorEastAsia" w:hAnsiTheme="minorEastAsia"/>
                <w:sz w:val="24"/>
              </w:rPr>
            </w:pPr>
          </w:p>
        </w:tc>
        <w:tc>
          <w:tcPr>
            <w:tcW w:w="967" w:type="dxa"/>
          </w:tcPr>
          <w:p w:rsidR="00F66719" w:rsidRDefault="00F66719">
            <w:pPr>
              <w:spacing w:line="360" w:lineRule="auto"/>
              <w:rPr>
                <w:rFonts w:asciiTheme="minorEastAsia" w:eastAsiaTheme="minorEastAsia" w:hAnsiTheme="minorEastAsia"/>
                <w:sz w:val="24"/>
              </w:rPr>
            </w:pPr>
          </w:p>
        </w:tc>
        <w:tc>
          <w:tcPr>
            <w:tcW w:w="968" w:type="dxa"/>
          </w:tcPr>
          <w:p w:rsidR="00F66719" w:rsidRDefault="00F66719">
            <w:pPr>
              <w:spacing w:line="360" w:lineRule="auto"/>
              <w:rPr>
                <w:rFonts w:asciiTheme="minorEastAsia" w:eastAsiaTheme="minorEastAsia" w:hAnsiTheme="minorEastAsia"/>
                <w:sz w:val="24"/>
              </w:rPr>
            </w:pPr>
          </w:p>
        </w:tc>
        <w:tc>
          <w:tcPr>
            <w:tcW w:w="669" w:type="dxa"/>
          </w:tcPr>
          <w:p w:rsidR="00F66719" w:rsidRDefault="00F66719">
            <w:pPr>
              <w:spacing w:line="360" w:lineRule="auto"/>
              <w:rPr>
                <w:rFonts w:asciiTheme="minorEastAsia" w:eastAsiaTheme="minorEastAsia" w:hAnsiTheme="minorEastAsia"/>
                <w:sz w:val="24"/>
              </w:rPr>
            </w:pPr>
          </w:p>
        </w:tc>
      </w:tr>
      <w:tr w:rsidR="00F66719">
        <w:trPr>
          <w:jc w:val="center"/>
        </w:trPr>
        <w:tc>
          <w:tcPr>
            <w:tcW w:w="1526" w:type="dxa"/>
            <w:vMerge/>
          </w:tcPr>
          <w:p w:rsidR="00F66719" w:rsidRDefault="00F66719">
            <w:pPr>
              <w:spacing w:line="360" w:lineRule="auto"/>
              <w:rPr>
                <w:rFonts w:asciiTheme="minorEastAsia" w:eastAsiaTheme="minorEastAsia" w:hAnsiTheme="minorEastAsia"/>
                <w:sz w:val="24"/>
              </w:rPr>
            </w:pPr>
          </w:p>
        </w:tc>
        <w:tc>
          <w:tcPr>
            <w:tcW w:w="4084" w:type="dxa"/>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文件签署、盖章</w:t>
            </w:r>
          </w:p>
        </w:tc>
        <w:tc>
          <w:tcPr>
            <w:tcW w:w="967" w:type="dxa"/>
          </w:tcPr>
          <w:p w:rsidR="00F66719" w:rsidRDefault="00F66719">
            <w:pPr>
              <w:spacing w:line="360" w:lineRule="auto"/>
              <w:rPr>
                <w:rFonts w:asciiTheme="minorEastAsia" w:eastAsiaTheme="minorEastAsia" w:hAnsiTheme="minorEastAsia"/>
                <w:sz w:val="24"/>
              </w:rPr>
            </w:pPr>
          </w:p>
        </w:tc>
        <w:tc>
          <w:tcPr>
            <w:tcW w:w="967" w:type="dxa"/>
          </w:tcPr>
          <w:p w:rsidR="00F66719" w:rsidRDefault="00F66719">
            <w:pPr>
              <w:spacing w:line="360" w:lineRule="auto"/>
              <w:rPr>
                <w:rFonts w:asciiTheme="minorEastAsia" w:eastAsiaTheme="minorEastAsia" w:hAnsiTheme="minorEastAsia"/>
                <w:sz w:val="24"/>
              </w:rPr>
            </w:pPr>
          </w:p>
        </w:tc>
        <w:tc>
          <w:tcPr>
            <w:tcW w:w="968" w:type="dxa"/>
          </w:tcPr>
          <w:p w:rsidR="00F66719" w:rsidRDefault="00F66719">
            <w:pPr>
              <w:spacing w:line="360" w:lineRule="auto"/>
              <w:rPr>
                <w:rFonts w:asciiTheme="minorEastAsia" w:eastAsiaTheme="minorEastAsia" w:hAnsiTheme="minorEastAsia"/>
                <w:sz w:val="24"/>
              </w:rPr>
            </w:pPr>
          </w:p>
        </w:tc>
        <w:tc>
          <w:tcPr>
            <w:tcW w:w="669" w:type="dxa"/>
          </w:tcPr>
          <w:p w:rsidR="00F66719" w:rsidRDefault="00F66719">
            <w:pPr>
              <w:spacing w:line="360" w:lineRule="auto"/>
              <w:rPr>
                <w:rFonts w:asciiTheme="minorEastAsia" w:eastAsiaTheme="minorEastAsia" w:hAnsiTheme="minorEastAsia"/>
                <w:sz w:val="24"/>
              </w:rPr>
            </w:pPr>
          </w:p>
        </w:tc>
      </w:tr>
      <w:tr w:rsidR="00F66719">
        <w:trPr>
          <w:jc w:val="center"/>
        </w:trPr>
        <w:tc>
          <w:tcPr>
            <w:tcW w:w="1526" w:type="dxa"/>
            <w:vMerge/>
          </w:tcPr>
          <w:p w:rsidR="00F66719" w:rsidRDefault="00F66719">
            <w:pPr>
              <w:spacing w:line="360" w:lineRule="auto"/>
              <w:rPr>
                <w:rFonts w:asciiTheme="minorEastAsia" w:eastAsiaTheme="minorEastAsia" w:hAnsiTheme="minorEastAsia"/>
                <w:sz w:val="24"/>
              </w:rPr>
            </w:pPr>
          </w:p>
        </w:tc>
        <w:tc>
          <w:tcPr>
            <w:tcW w:w="4084" w:type="dxa"/>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文件完整性、有效性</w:t>
            </w:r>
          </w:p>
        </w:tc>
        <w:tc>
          <w:tcPr>
            <w:tcW w:w="967" w:type="dxa"/>
          </w:tcPr>
          <w:p w:rsidR="00F66719" w:rsidRDefault="00F66719">
            <w:pPr>
              <w:spacing w:line="360" w:lineRule="auto"/>
              <w:rPr>
                <w:rFonts w:asciiTheme="minorEastAsia" w:eastAsiaTheme="minorEastAsia" w:hAnsiTheme="minorEastAsia"/>
                <w:sz w:val="24"/>
              </w:rPr>
            </w:pPr>
          </w:p>
        </w:tc>
        <w:tc>
          <w:tcPr>
            <w:tcW w:w="967" w:type="dxa"/>
          </w:tcPr>
          <w:p w:rsidR="00F66719" w:rsidRDefault="00F66719">
            <w:pPr>
              <w:spacing w:line="360" w:lineRule="auto"/>
              <w:rPr>
                <w:rFonts w:asciiTheme="minorEastAsia" w:eastAsiaTheme="minorEastAsia" w:hAnsiTheme="minorEastAsia"/>
                <w:sz w:val="24"/>
              </w:rPr>
            </w:pPr>
          </w:p>
        </w:tc>
        <w:tc>
          <w:tcPr>
            <w:tcW w:w="968" w:type="dxa"/>
          </w:tcPr>
          <w:p w:rsidR="00F66719" w:rsidRDefault="00F66719">
            <w:pPr>
              <w:spacing w:line="360" w:lineRule="auto"/>
              <w:rPr>
                <w:rFonts w:asciiTheme="minorEastAsia" w:eastAsiaTheme="minorEastAsia" w:hAnsiTheme="minorEastAsia"/>
                <w:sz w:val="24"/>
              </w:rPr>
            </w:pPr>
          </w:p>
        </w:tc>
        <w:tc>
          <w:tcPr>
            <w:tcW w:w="669" w:type="dxa"/>
          </w:tcPr>
          <w:p w:rsidR="00F66719" w:rsidRDefault="00F66719">
            <w:pPr>
              <w:spacing w:line="360" w:lineRule="auto"/>
              <w:rPr>
                <w:rFonts w:asciiTheme="minorEastAsia" w:eastAsiaTheme="minorEastAsia" w:hAnsiTheme="minorEastAsia"/>
                <w:sz w:val="24"/>
              </w:rPr>
            </w:pPr>
          </w:p>
        </w:tc>
      </w:tr>
      <w:tr w:rsidR="00F66719">
        <w:trPr>
          <w:jc w:val="center"/>
        </w:trPr>
        <w:tc>
          <w:tcPr>
            <w:tcW w:w="1526" w:type="dxa"/>
            <w:vMerge/>
          </w:tcPr>
          <w:p w:rsidR="00F66719" w:rsidRDefault="00F66719">
            <w:pPr>
              <w:spacing w:line="360" w:lineRule="auto"/>
              <w:rPr>
                <w:rFonts w:asciiTheme="minorEastAsia" w:eastAsiaTheme="minorEastAsia" w:hAnsiTheme="minorEastAsia"/>
                <w:sz w:val="24"/>
              </w:rPr>
            </w:pPr>
          </w:p>
        </w:tc>
        <w:tc>
          <w:tcPr>
            <w:tcW w:w="4084" w:type="dxa"/>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投标有效期</w:t>
            </w:r>
          </w:p>
        </w:tc>
        <w:tc>
          <w:tcPr>
            <w:tcW w:w="967" w:type="dxa"/>
          </w:tcPr>
          <w:p w:rsidR="00F66719" w:rsidRDefault="00F66719">
            <w:pPr>
              <w:spacing w:line="360" w:lineRule="auto"/>
              <w:rPr>
                <w:rFonts w:asciiTheme="minorEastAsia" w:eastAsiaTheme="minorEastAsia" w:hAnsiTheme="minorEastAsia"/>
                <w:sz w:val="24"/>
              </w:rPr>
            </w:pPr>
          </w:p>
        </w:tc>
        <w:tc>
          <w:tcPr>
            <w:tcW w:w="967" w:type="dxa"/>
          </w:tcPr>
          <w:p w:rsidR="00F66719" w:rsidRDefault="00F66719">
            <w:pPr>
              <w:spacing w:line="360" w:lineRule="auto"/>
              <w:rPr>
                <w:rFonts w:asciiTheme="minorEastAsia" w:eastAsiaTheme="minorEastAsia" w:hAnsiTheme="minorEastAsia"/>
                <w:sz w:val="24"/>
              </w:rPr>
            </w:pPr>
          </w:p>
        </w:tc>
        <w:tc>
          <w:tcPr>
            <w:tcW w:w="968" w:type="dxa"/>
          </w:tcPr>
          <w:p w:rsidR="00F66719" w:rsidRDefault="00F66719">
            <w:pPr>
              <w:spacing w:line="360" w:lineRule="auto"/>
              <w:rPr>
                <w:rFonts w:asciiTheme="minorEastAsia" w:eastAsiaTheme="minorEastAsia" w:hAnsiTheme="minorEastAsia"/>
                <w:sz w:val="24"/>
              </w:rPr>
            </w:pPr>
          </w:p>
        </w:tc>
        <w:tc>
          <w:tcPr>
            <w:tcW w:w="669" w:type="dxa"/>
          </w:tcPr>
          <w:p w:rsidR="00F66719" w:rsidRDefault="00F66719">
            <w:pPr>
              <w:spacing w:line="360" w:lineRule="auto"/>
              <w:rPr>
                <w:rFonts w:asciiTheme="minorEastAsia" w:eastAsiaTheme="minorEastAsia" w:hAnsiTheme="minorEastAsia"/>
                <w:sz w:val="24"/>
              </w:rPr>
            </w:pPr>
          </w:p>
        </w:tc>
      </w:tr>
      <w:tr w:rsidR="00F66719">
        <w:trPr>
          <w:jc w:val="center"/>
        </w:trPr>
        <w:tc>
          <w:tcPr>
            <w:tcW w:w="1526" w:type="dxa"/>
            <w:vMerge/>
          </w:tcPr>
          <w:p w:rsidR="00F66719" w:rsidRDefault="00F66719">
            <w:pPr>
              <w:spacing w:line="360" w:lineRule="auto"/>
              <w:rPr>
                <w:rFonts w:asciiTheme="minorEastAsia" w:eastAsiaTheme="minorEastAsia" w:hAnsiTheme="minorEastAsia"/>
                <w:sz w:val="24"/>
              </w:rPr>
            </w:pPr>
          </w:p>
        </w:tc>
        <w:tc>
          <w:tcPr>
            <w:tcW w:w="4084" w:type="dxa"/>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投标保证金（如适用）</w:t>
            </w:r>
          </w:p>
        </w:tc>
        <w:tc>
          <w:tcPr>
            <w:tcW w:w="967" w:type="dxa"/>
          </w:tcPr>
          <w:p w:rsidR="00F66719" w:rsidRDefault="00F66719">
            <w:pPr>
              <w:spacing w:line="360" w:lineRule="auto"/>
              <w:rPr>
                <w:rFonts w:asciiTheme="minorEastAsia" w:eastAsiaTheme="minorEastAsia" w:hAnsiTheme="minorEastAsia"/>
                <w:sz w:val="24"/>
              </w:rPr>
            </w:pPr>
          </w:p>
        </w:tc>
        <w:tc>
          <w:tcPr>
            <w:tcW w:w="967" w:type="dxa"/>
          </w:tcPr>
          <w:p w:rsidR="00F66719" w:rsidRDefault="00F66719">
            <w:pPr>
              <w:spacing w:line="360" w:lineRule="auto"/>
              <w:rPr>
                <w:rFonts w:asciiTheme="minorEastAsia" w:eastAsiaTheme="minorEastAsia" w:hAnsiTheme="minorEastAsia"/>
                <w:sz w:val="24"/>
              </w:rPr>
            </w:pPr>
          </w:p>
        </w:tc>
        <w:tc>
          <w:tcPr>
            <w:tcW w:w="968" w:type="dxa"/>
          </w:tcPr>
          <w:p w:rsidR="00F66719" w:rsidRDefault="00F66719">
            <w:pPr>
              <w:spacing w:line="360" w:lineRule="auto"/>
              <w:rPr>
                <w:rFonts w:asciiTheme="minorEastAsia" w:eastAsiaTheme="minorEastAsia" w:hAnsiTheme="minorEastAsia"/>
                <w:sz w:val="24"/>
              </w:rPr>
            </w:pPr>
          </w:p>
        </w:tc>
        <w:tc>
          <w:tcPr>
            <w:tcW w:w="669" w:type="dxa"/>
          </w:tcPr>
          <w:p w:rsidR="00F66719" w:rsidRDefault="00F66719">
            <w:pPr>
              <w:spacing w:line="360" w:lineRule="auto"/>
              <w:rPr>
                <w:rFonts w:asciiTheme="minorEastAsia" w:eastAsiaTheme="minorEastAsia" w:hAnsiTheme="minorEastAsia"/>
                <w:sz w:val="24"/>
              </w:rPr>
            </w:pPr>
          </w:p>
        </w:tc>
      </w:tr>
      <w:tr w:rsidR="00F66719">
        <w:trPr>
          <w:jc w:val="center"/>
        </w:trPr>
        <w:tc>
          <w:tcPr>
            <w:tcW w:w="1526" w:type="dxa"/>
            <w:vMerge/>
          </w:tcPr>
          <w:p w:rsidR="00F66719" w:rsidRDefault="00F66719">
            <w:pPr>
              <w:spacing w:line="360" w:lineRule="auto"/>
              <w:rPr>
                <w:rFonts w:asciiTheme="minorEastAsia" w:eastAsiaTheme="minorEastAsia" w:hAnsiTheme="minorEastAsia"/>
                <w:sz w:val="24"/>
              </w:rPr>
            </w:pPr>
          </w:p>
        </w:tc>
        <w:tc>
          <w:tcPr>
            <w:tcW w:w="4084" w:type="dxa"/>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是否对招标文件进行了实质性响应</w:t>
            </w:r>
          </w:p>
        </w:tc>
        <w:tc>
          <w:tcPr>
            <w:tcW w:w="967" w:type="dxa"/>
          </w:tcPr>
          <w:p w:rsidR="00F66719" w:rsidRDefault="00F66719">
            <w:pPr>
              <w:spacing w:line="360" w:lineRule="auto"/>
              <w:rPr>
                <w:rFonts w:asciiTheme="minorEastAsia" w:eastAsiaTheme="minorEastAsia" w:hAnsiTheme="minorEastAsia"/>
                <w:sz w:val="24"/>
              </w:rPr>
            </w:pPr>
          </w:p>
        </w:tc>
        <w:tc>
          <w:tcPr>
            <w:tcW w:w="967" w:type="dxa"/>
          </w:tcPr>
          <w:p w:rsidR="00F66719" w:rsidRDefault="00F66719">
            <w:pPr>
              <w:spacing w:line="360" w:lineRule="auto"/>
              <w:rPr>
                <w:rFonts w:asciiTheme="minorEastAsia" w:eastAsiaTheme="minorEastAsia" w:hAnsiTheme="minorEastAsia"/>
                <w:sz w:val="24"/>
              </w:rPr>
            </w:pPr>
          </w:p>
        </w:tc>
        <w:tc>
          <w:tcPr>
            <w:tcW w:w="968" w:type="dxa"/>
          </w:tcPr>
          <w:p w:rsidR="00F66719" w:rsidRDefault="00F66719">
            <w:pPr>
              <w:spacing w:line="360" w:lineRule="auto"/>
              <w:rPr>
                <w:rFonts w:asciiTheme="minorEastAsia" w:eastAsiaTheme="minorEastAsia" w:hAnsiTheme="minorEastAsia"/>
                <w:sz w:val="24"/>
              </w:rPr>
            </w:pPr>
          </w:p>
        </w:tc>
        <w:tc>
          <w:tcPr>
            <w:tcW w:w="669" w:type="dxa"/>
          </w:tcPr>
          <w:p w:rsidR="00F66719" w:rsidRDefault="00F66719">
            <w:pPr>
              <w:spacing w:line="360" w:lineRule="auto"/>
              <w:rPr>
                <w:rFonts w:asciiTheme="minorEastAsia" w:eastAsiaTheme="minorEastAsia" w:hAnsiTheme="minorEastAsia"/>
                <w:sz w:val="24"/>
              </w:rPr>
            </w:pPr>
          </w:p>
        </w:tc>
      </w:tr>
      <w:tr w:rsidR="00F66719">
        <w:trPr>
          <w:jc w:val="center"/>
        </w:trPr>
        <w:tc>
          <w:tcPr>
            <w:tcW w:w="1526" w:type="dxa"/>
            <w:vMerge/>
          </w:tcPr>
          <w:p w:rsidR="00F66719" w:rsidRDefault="00F66719">
            <w:pPr>
              <w:spacing w:line="360" w:lineRule="auto"/>
              <w:rPr>
                <w:rFonts w:asciiTheme="minorEastAsia" w:eastAsiaTheme="minorEastAsia" w:hAnsiTheme="minorEastAsia"/>
                <w:sz w:val="24"/>
              </w:rPr>
            </w:pPr>
          </w:p>
        </w:tc>
        <w:tc>
          <w:tcPr>
            <w:tcW w:w="4084" w:type="dxa"/>
          </w:tcPr>
          <w:p w:rsidR="00F66719" w:rsidRDefault="00D30449">
            <w:pPr>
              <w:spacing w:line="360" w:lineRule="auto"/>
              <w:rPr>
                <w:rFonts w:asciiTheme="minorEastAsia" w:eastAsiaTheme="minorEastAsia" w:hAnsiTheme="minorEastAsia"/>
                <w:sz w:val="24"/>
              </w:rPr>
            </w:pPr>
            <w:r>
              <w:rPr>
                <w:rFonts w:asciiTheme="minorEastAsia" w:eastAsiaTheme="minorEastAsia" w:hAnsiTheme="minorEastAsia" w:hint="eastAsia"/>
                <w:sz w:val="24"/>
              </w:rPr>
              <w:t>其他商务条款</w:t>
            </w:r>
          </w:p>
        </w:tc>
        <w:tc>
          <w:tcPr>
            <w:tcW w:w="967" w:type="dxa"/>
          </w:tcPr>
          <w:p w:rsidR="00F66719" w:rsidRDefault="00F66719">
            <w:pPr>
              <w:spacing w:line="360" w:lineRule="auto"/>
              <w:rPr>
                <w:rFonts w:asciiTheme="minorEastAsia" w:eastAsiaTheme="minorEastAsia" w:hAnsiTheme="minorEastAsia"/>
                <w:sz w:val="24"/>
              </w:rPr>
            </w:pPr>
          </w:p>
        </w:tc>
        <w:tc>
          <w:tcPr>
            <w:tcW w:w="967" w:type="dxa"/>
          </w:tcPr>
          <w:p w:rsidR="00F66719" w:rsidRDefault="00F66719">
            <w:pPr>
              <w:spacing w:line="360" w:lineRule="auto"/>
              <w:rPr>
                <w:rFonts w:asciiTheme="minorEastAsia" w:eastAsiaTheme="minorEastAsia" w:hAnsiTheme="minorEastAsia"/>
                <w:sz w:val="24"/>
              </w:rPr>
            </w:pPr>
          </w:p>
        </w:tc>
        <w:tc>
          <w:tcPr>
            <w:tcW w:w="968" w:type="dxa"/>
          </w:tcPr>
          <w:p w:rsidR="00F66719" w:rsidRDefault="00F66719">
            <w:pPr>
              <w:spacing w:line="360" w:lineRule="auto"/>
              <w:rPr>
                <w:rFonts w:asciiTheme="minorEastAsia" w:eastAsiaTheme="minorEastAsia" w:hAnsiTheme="minorEastAsia"/>
                <w:sz w:val="24"/>
              </w:rPr>
            </w:pPr>
          </w:p>
        </w:tc>
        <w:tc>
          <w:tcPr>
            <w:tcW w:w="669" w:type="dxa"/>
          </w:tcPr>
          <w:p w:rsidR="00F66719" w:rsidRDefault="00F66719">
            <w:pPr>
              <w:spacing w:line="360" w:lineRule="auto"/>
              <w:rPr>
                <w:rFonts w:asciiTheme="minorEastAsia" w:eastAsiaTheme="minorEastAsia" w:hAnsiTheme="minorEastAsia"/>
                <w:sz w:val="24"/>
              </w:rPr>
            </w:pPr>
          </w:p>
        </w:tc>
      </w:tr>
      <w:tr w:rsidR="00F66719">
        <w:trPr>
          <w:jc w:val="center"/>
        </w:trPr>
        <w:tc>
          <w:tcPr>
            <w:tcW w:w="5610" w:type="dxa"/>
            <w:gridSpan w:val="2"/>
            <w:vAlign w:val="center"/>
          </w:tcPr>
          <w:p w:rsidR="00F66719" w:rsidRDefault="00D30449">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结论</w:t>
            </w:r>
          </w:p>
        </w:tc>
        <w:tc>
          <w:tcPr>
            <w:tcW w:w="967" w:type="dxa"/>
          </w:tcPr>
          <w:p w:rsidR="00F66719" w:rsidRDefault="00F66719">
            <w:pPr>
              <w:spacing w:line="360" w:lineRule="auto"/>
              <w:rPr>
                <w:rFonts w:asciiTheme="minorEastAsia" w:eastAsiaTheme="minorEastAsia" w:hAnsiTheme="minorEastAsia"/>
                <w:sz w:val="24"/>
              </w:rPr>
            </w:pPr>
          </w:p>
        </w:tc>
        <w:tc>
          <w:tcPr>
            <w:tcW w:w="967" w:type="dxa"/>
          </w:tcPr>
          <w:p w:rsidR="00F66719" w:rsidRDefault="00F66719">
            <w:pPr>
              <w:spacing w:line="360" w:lineRule="auto"/>
              <w:rPr>
                <w:rFonts w:asciiTheme="minorEastAsia" w:eastAsiaTheme="minorEastAsia" w:hAnsiTheme="minorEastAsia"/>
                <w:sz w:val="24"/>
              </w:rPr>
            </w:pPr>
          </w:p>
        </w:tc>
        <w:tc>
          <w:tcPr>
            <w:tcW w:w="968" w:type="dxa"/>
          </w:tcPr>
          <w:p w:rsidR="00F66719" w:rsidRDefault="00F66719">
            <w:pPr>
              <w:spacing w:line="360" w:lineRule="auto"/>
              <w:rPr>
                <w:rFonts w:asciiTheme="minorEastAsia" w:eastAsiaTheme="minorEastAsia" w:hAnsiTheme="minorEastAsia"/>
                <w:sz w:val="24"/>
              </w:rPr>
            </w:pPr>
          </w:p>
        </w:tc>
        <w:tc>
          <w:tcPr>
            <w:tcW w:w="669" w:type="dxa"/>
          </w:tcPr>
          <w:p w:rsidR="00F66719" w:rsidRDefault="00F66719">
            <w:pPr>
              <w:spacing w:line="360" w:lineRule="auto"/>
              <w:rPr>
                <w:rFonts w:asciiTheme="minorEastAsia" w:eastAsiaTheme="minorEastAsia" w:hAnsiTheme="minorEastAsia"/>
                <w:sz w:val="24"/>
              </w:rPr>
            </w:pPr>
          </w:p>
        </w:tc>
      </w:tr>
    </w:tbl>
    <w:p w:rsidR="00F66719" w:rsidRDefault="00D30449">
      <w:pPr>
        <w:spacing w:line="360" w:lineRule="auto"/>
        <w:rPr>
          <w:rFonts w:ascii="宋体" w:hAnsi="宋体"/>
          <w:sz w:val="24"/>
        </w:rPr>
      </w:pPr>
      <w:r>
        <w:rPr>
          <w:rFonts w:ascii="宋体" w:hAnsi="宋体" w:hint="eastAsia"/>
          <w:sz w:val="24"/>
        </w:rPr>
        <w:t>评标委员会签字：</w:t>
      </w:r>
    </w:p>
    <w:p w:rsidR="00F66719" w:rsidRDefault="00F66719">
      <w:pPr>
        <w:spacing w:line="360" w:lineRule="auto"/>
        <w:rPr>
          <w:rFonts w:ascii="宋体" w:hAnsi="宋体"/>
          <w:b/>
          <w:sz w:val="24"/>
        </w:rPr>
      </w:pPr>
    </w:p>
    <w:p w:rsidR="00F66719" w:rsidRDefault="00D30449">
      <w:pPr>
        <w:widowControl/>
        <w:jc w:val="left"/>
        <w:rPr>
          <w:rFonts w:ascii="宋体" w:hAnsi="宋体"/>
          <w:b/>
          <w:sz w:val="24"/>
        </w:rPr>
      </w:pPr>
      <w:r>
        <w:rPr>
          <w:rFonts w:ascii="宋体" w:hAnsi="宋体"/>
          <w:b/>
          <w:sz w:val="24"/>
        </w:rPr>
        <w:br w:type="page"/>
      </w:r>
    </w:p>
    <w:p w:rsidR="00F66719" w:rsidRDefault="00D30449">
      <w:pPr>
        <w:pStyle w:val="20"/>
      </w:pPr>
      <w:bookmarkStart w:id="303" w:name="_Toc176877714"/>
      <w:r>
        <w:rPr>
          <w:rFonts w:hint="eastAsia"/>
        </w:rPr>
        <w:lastRenderedPageBreak/>
        <w:t>三、评标办法</w:t>
      </w:r>
      <w:bookmarkEnd w:id="282"/>
      <w:bookmarkEnd w:id="283"/>
      <w:bookmarkEnd w:id="284"/>
      <w:bookmarkEnd w:id="303"/>
    </w:p>
    <w:p w:rsidR="00F66719" w:rsidRDefault="00D30449">
      <w:pPr>
        <w:spacing w:line="360" w:lineRule="auto"/>
        <w:rPr>
          <w:rFonts w:ascii="宋体" w:hAnsi="宋体"/>
          <w:sz w:val="24"/>
        </w:rPr>
      </w:pPr>
      <w:bookmarkStart w:id="304" w:name="_Toc310195758"/>
      <w:bookmarkStart w:id="305" w:name="_Toc491790582"/>
      <w:bookmarkStart w:id="306" w:name="_Toc5895210"/>
      <w:bookmarkStart w:id="307" w:name="_Toc310195761"/>
      <w:bookmarkStart w:id="308" w:name="_Ref467988698"/>
      <w:bookmarkStart w:id="309" w:name="_Toc236642990"/>
      <w:bookmarkStart w:id="310" w:name="_Toc520356217"/>
      <w:bookmarkStart w:id="311" w:name="_Toc480942349"/>
      <w:bookmarkEnd w:id="285"/>
      <w:r>
        <w:rPr>
          <w:rFonts w:ascii="宋体" w:hAnsi="宋体" w:hint="eastAsia"/>
          <w:sz w:val="24"/>
        </w:rPr>
        <w:t>（一）综合评分法，是指投标文件满足招标文件全部实质性要求，且按照评审因素的量化指标评审得分最高的投标人为中标候选人的评标方法。</w:t>
      </w:r>
    </w:p>
    <w:p w:rsidR="00F66719" w:rsidRDefault="00D30449">
      <w:pPr>
        <w:spacing w:line="360" w:lineRule="auto"/>
        <w:rPr>
          <w:rFonts w:ascii="宋体" w:hAnsi="宋体"/>
          <w:sz w:val="24"/>
        </w:rPr>
      </w:pPr>
      <w:r>
        <w:rPr>
          <w:rFonts w:ascii="宋体" w:hAnsi="宋体" w:hint="eastAsia"/>
          <w:sz w:val="24"/>
        </w:rPr>
        <w:t>（二）评标时，评标委员会各成员应当独立对每个投标人的投标文件进行评价，并汇总每个投标人的得分。</w:t>
      </w:r>
    </w:p>
    <w:p w:rsidR="00F66719" w:rsidRDefault="00D30449">
      <w:pPr>
        <w:spacing w:line="360" w:lineRule="auto"/>
        <w:rPr>
          <w:rFonts w:ascii="宋体" w:hAnsi="宋体"/>
          <w:sz w:val="24"/>
        </w:rPr>
      </w:pPr>
      <w:r>
        <w:rPr>
          <w:rFonts w:ascii="宋体" w:hAnsi="宋体" w:hint="eastAsia"/>
          <w:sz w:val="24"/>
        </w:rPr>
        <w:t>（三）价格分应当采用低价优先法计算，即满足招标文件要求且投标价格最低的投标报价为评标基准价，其价格分为满分。其他投标人的价格分统一按照下列公式计算：</w:t>
      </w:r>
    </w:p>
    <w:p w:rsidR="00F66719" w:rsidRDefault="00D30449">
      <w:pPr>
        <w:spacing w:line="360" w:lineRule="auto"/>
        <w:rPr>
          <w:rFonts w:ascii="宋体" w:hAnsi="宋体"/>
          <w:sz w:val="24"/>
        </w:rPr>
      </w:pPr>
      <w:r>
        <w:rPr>
          <w:rFonts w:ascii="宋体" w:hAnsi="宋体" w:hint="eastAsia"/>
          <w:sz w:val="24"/>
        </w:rPr>
        <w:t>1.</w:t>
      </w:r>
      <w:r>
        <w:rPr>
          <w:rFonts w:ascii="宋体" w:hAnsi="宋体" w:hint="eastAsia"/>
          <w:sz w:val="24"/>
        </w:rPr>
        <w:t>投标报价得分＝（评标基准价／投标报价）×</w:t>
      </w:r>
      <w:r>
        <w:rPr>
          <w:rFonts w:ascii="宋体" w:hAnsi="宋体" w:hint="eastAsia"/>
          <w:sz w:val="24"/>
        </w:rPr>
        <w:t>100</w:t>
      </w:r>
    </w:p>
    <w:p w:rsidR="00F66719" w:rsidRDefault="00D30449">
      <w:pPr>
        <w:spacing w:line="360" w:lineRule="auto"/>
        <w:rPr>
          <w:rFonts w:ascii="宋体" w:hAnsi="宋体"/>
          <w:sz w:val="24"/>
        </w:rPr>
      </w:pPr>
      <w:r>
        <w:rPr>
          <w:rFonts w:ascii="宋体" w:hAnsi="宋体" w:hint="eastAsia"/>
          <w:sz w:val="24"/>
        </w:rPr>
        <w:t>2.</w:t>
      </w:r>
      <w:r>
        <w:rPr>
          <w:rFonts w:ascii="宋体" w:hAnsi="宋体" w:hint="eastAsia"/>
          <w:sz w:val="24"/>
        </w:rPr>
        <w:t>评标总得分＝</w:t>
      </w:r>
      <w:r>
        <w:rPr>
          <w:rFonts w:ascii="宋体" w:hAnsi="宋体" w:hint="eastAsia"/>
          <w:sz w:val="24"/>
        </w:rPr>
        <w:t>F1</w:t>
      </w:r>
      <w:r>
        <w:rPr>
          <w:rFonts w:ascii="宋体" w:hAnsi="宋体" w:hint="eastAsia"/>
          <w:sz w:val="24"/>
        </w:rPr>
        <w:t>×</w:t>
      </w:r>
      <w:r>
        <w:rPr>
          <w:rFonts w:ascii="宋体" w:hAnsi="宋体" w:hint="eastAsia"/>
          <w:sz w:val="24"/>
        </w:rPr>
        <w:t>A1</w:t>
      </w:r>
      <w:r>
        <w:rPr>
          <w:rFonts w:ascii="宋体" w:hAnsi="宋体" w:hint="eastAsia"/>
          <w:sz w:val="24"/>
        </w:rPr>
        <w:t>＋</w:t>
      </w:r>
      <w:r>
        <w:rPr>
          <w:rFonts w:ascii="宋体" w:hAnsi="宋体" w:hint="eastAsia"/>
          <w:sz w:val="24"/>
        </w:rPr>
        <w:t>F2</w:t>
      </w:r>
      <w:r>
        <w:rPr>
          <w:rFonts w:ascii="宋体" w:hAnsi="宋体" w:hint="eastAsia"/>
          <w:sz w:val="24"/>
        </w:rPr>
        <w:t>×</w:t>
      </w:r>
      <w:r>
        <w:rPr>
          <w:rFonts w:ascii="宋体" w:hAnsi="宋体" w:hint="eastAsia"/>
          <w:sz w:val="24"/>
        </w:rPr>
        <w:t>A2</w:t>
      </w:r>
      <w:r>
        <w:rPr>
          <w:rFonts w:ascii="宋体" w:hAnsi="宋体" w:hint="eastAsia"/>
          <w:sz w:val="24"/>
        </w:rPr>
        <w:t>＋……＋</w:t>
      </w:r>
      <w:r>
        <w:rPr>
          <w:rFonts w:ascii="宋体" w:hAnsi="宋体" w:hint="eastAsia"/>
          <w:sz w:val="24"/>
        </w:rPr>
        <w:t>Fn</w:t>
      </w:r>
      <w:r>
        <w:rPr>
          <w:rFonts w:ascii="宋体" w:hAnsi="宋体" w:hint="eastAsia"/>
          <w:sz w:val="24"/>
        </w:rPr>
        <w:t>×</w:t>
      </w:r>
      <w:r>
        <w:rPr>
          <w:rFonts w:ascii="宋体" w:hAnsi="宋体" w:hint="eastAsia"/>
          <w:sz w:val="24"/>
        </w:rPr>
        <w:t>An</w:t>
      </w:r>
    </w:p>
    <w:p w:rsidR="00F66719" w:rsidRDefault="00D30449">
      <w:pPr>
        <w:spacing w:line="360" w:lineRule="auto"/>
        <w:rPr>
          <w:rFonts w:ascii="宋体" w:hAnsi="宋体"/>
          <w:sz w:val="24"/>
        </w:rPr>
      </w:pPr>
      <w:r>
        <w:rPr>
          <w:rFonts w:ascii="宋体" w:hAnsi="宋体" w:hint="eastAsia"/>
          <w:sz w:val="24"/>
        </w:rPr>
        <w:t>3. F1</w:t>
      </w:r>
      <w:r>
        <w:rPr>
          <w:rFonts w:ascii="宋体" w:hAnsi="宋体" w:hint="eastAsia"/>
          <w:sz w:val="24"/>
        </w:rPr>
        <w:t>、</w:t>
      </w:r>
      <w:r>
        <w:rPr>
          <w:rFonts w:ascii="宋体" w:hAnsi="宋体" w:hint="eastAsia"/>
          <w:sz w:val="24"/>
        </w:rPr>
        <w:t>F2</w:t>
      </w:r>
      <w:r>
        <w:rPr>
          <w:rFonts w:ascii="宋体" w:hAnsi="宋体" w:hint="eastAsia"/>
          <w:sz w:val="24"/>
        </w:rPr>
        <w:t>……</w:t>
      </w:r>
      <w:r>
        <w:rPr>
          <w:rFonts w:ascii="宋体" w:hAnsi="宋体" w:hint="eastAsia"/>
          <w:sz w:val="24"/>
        </w:rPr>
        <w:t>Fn</w:t>
      </w:r>
      <w:r>
        <w:rPr>
          <w:rFonts w:ascii="宋体" w:hAnsi="宋体" w:hint="eastAsia"/>
          <w:sz w:val="24"/>
        </w:rPr>
        <w:t>分别</w:t>
      </w:r>
      <w:r>
        <w:rPr>
          <w:rFonts w:ascii="宋体" w:hAnsi="宋体" w:hint="eastAsia"/>
          <w:sz w:val="24"/>
        </w:rPr>
        <w:t>为各项评审因素的得分；</w:t>
      </w:r>
    </w:p>
    <w:p w:rsidR="00F66719" w:rsidRDefault="00D30449">
      <w:pPr>
        <w:spacing w:line="360" w:lineRule="auto"/>
        <w:rPr>
          <w:rFonts w:ascii="宋体" w:hAnsi="宋体"/>
          <w:sz w:val="24"/>
        </w:rPr>
      </w:pPr>
      <w:r>
        <w:rPr>
          <w:rFonts w:ascii="宋体" w:hAnsi="宋体" w:hint="eastAsia"/>
          <w:sz w:val="24"/>
        </w:rPr>
        <w:t>4.A1</w:t>
      </w:r>
      <w:r>
        <w:rPr>
          <w:rFonts w:ascii="宋体" w:hAnsi="宋体" w:hint="eastAsia"/>
          <w:sz w:val="24"/>
        </w:rPr>
        <w:t>、</w:t>
      </w:r>
      <w:r>
        <w:rPr>
          <w:rFonts w:ascii="宋体" w:hAnsi="宋体" w:hint="eastAsia"/>
          <w:sz w:val="24"/>
        </w:rPr>
        <w:t>A2</w:t>
      </w:r>
      <w:r>
        <w:rPr>
          <w:rFonts w:ascii="宋体" w:hAnsi="宋体" w:hint="eastAsia"/>
          <w:sz w:val="24"/>
        </w:rPr>
        <w:t>、……</w:t>
      </w:r>
      <w:r>
        <w:rPr>
          <w:rFonts w:ascii="宋体" w:hAnsi="宋体" w:hint="eastAsia"/>
          <w:sz w:val="24"/>
        </w:rPr>
        <w:t xml:space="preserve">An </w:t>
      </w:r>
      <w:r>
        <w:rPr>
          <w:rFonts w:ascii="宋体" w:hAnsi="宋体" w:hint="eastAsia"/>
          <w:sz w:val="24"/>
        </w:rPr>
        <w:t>分别为各项评审因素所占的权重（</w:t>
      </w:r>
      <w:r>
        <w:rPr>
          <w:rFonts w:ascii="宋体" w:hAnsi="宋体" w:hint="eastAsia"/>
          <w:sz w:val="24"/>
        </w:rPr>
        <w:t>A1</w:t>
      </w:r>
      <w:r>
        <w:rPr>
          <w:rFonts w:ascii="宋体" w:hAnsi="宋体" w:hint="eastAsia"/>
          <w:sz w:val="24"/>
        </w:rPr>
        <w:t>＋</w:t>
      </w:r>
      <w:r>
        <w:rPr>
          <w:rFonts w:ascii="宋体" w:hAnsi="宋体" w:hint="eastAsia"/>
          <w:sz w:val="24"/>
        </w:rPr>
        <w:t>A2</w:t>
      </w:r>
      <w:r>
        <w:rPr>
          <w:rFonts w:ascii="宋体" w:hAnsi="宋体" w:hint="eastAsia"/>
          <w:sz w:val="24"/>
        </w:rPr>
        <w:t>＋……＋</w:t>
      </w:r>
      <w:r>
        <w:rPr>
          <w:rFonts w:ascii="宋体" w:hAnsi="宋体" w:hint="eastAsia"/>
          <w:sz w:val="24"/>
        </w:rPr>
        <w:t>An</w:t>
      </w:r>
      <w:r>
        <w:rPr>
          <w:rFonts w:ascii="宋体" w:hAnsi="宋体" w:hint="eastAsia"/>
          <w:sz w:val="24"/>
        </w:rPr>
        <w:t>＝</w:t>
      </w:r>
      <w:r>
        <w:rPr>
          <w:rFonts w:ascii="宋体" w:hAnsi="宋体" w:hint="eastAsia"/>
          <w:sz w:val="24"/>
        </w:rPr>
        <w:t>1</w:t>
      </w:r>
      <w:r>
        <w:rPr>
          <w:rFonts w:ascii="宋体" w:hAnsi="宋体" w:hint="eastAsia"/>
          <w:sz w:val="24"/>
        </w:rPr>
        <w:t>）。</w:t>
      </w:r>
    </w:p>
    <w:p w:rsidR="00F66719" w:rsidRDefault="00D30449">
      <w:pPr>
        <w:spacing w:line="360" w:lineRule="auto"/>
        <w:rPr>
          <w:rFonts w:ascii="宋体" w:hAnsi="宋体"/>
          <w:sz w:val="24"/>
        </w:rPr>
      </w:pPr>
      <w:r>
        <w:rPr>
          <w:rFonts w:ascii="宋体" w:hAnsi="宋体" w:hint="eastAsia"/>
          <w:sz w:val="24"/>
        </w:rPr>
        <w:t>5.</w:t>
      </w:r>
      <w:r>
        <w:rPr>
          <w:rFonts w:ascii="宋体" w:hAnsi="宋体" w:hint="eastAsia"/>
          <w:sz w:val="24"/>
        </w:rPr>
        <w:t>评标过程中，不得去掉报价中的最高报价和最低报价。</w:t>
      </w:r>
    </w:p>
    <w:p w:rsidR="00F66719" w:rsidRDefault="00D30449">
      <w:pPr>
        <w:spacing w:line="360" w:lineRule="auto"/>
        <w:rPr>
          <w:bCs/>
          <w:color w:val="000000"/>
          <w:sz w:val="24"/>
          <w:u w:val="single"/>
        </w:rPr>
      </w:pPr>
      <w:r>
        <w:rPr>
          <w:rFonts w:ascii="宋体" w:hAnsi="宋体" w:hint="eastAsia"/>
          <w:sz w:val="24"/>
        </w:rPr>
        <w:t>6.</w:t>
      </w:r>
      <w:r>
        <w:rPr>
          <w:rFonts w:ascii="宋体" w:hAnsi="宋体" w:hint="eastAsia"/>
          <w:sz w:val="24"/>
        </w:rPr>
        <w:t>因落实政府采购政策进行价格调整的，以调整后的价格计算评标基准价和投标报价。（四）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w:t>
      </w:r>
      <w:r>
        <w:rPr>
          <w:rFonts w:ascii="宋体" w:hAnsi="宋体" w:hint="eastAsia"/>
          <w:sz w:val="24"/>
        </w:rPr>
        <w:t>的采取随机抽取方式确定，其他同品牌投标人不作为中标候选人。</w:t>
      </w:r>
      <w:r>
        <w:rPr>
          <w:rFonts w:hint="eastAsia"/>
          <w:b/>
          <w:color w:val="000000"/>
          <w:sz w:val="24"/>
        </w:rPr>
        <w:t>（非单一产品采购项目，采购人应当根据采购项目技术构成、产品价格比重等合理确定核心产品，并在招标文件中载明。多家投标人提供的核心产品品牌相同的，按前两款规定处理）。</w:t>
      </w:r>
    </w:p>
    <w:p w:rsidR="00F66719" w:rsidRDefault="00D30449">
      <w:pPr>
        <w:spacing w:line="360" w:lineRule="auto"/>
      </w:pPr>
      <w:r>
        <w:rPr>
          <w:rFonts w:ascii="宋体" w:hAnsi="宋体" w:hint="eastAsia"/>
          <w:sz w:val="24"/>
        </w:rPr>
        <w:t>（五）中标人拒绝与采购人签订合同的，采购人可以按照评审报告推荐的中标候选人名单排序，确定下一候选人为中标人，也可以重新开展政府采购活动。</w:t>
      </w:r>
    </w:p>
    <w:p w:rsidR="00F66719" w:rsidRDefault="00D30449">
      <w:pPr>
        <w:spacing w:line="360" w:lineRule="auto"/>
        <w:rPr>
          <w:rFonts w:ascii="宋体" w:hAnsi="宋体"/>
          <w:b/>
          <w:sz w:val="24"/>
        </w:rPr>
      </w:pPr>
      <w:r>
        <w:rPr>
          <w:rFonts w:ascii="宋体" w:hAnsi="宋体"/>
          <w:b/>
          <w:sz w:val="24"/>
        </w:rPr>
        <w:t>评</w:t>
      </w:r>
      <w:r>
        <w:rPr>
          <w:rFonts w:ascii="宋体" w:hAnsi="宋体" w:hint="eastAsia"/>
          <w:b/>
          <w:sz w:val="24"/>
        </w:rPr>
        <w:t>标标准</w:t>
      </w:r>
      <w:r>
        <w:rPr>
          <w:rFonts w:ascii="宋体" w:hAnsi="宋体"/>
          <w:b/>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409"/>
        <w:gridCol w:w="5526"/>
        <w:gridCol w:w="913"/>
      </w:tblGrid>
      <w:tr w:rsidR="00F66719">
        <w:trPr>
          <w:trHeight w:val="20"/>
          <w:jc w:val="center"/>
        </w:trPr>
        <w:tc>
          <w:tcPr>
            <w:tcW w:w="1522" w:type="pct"/>
            <w:gridSpan w:val="2"/>
            <w:shd w:val="clear" w:color="000000" w:fill="FFFFFF"/>
            <w:vAlign w:val="center"/>
          </w:tcPr>
          <w:p w:rsidR="00F66719" w:rsidRDefault="00D30449">
            <w:pPr>
              <w:spacing w:line="360" w:lineRule="auto"/>
              <w:jc w:val="center"/>
              <w:rPr>
                <w:rFonts w:ascii="宋体" w:hAnsi="宋体"/>
                <w:b/>
                <w:bCs/>
                <w:sz w:val="24"/>
              </w:rPr>
            </w:pPr>
            <w:r>
              <w:rPr>
                <w:rFonts w:ascii="宋体" w:hAnsi="宋体" w:hint="eastAsia"/>
                <w:b/>
                <w:bCs/>
                <w:sz w:val="24"/>
              </w:rPr>
              <w:t>评审因素</w:t>
            </w:r>
          </w:p>
        </w:tc>
        <w:tc>
          <w:tcPr>
            <w:tcW w:w="2985" w:type="pct"/>
            <w:shd w:val="clear" w:color="000000" w:fill="FFFFFF"/>
            <w:vAlign w:val="center"/>
          </w:tcPr>
          <w:p w:rsidR="00F66719" w:rsidRDefault="00D30449">
            <w:pPr>
              <w:spacing w:line="360" w:lineRule="auto"/>
              <w:jc w:val="center"/>
              <w:rPr>
                <w:rFonts w:ascii="宋体" w:hAnsi="宋体"/>
                <w:b/>
                <w:bCs/>
                <w:sz w:val="24"/>
              </w:rPr>
            </w:pPr>
            <w:r>
              <w:rPr>
                <w:rFonts w:ascii="宋体" w:hAnsi="宋体" w:hint="eastAsia"/>
                <w:b/>
                <w:bCs/>
                <w:sz w:val="24"/>
              </w:rPr>
              <w:t>评分标准</w:t>
            </w:r>
          </w:p>
        </w:tc>
        <w:tc>
          <w:tcPr>
            <w:tcW w:w="493" w:type="pct"/>
            <w:shd w:val="clear" w:color="000000" w:fill="FFFFFF"/>
            <w:vAlign w:val="center"/>
          </w:tcPr>
          <w:p w:rsidR="00F66719" w:rsidRDefault="00D30449">
            <w:pPr>
              <w:spacing w:line="360" w:lineRule="auto"/>
              <w:jc w:val="center"/>
              <w:rPr>
                <w:rFonts w:ascii="宋体" w:hAnsi="宋体"/>
                <w:b/>
                <w:bCs/>
                <w:sz w:val="24"/>
              </w:rPr>
            </w:pPr>
            <w:r>
              <w:rPr>
                <w:rFonts w:ascii="宋体" w:hAnsi="宋体" w:hint="eastAsia"/>
                <w:b/>
                <w:bCs/>
                <w:sz w:val="24"/>
              </w:rPr>
              <w:t>分值</w:t>
            </w:r>
          </w:p>
        </w:tc>
      </w:tr>
      <w:tr w:rsidR="00F66719">
        <w:trPr>
          <w:trHeight w:val="20"/>
          <w:jc w:val="center"/>
        </w:trPr>
        <w:tc>
          <w:tcPr>
            <w:tcW w:w="761" w:type="pct"/>
            <w:vAlign w:val="center"/>
          </w:tcPr>
          <w:p w:rsidR="00F66719" w:rsidRDefault="00D30449">
            <w:pPr>
              <w:spacing w:line="360" w:lineRule="auto"/>
              <w:jc w:val="center"/>
              <w:rPr>
                <w:rFonts w:ascii="宋体" w:hAnsi="宋体"/>
                <w:sz w:val="24"/>
              </w:rPr>
            </w:pPr>
            <w:r>
              <w:rPr>
                <w:rFonts w:ascii="宋体" w:hAnsi="宋体" w:hint="eastAsia"/>
                <w:sz w:val="24"/>
              </w:rPr>
              <w:t>报价部分</w:t>
            </w:r>
          </w:p>
        </w:tc>
        <w:tc>
          <w:tcPr>
            <w:tcW w:w="761" w:type="pct"/>
            <w:vAlign w:val="center"/>
          </w:tcPr>
          <w:p w:rsidR="00F66719" w:rsidRDefault="00D30449">
            <w:pPr>
              <w:spacing w:line="360" w:lineRule="auto"/>
              <w:jc w:val="center"/>
              <w:rPr>
                <w:rFonts w:ascii="宋体" w:hAnsi="宋体"/>
                <w:sz w:val="24"/>
              </w:rPr>
            </w:pPr>
            <w:r>
              <w:rPr>
                <w:rFonts w:ascii="宋体" w:hAnsi="宋体" w:hint="eastAsia"/>
                <w:sz w:val="24"/>
              </w:rPr>
              <w:t>价格分</w:t>
            </w:r>
          </w:p>
        </w:tc>
        <w:tc>
          <w:tcPr>
            <w:tcW w:w="2985" w:type="pct"/>
            <w:vAlign w:val="center"/>
          </w:tcPr>
          <w:p w:rsidR="00F66719" w:rsidRDefault="00D30449">
            <w:pPr>
              <w:spacing w:line="360" w:lineRule="auto"/>
              <w:rPr>
                <w:rFonts w:ascii="宋体" w:hAnsi="宋体"/>
                <w:sz w:val="24"/>
              </w:rPr>
            </w:pPr>
            <w:r>
              <w:rPr>
                <w:rFonts w:ascii="宋体" w:hAnsi="宋体" w:hint="eastAsia"/>
                <w:sz w:val="24"/>
              </w:rPr>
              <w:t>满足招标文件要求且投标价格最高的投标报价为评标基准价，其价格分为满分。其他投标人的价格分统一按照下列公式计算：投标报价得分</w:t>
            </w:r>
            <w:r>
              <w:rPr>
                <w:rFonts w:ascii="宋体" w:hAnsi="宋体" w:hint="eastAsia"/>
                <w:sz w:val="24"/>
              </w:rPr>
              <w:t>=(</w:t>
            </w:r>
            <w:r>
              <w:rPr>
                <w:rFonts w:ascii="宋体" w:hAnsi="宋体" w:hint="eastAsia"/>
                <w:sz w:val="24"/>
              </w:rPr>
              <w:t>投标报价／评标基准价</w:t>
            </w:r>
            <w:r>
              <w:rPr>
                <w:rFonts w:ascii="宋体" w:hAnsi="宋体" w:hint="eastAsia"/>
                <w:sz w:val="24"/>
              </w:rPr>
              <w:t>)</w:t>
            </w:r>
            <w:r>
              <w:rPr>
                <w:rFonts w:ascii="宋体" w:hAnsi="宋体" w:hint="eastAsia"/>
                <w:sz w:val="24"/>
              </w:rPr>
              <w:t>×</w:t>
            </w:r>
            <w:r>
              <w:rPr>
                <w:rFonts w:ascii="宋体" w:hAnsi="宋体" w:hint="eastAsia"/>
                <w:sz w:val="24"/>
              </w:rPr>
              <w:t>6</w:t>
            </w:r>
            <w:r>
              <w:rPr>
                <w:rFonts w:ascii="宋体" w:hAnsi="宋体"/>
                <w:sz w:val="24"/>
              </w:rPr>
              <w:t>0</w:t>
            </w:r>
            <w:r>
              <w:rPr>
                <w:rFonts w:ascii="宋体" w:hAnsi="宋体" w:hint="eastAsia"/>
                <w:sz w:val="24"/>
              </w:rPr>
              <w:t>%</w:t>
            </w:r>
            <w:r>
              <w:rPr>
                <w:rFonts w:ascii="宋体" w:hAnsi="宋体" w:hint="eastAsia"/>
                <w:sz w:val="24"/>
              </w:rPr>
              <w:t>×</w:t>
            </w:r>
            <w:r>
              <w:rPr>
                <w:rFonts w:ascii="宋体" w:hAnsi="宋体" w:hint="eastAsia"/>
                <w:sz w:val="24"/>
              </w:rPr>
              <w:t>100</w:t>
            </w:r>
            <w:r>
              <w:rPr>
                <w:rFonts w:ascii="宋体" w:hAnsi="宋体" w:hint="eastAsia"/>
                <w:sz w:val="24"/>
              </w:rPr>
              <w:t>。</w:t>
            </w:r>
          </w:p>
        </w:tc>
        <w:tc>
          <w:tcPr>
            <w:tcW w:w="493" w:type="pct"/>
            <w:vAlign w:val="center"/>
          </w:tcPr>
          <w:p w:rsidR="00F66719" w:rsidRDefault="00D30449">
            <w:pPr>
              <w:spacing w:line="360" w:lineRule="auto"/>
              <w:jc w:val="center"/>
              <w:rPr>
                <w:rFonts w:ascii="宋体" w:hAnsi="宋体"/>
                <w:sz w:val="24"/>
              </w:rPr>
            </w:pPr>
            <w:r>
              <w:rPr>
                <w:rFonts w:ascii="宋体" w:hAnsi="宋体" w:hint="eastAsia"/>
                <w:sz w:val="24"/>
              </w:rPr>
              <w:t>60</w:t>
            </w:r>
          </w:p>
        </w:tc>
      </w:tr>
      <w:tr w:rsidR="00F66719">
        <w:trPr>
          <w:trHeight w:val="20"/>
          <w:jc w:val="center"/>
        </w:trPr>
        <w:tc>
          <w:tcPr>
            <w:tcW w:w="761" w:type="pct"/>
            <w:vAlign w:val="center"/>
          </w:tcPr>
          <w:p w:rsidR="00F66719" w:rsidRDefault="00D30449">
            <w:pPr>
              <w:spacing w:line="360" w:lineRule="auto"/>
              <w:jc w:val="center"/>
              <w:rPr>
                <w:rFonts w:ascii="宋体" w:hAnsi="宋体"/>
                <w:sz w:val="24"/>
              </w:rPr>
            </w:pPr>
            <w:r>
              <w:rPr>
                <w:rFonts w:ascii="宋体" w:hAnsi="宋体" w:hint="eastAsia"/>
                <w:sz w:val="24"/>
              </w:rPr>
              <w:t>商务部分</w:t>
            </w:r>
          </w:p>
        </w:tc>
        <w:tc>
          <w:tcPr>
            <w:tcW w:w="761" w:type="pct"/>
            <w:vAlign w:val="center"/>
          </w:tcPr>
          <w:p w:rsidR="00F66719" w:rsidRDefault="00D30449">
            <w:pPr>
              <w:spacing w:line="360" w:lineRule="auto"/>
              <w:jc w:val="center"/>
              <w:rPr>
                <w:rFonts w:ascii="宋体" w:hAnsi="宋体"/>
                <w:sz w:val="24"/>
              </w:rPr>
            </w:pPr>
            <w:r>
              <w:rPr>
                <w:rFonts w:ascii="宋体" w:hAnsi="宋体" w:hint="eastAsia"/>
                <w:sz w:val="24"/>
              </w:rPr>
              <w:t>类似业绩</w:t>
            </w:r>
          </w:p>
        </w:tc>
        <w:tc>
          <w:tcPr>
            <w:tcW w:w="2985" w:type="pct"/>
            <w:vAlign w:val="center"/>
          </w:tcPr>
          <w:p w:rsidR="00F66719" w:rsidRDefault="00D30449">
            <w:pPr>
              <w:spacing w:line="360" w:lineRule="auto"/>
              <w:rPr>
                <w:rFonts w:ascii="宋体" w:hAnsi="宋体"/>
                <w:sz w:val="24"/>
              </w:rPr>
            </w:pPr>
            <w:r>
              <w:rPr>
                <w:rFonts w:ascii="宋体" w:hAnsi="宋体" w:hint="eastAsia"/>
                <w:sz w:val="24"/>
              </w:rPr>
              <w:t>有类似经营业绩，并能提供合同复印件的，每提供</w:t>
            </w:r>
            <w:r>
              <w:rPr>
                <w:rFonts w:ascii="宋体" w:hAnsi="宋体" w:hint="eastAsia"/>
                <w:sz w:val="24"/>
              </w:rPr>
              <w:lastRenderedPageBreak/>
              <w:t>一份得</w:t>
            </w:r>
            <w:r>
              <w:rPr>
                <w:rFonts w:ascii="宋体" w:hAnsi="宋体" w:hint="eastAsia"/>
                <w:sz w:val="24"/>
              </w:rPr>
              <w:t>1</w:t>
            </w:r>
            <w:r>
              <w:rPr>
                <w:rFonts w:ascii="宋体" w:hAnsi="宋体" w:hint="eastAsia"/>
                <w:sz w:val="24"/>
              </w:rPr>
              <w:t>分，最高不超过</w:t>
            </w:r>
            <w:r>
              <w:rPr>
                <w:rFonts w:ascii="宋体" w:hAnsi="宋体" w:hint="eastAsia"/>
                <w:sz w:val="24"/>
              </w:rPr>
              <w:t>5</w:t>
            </w:r>
            <w:r>
              <w:rPr>
                <w:rFonts w:ascii="宋体" w:hAnsi="宋体" w:hint="eastAsia"/>
                <w:sz w:val="24"/>
              </w:rPr>
              <w:t>分。（至少包含甲乙双方名称页、服务期限页以及双方签字盖章页，一个甲方的业绩只算</w:t>
            </w:r>
            <w:r>
              <w:rPr>
                <w:rFonts w:ascii="宋体" w:hAnsi="宋体" w:hint="eastAsia"/>
                <w:sz w:val="24"/>
              </w:rPr>
              <w:t>1</w:t>
            </w:r>
            <w:r>
              <w:rPr>
                <w:rFonts w:ascii="宋体" w:hAnsi="宋体" w:hint="eastAsia"/>
                <w:sz w:val="24"/>
              </w:rPr>
              <w:t>个。）</w:t>
            </w:r>
          </w:p>
        </w:tc>
        <w:tc>
          <w:tcPr>
            <w:tcW w:w="493" w:type="pct"/>
            <w:vAlign w:val="center"/>
          </w:tcPr>
          <w:p w:rsidR="00F66719" w:rsidRDefault="00D30449">
            <w:pPr>
              <w:spacing w:line="360" w:lineRule="auto"/>
              <w:jc w:val="center"/>
              <w:rPr>
                <w:rFonts w:ascii="宋体" w:hAnsi="宋体"/>
                <w:sz w:val="24"/>
              </w:rPr>
            </w:pPr>
            <w:r>
              <w:rPr>
                <w:rFonts w:ascii="宋体" w:hAnsi="宋体" w:hint="eastAsia"/>
                <w:sz w:val="24"/>
              </w:rPr>
              <w:lastRenderedPageBreak/>
              <w:t>5</w:t>
            </w:r>
          </w:p>
        </w:tc>
      </w:tr>
      <w:tr w:rsidR="00F66719">
        <w:trPr>
          <w:trHeight w:val="20"/>
          <w:jc w:val="center"/>
        </w:trPr>
        <w:tc>
          <w:tcPr>
            <w:tcW w:w="761" w:type="pct"/>
            <w:vMerge w:val="restart"/>
            <w:vAlign w:val="center"/>
          </w:tcPr>
          <w:p w:rsidR="00F66719" w:rsidRDefault="00D30449">
            <w:pPr>
              <w:spacing w:line="360" w:lineRule="auto"/>
              <w:jc w:val="center"/>
              <w:rPr>
                <w:rFonts w:ascii="宋体" w:hAnsi="宋体"/>
                <w:sz w:val="24"/>
              </w:rPr>
            </w:pPr>
            <w:r>
              <w:rPr>
                <w:rFonts w:ascii="宋体" w:hAnsi="宋体" w:hint="eastAsia"/>
                <w:sz w:val="24"/>
              </w:rPr>
              <w:t>技术部分</w:t>
            </w:r>
          </w:p>
        </w:tc>
        <w:tc>
          <w:tcPr>
            <w:tcW w:w="761" w:type="pct"/>
            <w:vAlign w:val="center"/>
          </w:tcPr>
          <w:p w:rsidR="00F66719" w:rsidRDefault="00D30449">
            <w:pPr>
              <w:spacing w:line="360" w:lineRule="auto"/>
              <w:jc w:val="center"/>
              <w:rPr>
                <w:rFonts w:ascii="宋体" w:hAnsi="宋体"/>
                <w:sz w:val="24"/>
              </w:rPr>
            </w:pPr>
            <w:r>
              <w:rPr>
                <w:rFonts w:ascii="宋体" w:hAnsi="宋体" w:hint="eastAsia"/>
                <w:sz w:val="24"/>
              </w:rPr>
              <w:t>经营方案</w:t>
            </w:r>
          </w:p>
        </w:tc>
        <w:tc>
          <w:tcPr>
            <w:tcW w:w="2985" w:type="pct"/>
            <w:vAlign w:val="center"/>
          </w:tcPr>
          <w:p w:rsidR="00F66719" w:rsidRDefault="00D30449">
            <w:pPr>
              <w:adjustRightInd w:val="0"/>
              <w:snapToGrid w:val="0"/>
              <w:spacing w:line="360" w:lineRule="auto"/>
              <w:rPr>
                <w:rFonts w:ascii="宋体" w:hAnsi="宋体"/>
                <w:sz w:val="24"/>
              </w:rPr>
            </w:pPr>
            <w:r>
              <w:rPr>
                <w:rFonts w:ascii="宋体" w:hAnsi="宋体"/>
                <w:sz w:val="24"/>
              </w:rPr>
              <w:t>1.</w:t>
            </w:r>
            <w:r>
              <w:rPr>
                <w:rFonts w:ascii="宋体" w:hAnsi="宋体" w:hint="eastAsia"/>
                <w:sz w:val="24"/>
              </w:rPr>
              <w:t>总体经营方案（包括但经营理念、自身优势、经营方案、人员配置、餐饮设备配套及维护</w:t>
            </w:r>
            <w:r>
              <w:rPr>
                <w:rFonts w:ascii="宋体" w:hAnsi="宋体" w:cs="方正仿宋_GBK" w:hint="eastAsia"/>
                <w:bCs/>
                <w:sz w:val="24"/>
              </w:rPr>
              <w:t>等），</w:t>
            </w:r>
            <w:r>
              <w:rPr>
                <w:rFonts w:ascii="宋体" w:hAnsi="宋体" w:cs="方正仿宋_GBK" w:hint="eastAsia"/>
                <w:bCs/>
                <w:sz w:val="24"/>
              </w:rPr>
              <w:t>6</w:t>
            </w:r>
            <w:r>
              <w:rPr>
                <w:rFonts w:ascii="宋体" w:hAnsi="宋体" w:cs="方正仿宋_GBK" w:hint="eastAsia"/>
                <w:bCs/>
                <w:sz w:val="24"/>
              </w:rPr>
              <w:t>分</w:t>
            </w:r>
            <w:r>
              <w:rPr>
                <w:rFonts w:ascii="宋体" w:hAnsi="宋体" w:hint="eastAsia"/>
                <w:sz w:val="24"/>
              </w:rPr>
              <w:t>。</w:t>
            </w:r>
          </w:p>
          <w:p w:rsidR="00F66719" w:rsidRDefault="00D30449">
            <w:pPr>
              <w:pStyle w:val="Default"/>
              <w:spacing w:line="360" w:lineRule="auto"/>
              <w:rPr>
                <w:rFonts w:ascii="宋体" w:hAnsi="宋体"/>
                <w:color w:val="auto"/>
              </w:rPr>
            </w:pPr>
            <w:r>
              <w:rPr>
                <w:rFonts w:ascii="宋体" w:hAnsi="宋体" w:hint="eastAsia"/>
                <w:color w:val="auto"/>
              </w:rPr>
              <w:t>评审标准：</w:t>
            </w:r>
          </w:p>
          <w:p w:rsidR="00F66719" w:rsidRDefault="00D30449">
            <w:pPr>
              <w:spacing w:line="360" w:lineRule="auto"/>
              <w:rPr>
                <w:rFonts w:ascii="宋体" w:hAnsi="宋体"/>
                <w:sz w:val="24"/>
              </w:rPr>
            </w:pPr>
            <w:r>
              <w:rPr>
                <w:rFonts w:ascii="宋体" w:hAnsi="宋体" w:hint="eastAsia"/>
                <w:sz w:val="24"/>
              </w:rPr>
              <w:t>1</w:t>
            </w:r>
            <w:r>
              <w:rPr>
                <w:rFonts w:ascii="宋体" w:hAnsi="宋体" w:hint="eastAsia"/>
                <w:sz w:val="24"/>
              </w:rPr>
              <w:t>）方案</w:t>
            </w:r>
            <w:r>
              <w:rPr>
                <w:rFonts w:ascii="宋体" w:hAnsi="宋体"/>
                <w:sz w:val="24"/>
              </w:rPr>
              <w:t>内容全面、明确重点，针对性强、贴近项目需求</w:t>
            </w:r>
            <w:r>
              <w:rPr>
                <w:rFonts w:ascii="宋体" w:hAnsi="宋体" w:hint="eastAsia"/>
                <w:sz w:val="24"/>
              </w:rPr>
              <w:t>，人员配置合理，设备齐全，</w:t>
            </w:r>
            <w:r>
              <w:rPr>
                <w:rFonts w:ascii="宋体" w:hAnsi="宋体"/>
                <w:sz w:val="24"/>
              </w:rPr>
              <w:t>得</w:t>
            </w:r>
            <w:r>
              <w:rPr>
                <w:rFonts w:ascii="宋体" w:hAnsi="宋体" w:hint="eastAsia"/>
                <w:sz w:val="24"/>
              </w:rPr>
              <w:t>6</w:t>
            </w:r>
            <w:r>
              <w:rPr>
                <w:rFonts w:ascii="宋体" w:hAnsi="宋体"/>
                <w:sz w:val="24"/>
              </w:rPr>
              <w:t>分；</w:t>
            </w:r>
          </w:p>
          <w:p w:rsidR="00F66719" w:rsidRDefault="00D30449">
            <w:pPr>
              <w:spacing w:line="360" w:lineRule="auto"/>
              <w:rPr>
                <w:rFonts w:ascii="宋体" w:hAnsi="宋体"/>
                <w:sz w:val="24"/>
              </w:rPr>
            </w:pPr>
            <w:r>
              <w:rPr>
                <w:rFonts w:ascii="宋体" w:hAnsi="宋体"/>
                <w:sz w:val="24"/>
              </w:rPr>
              <w:t>2</w:t>
            </w:r>
            <w:r>
              <w:rPr>
                <w:rFonts w:ascii="宋体" w:hAnsi="宋体" w:hint="eastAsia"/>
                <w:sz w:val="24"/>
              </w:rPr>
              <w:t>）</w:t>
            </w:r>
            <w:r>
              <w:rPr>
                <w:rFonts w:ascii="宋体" w:hAnsi="宋体"/>
                <w:sz w:val="24"/>
              </w:rPr>
              <w:t>方案内容较全面，但存在部分非核心工作表述不清晰，得</w:t>
            </w:r>
            <w:r>
              <w:rPr>
                <w:rFonts w:ascii="宋体" w:hAnsi="宋体" w:hint="eastAsia"/>
                <w:sz w:val="24"/>
              </w:rPr>
              <w:t>3</w:t>
            </w:r>
            <w:r>
              <w:rPr>
                <w:rFonts w:ascii="宋体" w:hAnsi="宋体"/>
                <w:sz w:val="24"/>
              </w:rPr>
              <w:t>分；</w:t>
            </w:r>
          </w:p>
          <w:p w:rsidR="00F66719" w:rsidRDefault="00D30449">
            <w:pPr>
              <w:spacing w:line="360" w:lineRule="auto"/>
              <w:rPr>
                <w:rFonts w:ascii="宋体" w:hAnsi="宋体"/>
                <w:sz w:val="24"/>
              </w:rPr>
            </w:pPr>
            <w:r>
              <w:rPr>
                <w:rFonts w:ascii="宋体" w:hAnsi="宋体" w:hint="eastAsia"/>
                <w:sz w:val="24"/>
              </w:rPr>
              <w:t>3</w:t>
            </w:r>
            <w:r>
              <w:rPr>
                <w:rFonts w:ascii="宋体" w:hAnsi="宋体" w:hint="eastAsia"/>
                <w:sz w:val="24"/>
              </w:rPr>
              <w:t>）</w:t>
            </w:r>
            <w:r>
              <w:rPr>
                <w:rFonts w:ascii="宋体" w:hAnsi="宋体"/>
                <w:sz w:val="24"/>
              </w:rPr>
              <w:t>方案内容简单</w:t>
            </w:r>
            <w:r>
              <w:rPr>
                <w:rFonts w:ascii="宋体" w:hAnsi="宋体" w:hint="eastAsia"/>
                <w:sz w:val="24"/>
              </w:rPr>
              <w:t>，人员配置不合理，设备不齐全，</w:t>
            </w:r>
            <w:r>
              <w:rPr>
                <w:rFonts w:ascii="宋体" w:hAnsi="宋体"/>
                <w:sz w:val="24"/>
              </w:rPr>
              <w:t>得</w:t>
            </w:r>
            <w:r>
              <w:rPr>
                <w:rFonts w:ascii="宋体" w:hAnsi="宋体" w:hint="eastAsia"/>
                <w:sz w:val="24"/>
              </w:rPr>
              <w:t>1</w:t>
            </w:r>
            <w:r>
              <w:rPr>
                <w:rFonts w:ascii="宋体" w:hAnsi="宋体" w:hint="eastAsia"/>
                <w:sz w:val="24"/>
              </w:rPr>
              <w:t>分；</w:t>
            </w:r>
          </w:p>
          <w:p w:rsidR="00F66719" w:rsidRDefault="00D30449">
            <w:pPr>
              <w:pStyle w:val="Default"/>
              <w:spacing w:line="360" w:lineRule="auto"/>
              <w:rPr>
                <w:rFonts w:ascii="宋体" w:hAnsi="宋体"/>
                <w:color w:val="auto"/>
              </w:rPr>
            </w:pPr>
            <w:r>
              <w:rPr>
                <w:rFonts w:ascii="宋体" w:hAnsi="宋体"/>
                <w:color w:val="auto"/>
              </w:rPr>
              <w:t>4</w:t>
            </w:r>
            <w:r>
              <w:rPr>
                <w:rFonts w:ascii="宋体" w:hAnsi="宋体" w:hint="eastAsia"/>
                <w:color w:val="auto"/>
              </w:rPr>
              <w:t>）未提供的得</w:t>
            </w:r>
            <w:r>
              <w:rPr>
                <w:rFonts w:ascii="宋体" w:hAnsi="宋体" w:hint="eastAsia"/>
                <w:color w:val="auto"/>
              </w:rPr>
              <w:t>0</w:t>
            </w:r>
            <w:r>
              <w:rPr>
                <w:rFonts w:ascii="宋体" w:hAnsi="宋体" w:hint="eastAsia"/>
                <w:color w:val="auto"/>
              </w:rPr>
              <w:t>分。</w:t>
            </w:r>
          </w:p>
          <w:p w:rsidR="00F66719" w:rsidRDefault="00D30449">
            <w:pPr>
              <w:adjustRightInd w:val="0"/>
              <w:snapToGrid w:val="0"/>
              <w:spacing w:line="360" w:lineRule="auto"/>
              <w:rPr>
                <w:rFonts w:ascii="宋体" w:hAnsi="宋体"/>
                <w:sz w:val="24"/>
              </w:rPr>
            </w:pPr>
            <w:r>
              <w:rPr>
                <w:rFonts w:ascii="宋体" w:hAnsi="宋体"/>
                <w:sz w:val="24"/>
              </w:rPr>
              <w:t>2</w:t>
            </w:r>
            <w:r>
              <w:rPr>
                <w:rFonts w:ascii="宋体" w:hAnsi="宋体" w:cs="方正仿宋_GBK" w:hint="eastAsia"/>
                <w:bCs/>
                <w:sz w:val="24"/>
              </w:rPr>
              <w:t>.</w:t>
            </w:r>
            <w:r>
              <w:rPr>
                <w:rFonts w:ascii="宋体" w:hAnsi="宋体" w:hint="eastAsia"/>
                <w:sz w:val="24"/>
              </w:rPr>
              <w:t>卫生管理方案（包括但不限于食品卫生，人员卫生，环境卫生方案等），</w:t>
            </w:r>
            <w:r>
              <w:rPr>
                <w:rFonts w:ascii="宋体" w:hAnsi="宋体" w:hint="eastAsia"/>
                <w:sz w:val="24"/>
              </w:rPr>
              <w:t>6</w:t>
            </w:r>
            <w:r>
              <w:rPr>
                <w:rFonts w:ascii="宋体" w:hAnsi="宋体" w:hint="eastAsia"/>
                <w:sz w:val="24"/>
              </w:rPr>
              <w:t>分；</w:t>
            </w:r>
          </w:p>
          <w:p w:rsidR="00F66719" w:rsidRDefault="00D30449">
            <w:pPr>
              <w:pStyle w:val="Default"/>
              <w:spacing w:line="360" w:lineRule="auto"/>
              <w:rPr>
                <w:rFonts w:ascii="宋体" w:hAnsi="宋体"/>
                <w:color w:val="auto"/>
              </w:rPr>
            </w:pPr>
            <w:r>
              <w:rPr>
                <w:rFonts w:ascii="宋体" w:hAnsi="宋体" w:hint="eastAsia"/>
                <w:color w:val="auto"/>
              </w:rPr>
              <w:t>评审标准：</w:t>
            </w:r>
          </w:p>
          <w:p w:rsidR="00F66719" w:rsidRDefault="00D30449">
            <w:pPr>
              <w:spacing w:line="360" w:lineRule="auto"/>
              <w:rPr>
                <w:rFonts w:ascii="宋体" w:hAnsi="宋体"/>
                <w:sz w:val="24"/>
              </w:rPr>
            </w:pPr>
            <w:r>
              <w:rPr>
                <w:rFonts w:ascii="宋体" w:hAnsi="宋体" w:hint="eastAsia"/>
                <w:sz w:val="24"/>
              </w:rPr>
              <w:t>1</w:t>
            </w:r>
            <w:r>
              <w:rPr>
                <w:rFonts w:ascii="宋体" w:hAnsi="宋体" w:hint="eastAsia"/>
                <w:sz w:val="24"/>
              </w:rPr>
              <w:t>）方案</w:t>
            </w:r>
            <w:r>
              <w:rPr>
                <w:rFonts w:ascii="宋体" w:hAnsi="宋体"/>
                <w:sz w:val="24"/>
              </w:rPr>
              <w:t>内容全面、明确重点，针对性强、贴近项目需求</w:t>
            </w:r>
            <w:r>
              <w:rPr>
                <w:rFonts w:ascii="宋体" w:hAnsi="宋体" w:hint="eastAsia"/>
                <w:sz w:val="24"/>
              </w:rPr>
              <w:t>，</w:t>
            </w:r>
            <w:r>
              <w:rPr>
                <w:rFonts w:ascii="宋体" w:hAnsi="宋体"/>
                <w:sz w:val="24"/>
              </w:rPr>
              <w:t>得</w:t>
            </w:r>
            <w:r>
              <w:rPr>
                <w:rFonts w:ascii="宋体" w:hAnsi="宋体" w:hint="eastAsia"/>
                <w:sz w:val="24"/>
              </w:rPr>
              <w:t>6</w:t>
            </w:r>
            <w:r>
              <w:rPr>
                <w:rFonts w:ascii="宋体" w:hAnsi="宋体"/>
                <w:sz w:val="24"/>
              </w:rPr>
              <w:t>分；</w:t>
            </w:r>
          </w:p>
          <w:p w:rsidR="00F66719" w:rsidRDefault="00D30449">
            <w:pPr>
              <w:spacing w:line="360" w:lineRule="auto"/>
              <w:rPr>
                <w:rFonts w:ascii="宋体" w:hAnsi="宋体"/>
                <w:sz w:val="24"/>
              </w:rPr>
            </w:pPr>
            <w:r>
              <w:rPr>
                <w:rFonts w:ascii="宋体" w:hAnsi="宋体"/>
                <w:sz w:val="24"/>
              </w:rPr>
              <w:t>2</w:t>
            </w:r>
            <w:r>
              <w:rPr>
                <w:rFonts w:ascii="宋体" w:hAnsi="宋体" w:hint="eastAsia"/>
                <w:sz w:val="24"/>
              </w:rPr>
              <w:t>）</w:t>
            </w:r>
            <w:r>
              <w:rPr>
                <w:rFonts w:ascii="宋体" w:hAnsi="宋体"/>
                <w:sz w:val="24"/>
              </w:rPr>
              <w:t>方案内容较全面，但存在部分非核心工作表述不清晰，针对性一般，得</w:t>
            </w:r>
            <w:r>
              <w:rPr>
                <w:rFonts w:ascii="宋体" w:hAnsi="宋体" w:hint="eastAsia"/>
                <w:sz w:val="24"/>
              </w:rPr>
              <w:t>3</w:t>
            </w:r>
            <w:r>
              <w:rPr>
                <w:rFonts w:ascii="宋体" w:hAnsi="宋体"/>
                <w:sz w:val="24"/>
              </w:rPr>
              <w:t>分；</w:t>
            </w:r>
          </w:p>
          <w:p w:rsidR="00F66719" w:rsidRDefault="00D30449">
            <w:pPr>
              <w:spacing w:line="360" w:lineRule="auto"/>
              <w:rPr>
                <w:rFonts w:ascii="宋体" w:hAnsi="宋体"/>
                <w:sz w:val="24"/>
              </w:rPr>
            </w:pPr>
            <w:r>
              <w:rPr>
                <w:rFonts w:ascii="宋体" w:hAnsi="宋体" w:hint="eastAsia"/>
                <w:sz w:val="24"/>
              </w:rPr>
              <w:t>3</w:t>
            </w:r>
            <w:r>
              <w:rPr>
                <w:rFonts w:ascii="宋体" w:hAnsi="宋体" w:hint="eastAsia"/>
                <w:sz w:val="24"/>
              </w:rPr>
              <w:t>）</w:t>
            </w:r>
            <w:r>
              <w:rPr>
                <w:rFonts w:ascii="宋体" w:hAnsi="宋体"/>
                <w:sz w:val="24"/>
              </w:rPr>
              <w:t>方案内容简单、无针对性，得</w:t>
            </w:r>
            <w:r>
              <w:rPr>
                <w:rFonts w:ascii="宋体" w:hAnsi="宋体"/>
                <w:sz w:val="24"/>
              </w:rPr>
              <w:t>1</w:t>
            </w:r>
            <w:r>
              <w:rPr>
                <w:rFonts w:ascii="宋体" w:hAnsi="宋体" w:hint="eastAsia"/>
                <w:sz w:val="24"/>
              </w:rPr>
              <w:t>分；</w:t>
            </w:r>
          </w:p>
          <w:p w:rsidR="00F66719" w:rsidRDefault="00D30449">
            <w:pPr>
              <w:pStyle w:val="Default"/>
              <w:spacing w:line="360" w:lineRule="auto"/>
              <w:rPr>
                <w:rFonts w:ascii="宋体" w:hAnsi="宋体"/>
              </w:rPr>
            </w:pPr>
            <w:r>
              <w:rPr>
                <w:rFonts w:ascii="宋体" w:hAnsi="宋体"/>
                <w:color w:val="auto"/>
              </w:rPr>
              <w:t>4</w:t>
            </w:r>
            <w:r>
              <w:rPr>
                <w:rFonts w:ascii="宋体" w:hAnsi="宋体" w:hint="eastAsia"/>
                <w:color w:val="auto"/>
              </w:rPr>
              <w:t>）未提供的得</w:t>
            </w:r>
            <w:r>
              <w:rPr>
                <w:rFonts w:ascii="宋体" w:hAnsi="宋体" w:hint="eastAsia"/>
                <w:color w:val="auto"/>
              </w:rPr>
              <w:t>0</w:t>
            </w:r>
            <w:r>
              <w:rPr>
                <w:rFonts w:ascii="宋体" w:hAnsi="宋体" w:hint="eastAsia"/>
                <w:color w:val="auto"/>
              </w:rPr>
              <w:t>分。</w:t>
            </w:r>
          </w:p>
          <w:p w:rsidR="00F66719" w:rsidRDefault="00D30449">
            <w:pPr>
              <w:pStyle w:val="Default"/>
              <w:spacing w:line="360" w:lineRule="auto"/>
              <w:rPr>
                <w:rFonts w:ascii="宋体" w:hAnsi="宋体"/>
                <w:color w:val="auto"/>
              </w:rPr>
            </w:pPr>
            <w:r>
              <w:rPr>
                <w:rFonts w:ascii="宋体" w:hAnsi="宋体"/>
                <w:color w:val="auto"/>
              </w:rPr>
              <w:t>3</w:t>
            </w:r>
            <w:r>
              <w:rPr>
                <w:rFonts w:ascii="宋体" w:hAnsi="宋体" w:cs="方正仿宋_GBK" w:hint="eastAsia"/>
                <w:bCs/>
                <w:color w:val="auto"/>
              </w:rPr>
              <w:t>.</w:t>
            </w:r>
            <w:r>
              <w:rPr>
                <w:rFonts w:ascii="宋体" w:hAnsi="宋体" w:hint="eastAsia"/>
                <w:color w:val="auto"/>
              </w:rPr>
              <w:t>投诉处理方案（包括但不限于处理投诉的渠道、处理时间、处理结果相关</w:t>
            </w:r>
            <w:r>
              <w:rPr>
                <w:rFonts w:ascii="宋体" w:hAnsi="宋体"/>
                <w:color w:val="auto"/>
              </w:rPr>
              <w:t>措施</w:t>
            </w:r>
            <w:r>
              <w:rPr>
                <w:rFonts w:ascii="宋体" w:hAnsi="宋体" w:hint="eastAsia"/>
                <w:color w:val="auto"/>
              </w:rPr>
              <w:t>等），</w:t>
            </w:r>
            <w:r>
              <w:rPr>
                <w:rFonts w:ascii="宋体" w:hAnsi="宋体" w:hint="eastAsia"/>
                <w:color w:val="auto"/>
              </w:rPr>
              <w:t>5</w:t>
            </w:r>
            <w:r>
              <w:rPr>
                <w:rFonts w:ascii="宋体" w:hAnsi="宋体" w:hint="eastAsia"/>
                <w:color w:val="auto"/>
              </w:rPr>
              <w:t>分。</w:t>
            </w:r>
          </w:p>
          <w:p w:rsidR="00F66719" w:rsidRDefault="00D30449">
            <w:pPr>
              <w:pStyle w:val="Default"/>
              <w:spacing w:line="360" w:lineRule="auto"/>
              <w:rPr>
                <w:rFonts w:ascii="宋体" w:hAnsi="宋体"/>
                <w:color w:val="auto"/>
              </w:rPr>
            </w:pPr>
            <w:r>
              <w:rPr>
                <w:rFonts w:ascii="宋体" w:hAnsi="宋体" w:hint="eastAsia"/>
                <w:color w:val="auto"/>
              </w:rPr>
              <w:t>评审标准：</w:t>
            </w:r>
          </w:p>
          <w:p w:rsidR="00F66719" w:rsidRDefault="00D30449">
            <w:pPr>
              <w:spacing w:line="360" w:lineRule="auto"/>
              <w:rPr>
                <w:rFonts w:ascii="宋体" w:hAnsi="宋体"/>
                <w:sz w:val="24"/>
              </w:rPr>
            </w:pPr>
            <w:r>
              <w:rPr>
                <w:rFonts w:ascii="宋体" w:hAnsi="宋体" w:hint="eastAsia"/>
                <w:sz w:val="24"/>
              </w:rPr>
              <w:t>1</w:t>
            </w:r>
            <w:r>
              <w:rPr>
                <w:rFonts w:ascii="宋体" w:hAnsi="宋体" w:hint="eastAsia"/>
                <w:sz w:val="24"/>
              </w:rPr>
              <w:t>）方案</w:t>
            </w:r>
            <w:r>
              <w:rPr>
                <w:rFonts w:ascii="宋体" w:hAnsi="宋体"/>
                <w:sz w:val="24"/>
              </w:rPr>
              <w:t>内容全面、明确重点，针对性强、贴近项目需求</w:t>
            </w:r>
            <w:r>
              <w:rPr>
                <w:rFonts w:ascii="宋体" w:hAnsi="宋体" w:hint="eastAsia"/>
                <w:sz w:val="24"/>
              </w:rPr>
              <w:t>，</w:t>
            </w:r>
            <w:r>
              <w:rPr>
                <w:rFonts w:ascii="宋体" w:hAnsi="宋体"/>
                <w:sz w:val="24"/>
              </w:rPr>
              <w:t>得</w:t>
            </w:r>
            <w:r>
              <w:rPr>
                <w:rFonts w:ascii="宋体" w:hAnsi="宋体" w:hint="eastAsia"/>
                <w:sz w:val="24"/>
              </w:rPr>
              <w:t>5</w:t>
            </w:r>
            <w:r>
              <w:rPr>
                <w:rFonts w:ascii="宋体" w:hAnsi="宋体"/>
                <w:sz w:val="24"/>
              </w:rPr>
              <w:t>分；</w:t>
            </w:r>
          </w:p>
          <w:p w:rsidR="00F66719" w:rsidRDefault="00D30449">
            <w:pPr>
              <w:spacing w:line="360" w:lineRule="auto"/>
              <w:rPr>
                <w:rFonts w:ascii="宋体" w:hAnsi="宋体"/>
                <w:sz w:val="24"/>
              </w:rPr>
            </w:pPr>
            <w:r>
              <w:rPr>
                <w:rFonts w:ascii="宋体" w:hAnsi="宋体"/>
                <w:sz w:val="24"/>
              </w:rPr>
              <w:t>2</w:t>
            </w:r>
            <w:r>
              <w:rPr>
                <w:rFonts w:ascii="宋体" w:hAnsi="宋体" w:hint="eastAsia"/>
                <w:sz w:val="24"/>
              </w:rPr>
              <w:t>）</w:t>
            </w:r>
            <w:r>
              <w:rPr>
                <w:rFonts w:ascii="宋体" w:hAnsi="宋体"/>
                <w:sz w:val="24"/>
              </w:rPr>
              <w:t>方案内容较全面，但存在部分非核心工作表述不</w:t>
            </w:r>
            <w:r>
              <w:rPr>
                <w:rFonts w:ascii="宋体" w:hAnsi="宋体"/>
                <w:sz w:val="24"/>
              </w:rPr>
              <w:lastRenderedPageBreak/>
              <w:t>清晰，针对性一般，得</w:t>
            </w:r>
            <w:r>
              <w:rPr>
                <w:rFonts w:ascii="宋体" w:hAnsi="宋体"/>
                <w:sz w:val="24"/>
              </w:rPr>
              <w:t>3</w:t>
            </w:r>
            <w:r>
              <w:rPr>
                <w:rFonts w:ascii="宋体" w:hAnsi="宋体"/>
                <w:sz w:val="24"/>
              </w:rPr>
              <w:t>分；</w:t>
            </w:r>
          </w:p>
          <w:p w:rsidR="00F66719" w:rsidRDefault="00D30449">
            <w:pPr>
              <w:spacing w:line="360" w:lineRule="auto"/>
              <w:rPr>
                <w:rFonts w:ascii="宋体" w:hAnsi="宋体"/>
                <w:sz w:val="24"/>
              </w:rPr>
            </w:pPr>
            <w:r>
              <w:rPr>
                <w:rFonts w:ascii="宋体" w:hAnsi="宋体" w:hint="eastAsia"/>
                <w:sz w:val="24"/>
              </w:rPr>
              <w:t>3</w:t>
            </w:r>
            <w:r>
              <w:rPr>
                <w:rFonts w:ascii="宋体" w:hAnsi="宋体" w:hint="eastAsia"/>
                <w:sz w:val="24"/>
              </w:rPr>
              <w:t>）</w:t>
            </w:r>
            <w:r>
              <w:rPr>
                <w:rFonts w:ascii="宋体" w:hAnsi="宋体"/>
                <w:sz w:val="24"/>
              </w:rPr>
              <w:t>方案内容简单、无针对性，得</w:t>
            </w:r>
            <w:r>
              <w:rPr>
                <w:rFonts w:ascii="宋体" w:hAnsi="宋体"/>
                <w:sz w:val="24"/>
              </w:rPr>
              <w:t>1</w:t>
            </w:r>
            <w:r>
              <w:rPr>
                <w:rFonts w:ascii="宋体" w:hAnsi="宋体" w:hint="eastAsia"/>
                <w:sz w:val="24"/>
              </w:rPr>
              <w:t>分；</w:t>
            </w:r>
          </w:p>
          <w:p w:rsidR="00F66719" w:rsidRDefault="00D30449">
            <w:pPr>
              <w:spacing w:line="360" w:lineRule="auto"/>
              <w:rPr>
                <w:rFonts w:ascii="宋体" w:hAnsi="宋体"/>
                <w:sz w:val="24"/>
              </w:rPr>
            </w:pPr>
            <w:r>
              <w:rPr>
                <w:rFonts w:ascii="宋体" w:hAnsi="宋体"/>
                <w:sz w:val="24"/>
              </w:rPr>
              <w:t>4</w:t>
            </w:r>
            <w:r>
              <w:rPr>
                <w:rFonts w:ascii="宋体" w:hAnsi="宋体" w:hint="eastAsia"/>
                <w:sz w:val="24"/>
              </w:rPr>
              <w:t>）未提供的得</w:t>
            </w:r>
            <w:r>
              <w:rPr>
                <w:rFonts w:ascii="宋体" w:hAnsi="宋体" w:hint="eastAsia"/>
                <w:sz w:val="24"/>
              </w:rPr>
              <w:t>0</w:t>
            </w:r>
            <w:r>
              <w:rPr>
                <w:rFonts w:ascii="宋体" w:hAnsi="宋体" w:hint="eastAsia"/>
                <w:sz w:val="24"/>
              </w:rPr>
              <w:t>分。</w:t>
            </w:r>
          </w:p>
        </w:tc>
        <w:tc>
          <w:tcPr>
            <w:tcW w:w="493" w:type="pct"/>
            <w:vAlign w:val="center"/>
          </w:tcPr>
          <w:p w:rsidR="00F66719" w:rsidRDefault="00D30449">
            <w:pPr>
              <w:spacing w:line="360" w:lineRule="auto"/>
              <w:jc w:val="center"/>
              <w:rPr>
                <w:rFonts w:ascii="宋体" w:hAnsi="宋体"/>
                <w:sz w:val="24"/>
              </w:rPr>
            </w:pPr>
            <w:r>
              <w:rPr>
                <w:rFonts w:ascii="宋体" w:hAnsi="宋体" w:hint="eastAsia"/>
                <w:sz w:val="24"/>
              </w:rPr>
              <w:lastRenderedPageBreak/>
              <w:t>17</w:t>
            </w:r>
          </w:p>
        </w:tc>
      </w:tr>
      <w:tr w:rsidR="00F66719">
        <w:trPr>
          <w:trHeight w:val="20"/>
          <w:jc w:val="center"/>
        </w:trPr>
        <w:tc>
          <w:tcPr>
            <w:tcW w:w="761" w:type="pct"/>
            <w:vMerge/>
            <w:vAlign w:val="center"/>
          </w:tcPr>
          <w:p w:rsidR="00F66719" w:rsidRDefault="00F66719">
            <w:pPr>
              <w:spacing w:line="360" w:lineRule="auto"/>
              <w:jc w:val="center"/>
              <w:rPr>
                <w:rFonts w:ascii="宋体" w:hAnsi="宋体"/>
                <w:sz w:val="24"/>
              </w:rPr>
            </w:pPr>
          </w:p>
        </w:tc>
        <w:tc>
          <w:tcPr>
            <w:tcW w:w="761" w:type="pct"/>
            <w:vAlign w:val="center"/>
          </w:tcPr>
          <w:p w:rsidR="00F66719" w:rsidRDefault="00D30449">
            <w:pPr>
              <w:spacing w:line="360" w:lineRule="auto"/>
              <w:jc w:val="center"/>
              <w:rPr>
                <w:rFonts w:ascii="宋体" w:hAnsi="宋体"/>
                <w:sz w:val="24"/>
              </w:rPr>
            </w:pPr>
            <w:r>
              <w:rPr>
                <w:rFonts w:ascii="宋体" w:hAnsi="宋体" w:hint="eastAsia"/>
                <w:bCs/>
                <w:sz w:val="24"/>
              </w:rPr>
              <w:t>对学校管理要求的承诺与配合</w:t>
            </w:r>
          </w:p>
        </w:tc>
        <w:tc>
          <w:tcPr>
            <w:tcW w:w="2985" w:type="pct"/>
            <w:vAlign w:val="center"/>
          </w:tcPr>
          <w:p w:rsidR="00F66719" w:rsidRDefault="00D30449">
            <w:pPr>
              <w:spacing w:line="360" w:lineRule="auto"/>
              <w:rPr>
                <w:rFonts w:ascii="宋体" w:hAnsi="宋体"/>
                <w:sz w:val="24"/>
              </w:rPr>
            </w:pPr>
            <w:r>
              <w:rPr>
                <w:rFonts w:ascii="宋体" w:hAnsi="宋体" w:hint="eastAsia"/>
                <w:bCs/>
                <w:sz w:val="24"/>
              </w:rPr>
              <w:t>投标人必须严格遵守学校的规章制度，提供配合方案。</w:t>
            </w:r>
          </w:p>
          <w:p w:rsidR="00F66719" w:rsidRDefault="00D30449">
            <w:pPr>
              <w:spacing w:line="360" w:lineRule="auto"/>
              <w:rPr>
                <w:rFonts w:ascii="宋体" w:hAnsi="宋体"/>
                <w:sz w:val="24"/>
              </w:rPr>
            </w:pPr>
            <w:r>
              <w:rPr>
                <w:rFonts w:ascii="宋体" w:hAnsi="宋体" w:hint="eastAsia"/>
                <w:bCs/>
                <w:sz w:val="24"/>
              </w:rPr>
              <w:t>投标人自愿接受并配合学校对其经营活动进行的监督与管理，并自觉改进，提供的配合方案</w:t>
            </w:r>
            <w:r>
              <w:rPr>
                <w:rFonts w:ascii="宋体" w:hAnsi="宋体" w:hint="eastAsia"/>
                <w:sz w:val="24"/>
              </w:rPr>
              <w:t>详细完整、合理可行，有针对性的承诺，得</w:t>
            </w:r>
            <w:r>
              <w:rPr>
                <w:rFonts w:ascii="宋体" w:hAnsi="宋体" w:hint="eastAsia"/>
                <w:sz w:val="24"/>
              </w:rPr>
              <w:t>5</w:t>
            </w:r>
            <w:r>
              <w:rPr>
                <w:rFonts w:ascii="宋体" w:hAnsi="宋体" w:hint="eastAsia"/>
                <w:sz w:val="24"/>
              </w:rPr>
              <w:t>分；</w:t>
            </w:r>
          </w:p>
          <w:p w:rsidR="00F66719" w:rsidRDefault="00D30449">
            <w:pPr>
              <w:spacing w:line="360" w:lineRule="auto"/>
              <w:rPr>
                <w:rFonts w:ascii="宋体" w:hAnsi="宋体"/>
                <w:sz w:val="24"/>
              </w:rPr>
            </w:pPr>
            <w:r>
              <w:rPr>
                <w:rFonts w:ascii="宋体" w:hAnsi="宋体" w:hint="eastAsia"/>
                <w:sz w:val="24"/>
              </w:rPr>
              <w:t>方案比较完整但重点不够清晰，基本符合项目需求，得</w:t>
            </w:r>
            <w:r>
              <w:rPr>
                <w:rFonts w:ascii="宋体" w:hAnsi="宋体" w:hint="eastAsia"/>
                <w:sz w:val="24"/>
              </w:rPr>
              <w:t>3</w:t>
            </w:r>
            <w:r>
              <w:rPr>
                <w:rFonts w:ascii="宋体" w:hAnsi="宋体" w:hint="eastAsia"/>
                <w:sz w:val="24"/>
              </w:rPr>
              <w:t>分；</w:t>
            </w:r>
          </w:p>
          <w:p w:rsidR="00F66719" w:rsidRDefault="00D30449">
            <w:pPr>
              <w:spacing w:line="360" w:lineRule="auto"/>
              <w:rPr>
                <w:rFonts w:ascii="宋体" w:hAnsi="宋体"/>
                <w:sz w:val="24"/>
              </w:rPr>
            </w:pPr>
            <w:r>
              <w:rPr>
                <w:rFonts w:ascii="宋体" w:hAnsi="宋体" w:hint="eastAsia"/>
                <w:sz w:val="24"/>
              </w:rPr>
              <w:t>方案内容简单，或没有针对性的承诺，不符合项目需求，得</w:t>
            </w:r>
            <w:r>
              <w:rPr>
                <w:rFonts w:ascii="宋体" w:hAnsi="宋体" w:hint="eastAsia"/>
                <w:sz w:val="24"/>
              </w:rPr>
              <w:t>1</w:t>
            </w:r>
            <w:r>
              <w:rPr>
                <w:rFonts w:ascii="宋体" w:hAnsi="宋体" w:hint="eastAsia"/>
                <w:sz w:val="24"/>
              </w:rPr>
              <w:t>分；</w:t>
            </w:r>
          </w:p>
          <w:p w:rsidR="00F66719" w:rsidRDefault="00D30449">
            <w:pPr>
              <w:adjustRightInd w:val="0"/>
              <w:snapToGrid w:val="0"/>
              <w:spacing w:line="360" w:lineRule="auto"/>
              <w:rPr>
                <w:rFonts w:ascii="宋体" w:hAnsi="宋体"/>
                <w:sz w:val="24"/>
              </w:rPr>
            </w:pPr>
            <w:r>
              <w:rPr>
                <w:rFonts w:ascii="宋体" w:hAnsi="宋体" w:hint="eastAsia"/>
                <w:sz w:val="24"/>
              </w:rPr>
              <w:t>未提供，得</w:t>
            </w:r>
            <w:r>
              <w:rPr>
                <w:rFonts w:ascii="宋体" w:hAnsi="宋体" w:hint="eastAsia"/>
                <w:sz w:val="24"/>
              </w:rPr>
              <w:t>0</w:t>
            </w:r>
            <w:r>
              <w:rPr>
                <w:rFonts w:ascii="宋体" w:hAnsi="宋体" w:hint="eastAsia"/>
                <w:sz w:val="24"/>
              </w:rPr>
              <w:t>分。</w:t>
            </w:r>
          </w:p>
        </w:tc>
        <w:tc>
          <w:tcPr>
            <w:tcW w:w="493" w:type="pct"/>
            <w:vAlign w:val="center"/>
          </w:tcPr>
          <w:p w:rsidR="00F66719" w:rsidRDefault="00D30449">
            <w:pPr>
              <w:spacing w:line="360" w:lineRule="auto"/>
              <w:jc w:val="center"/>
              <w:rPr>
                <w:rFonts w:ascii="宋体" w:hAnsi="宋体"/>
                <w:sz w:val="24"/>
              </w:rPr>
            </w:pPr>
            <w:r>
              <w:rPr>
                <w:rFonts w:ascii="宋体" w:hAnsi="宋体" w:hint="eastAsia"/>
                <w:sz w:val="24"/>
              </w:rPr>
              <w:t>5</w:t>
            </w:r>
          </w:p>
        </w:tc>
      </w:tr>
      <w:tr w:rsidR="00F66719">
        <w:trPr>
          <w:trHeight w:val="20"/>
          <w:jc w:val="center"/>
        </w:trPr>
        <w:tc>
          <w:tcPr>
            <w:tcW w:w="761" w:type="pct"/>
            <w:vMerge/>
            <w:vAlign w:val="center"/>
          </w:tcPr>
          <w:p w:rsidR="00F66719" w:rsidRDefault="00F66719">
            <w:pPr>
              <w:spacing w:line="360" w:lineRule="auto"/>
              <w:jc w:val="center"/>
              <w:rPr>
                <w:rFonts w:ascii="宋体" w:hAnsi="宋体"/>
                <w:sz w:val="24"/>
              </w:rPr>
            </w:pPr>
          </w:p>
        </w:tc>
        <w:tc>
          <w:tcPr>
            <w:tcW w:w="761" w:type="pct"/>
            <w:vAlign w:val="center"/>
          </w:tcPr>
          <w:p w:rsidR="00F66719" w:rsidRDefault="00D30449">
            <w:pPr>
              <w:spacing w:line="360" w:lineRule="auto"/>
              <w:jc w:val="center"/>
              <w:rPr>
                <w:rFonts w:ascii="宋体" w:hAnsi="宋体"/>
                <w:sz w:val="24"/>
              </w:rPr>
            </w:pPr>
            <w:r>
              <w:rPr>
                <w:rFonts w:ascii="宋体" w:hAnsi="宋体" w:hint="eastAsia"/>
                <w:sz w:val="24"/>
              </w:rPr>
              <w:t>装修布局方案</w:t>
            </w:r>
            <w:r>
              <w:rPr>
                <w:rFonts w:ascii="宋体" w:hAnsi="宋体"/>
                <w:sz w:val="24"/>
              </w:rPr>
              <w:t xml:space="preserve"> </w:t>
            </w:r>
          </w:p>
        </w:tc>
        <w:tc>
          <w:tcPr>
            <w:tcW w:w="2985" w:type="pct"/>
            <w:vAlign w:val="center"/>
          </w:tcPr>
          <w:p w:rsidR="00F66719" w:rsidRDefault="00D30449">
            <w:pPr>
              <w:spacing w:line="360" w:lineRule="auto"/>
              <w:rPr>
                <w:rFonts w:ascii="宋体" w:hAnsi="宋体"/>
                <w:bCs/>
                <w:sz w:val="24"/>
              </w:rPr>
            </w:pPr>
            <w:r>
              <w:rPr>
                <w:rFonts w:ascii="宋体" w:hAnsi="宋体" w:hint="eastAsia"/>
                <w:sz w:val="24"/>
              </w:rPr>
              <w:t>投标人根据本项目需求提供的</w:t>
            </w:r>
            <w:r>
              <w:rPr>
                <w:rFonts w:ascii="宋体" w:hAnsi="宋体" w:hint="eastAsia"/>
                <w:bCs/>
                <w:sz w:val="24"/>
              </w:rPr>
              <w:t>装修装饰方案。</w:t>
            </w:r>
          </w:p>
          <w:p w:rsidR="00F66719" w:rsidRDefault="00D30449">
            <w:pPr>
              <w:spacing w:line="360" w:lineRule="auto"/>
              <w:rPr>
                <w:rFonts w:ascii="宋体" w:hAnsi="宋体"/>
                <w:sz w:val="24"/>
              </w:rPr>
            </w:pPr>
            <w:r>
              <w:rPr>
                <w:rFonts w:ascii="宋体" w:hAnsi="宋体" w:hint="eastAsia"/>
                <w:bCs/>
                <w:sz w:val="24"/>
              </w:rPr>
              <w:t>方案</w:t>
            </w:r>
            <w:r>
              <w:rPr>
                <w:rFonts w:ascii="宋体" w:hAnsi="宋体" w:hint="eastAsia"/>
                <w:sz w:val="24"/>
              </w:rPr>
              <w:t>详细完整，工程管理规范，布局合理，与校园整体风格保持一致，得</w:t>
            </w:r>
            <w:r>
              <w:rPr>
                <w:rFonts w:ascii="宋体" w:hAnsi="宋体"/>
                <w:sz w:val="24"/>
              </w:rPr>
              <w:t>3</w:t>
            </w:r>
            <w:r>
              <w:rPr>
                <w:rFonts w:ascii="宋体" w:hAnsi="宋体" w:hint="eastAsia"/>
                <w:sz w:val="24"/>
              </w:rPr>
              <w:t>分；</w:t>
            </w:r>
          </w:p>
          <w:p w:rsidR="00F66719" w:rsidRDefault="00D30449">
            <w:pPr>
              <w:spacing w:line="360" w:lineRule="auto"/>
              <w:rPr>
                <w:rFonts w:ascii="宋体" w:hAnsi="宋体"/>
                <w:sz w:val="24"/>
              </w:rPr>
            </w:pPr>
            <w:r>
              <w:rPr>
                <w:rFonts w:ascii="宋体" w:hAnsi="宋体" w:hint="eastAsia"/>
                <w:sz w:val="24"/>
              </w:rPr>
              <w:t>提供了常规、通用的方案，没有针对性，基本符合项目需求，得</w:t>
            </w:r>
            <w:r>
              <w:rPr>
                <w:rFonts w:ascii="宋体" w:hAnsi="宋体"/>
                <w:sz w:val="24"/>
              </w:rPr>
              <w:t>2</w:t>
            </w:r>
            <w:r>
              <w:rPr>
                <w:rFonts w:ascii="宋体" w:hAnsi="宋体" w:hint="eastAsia"/>
                <w:sz w:val="24"/>
              </w:rPr>
              <w:t>分；</w:t>
            </w:r>
          </w:p>
          <w:p w:rsidR="00F66719" w:rsidRDefault="00D30449">
            <w:pPr>
              <w:spacing w:line="360" w:lineRule="auto"/>
              <w:rPr>
                <w:rFonts w:ascii="宋体" w:hAnsi="宋体"/>
                <w:sz w:val="24"/>
              </w:rPr>
            </w:pPr>
            <w:r>
              <w:rPr>
                <w:rFonts w:ascii="宋体" w:hAnsi="宋体" w:hint="eastAsia"/>
                <w:sz w:val="24"/>
              </w:rPr>
              <w:t>方案不够清晰或工程管理不规范，得</w:t>
            </w:r>
            <w:r>
              <w:rPr>
                <w:rFonts w:ascii="宋体" w:hAnsi="宋体"/>
                <w:sz w:val="24"/>
              </w:rPr>
              <w:t>1</w:t>
            </w:r>
            <w:r>
              <w:rPr>
                <w:rFonts w:ascii="宋体" w:hAnsi="宋体" w:hint="eastAsia"/>
                <w:sz w:val="24"/>
              </w:rPr>
              <w:t>分；</w:t>
            </w:r>
          </w:p>
          <w:p w:rsidR="00F66719" w:rsidRDefault="00D30449">
            <w:pPr>
              <w:spacing w:line="360" w:lineRule="auto"/>
              <w:rPr>
                <w:rFonts w:ascii="宋体" w:hAnsi="宋体"/>
                <w:sz w:val="24"/>
              </w:rPr>
            </w:pPr>
            <w:r>
              <w:rPr>
                <w:rFonts w:ascii="宋体" w:hAnsi="宋体" w:hint="eastAsia"/>
                <w:sz w:val="24"/>
              </w:rPr>
              <w:t>未提供，得</w:t>
            </w:r>
            <w:r>
              <w:rPr>
                <w:rFonts w:ascii="宋体" w:hAnsi="宋体" w:hint="eastAsia"/>
                <w:sz w:val="24"/>
              </w:rPr>
              <w:t>0</w:t>
            </w:r>
            <w:r>
              <w:rPr>
                <w:rFonts w:ascii="宋体" w:hAnsi="宋体" w:hint="eastAsia"/>
                <w:sz w:val="24"/>
              </w:rPr>
              <w:t>分。</w:t>
            </w:r>
          </w:p>
        </w:tc>
        <w:tc>
          <w:tcPr>
            <w:tcW w:w="493" w:type="pct"/>
            <w:vAlign w:val="center"/>
          </w:tcPr>
          <w:p w:rsidR="00F66719" w:rsidRDefault="00D30449">
            <w:pPr>
              <w:spacing w:line="360" w:lineRule="auto"/>
              <w:jc w:val="center"/>
              <w:rPr>
                <w:rFonts w:ascii="宋体" w:hAnsi="宋体"/>
                <w:sz w:val="24"/>
              </w:rPr>
            </w:pPr>
            <w:r>
              <w:rPr>
                <w:rFonts w:ascii="宋体" w:hAnsi="宋体"/>
                <w:sz w:val="24"/>
              </w:rPr>
              <w:t>3</w:t>
            </w:r>
          </w:p>
        </w:tc>
      </w:tr>
      <w:tr w:rsidR="00F66719">
        <w:trPr>
          <w:trHeight w:val="20"/>
          <w:jc w:val="center"/>
        </w:trPr>
        <w:tc>
          <w:tcPr>
            <w:tcW w:w="761" w:type="pct"/>
            <w:vMerge/>
            <w:vAlign w:val="center"/>
          </w:tcPr>
          <w:p w:rsidR="00F66719" w:rsidRDefault="00F66719">
            <w:pPr>
              <w:spacing w:line="360" w:lineRule="auto"/>
              <w:jc w:val="center"/>
              <w:rPr>
                <w:rFonts w:ascii="宋体" w:hAnsi="宋体"/>
                <w:sz w:val="24"/>
              </w:rPr>
            </w:pPr>
          </w:p>
        </w:tc>
        <w:tc>
          <w:tcPr>
            <w:tcW w:w="761" w:type="pct"/>
            <w:vAlign w:val="center"/>
          </w:tcPr>
          <w:p w:rsidR="00F66719" w:rsidRDefault="00D30449">
            <w:pPr>
              <w:spacing w:line="360" w:lineRule="auto"/>
              <w:jc w:val="center"/>
              <w:rPr>
                <w:rFonts w:ascii="宋体" w:hAnsi="宋体"/>
                <w:sz w:val="24"/>
              </w:rPr>
            </w:pPr>
            <w:r>
              <w:rPr>
                <w:rFonts w:ascii="宋体" w:hAnsi="宋体" w:hint="eastAsia"/>
                <w:sz w:val="24"/>
              </w:rPr>
              <w:t>菜品设计和价格</w:t>
            </w:r>
          </w:p>
        </w:tc>
        <w:tc>
          <w:tcPr>
            <w:tcW w:w="2985" w:type="pct"/>
            <w:vAlign w:val="center"/>
          </w:tcPr>
          <w:p w:rsidR="00F66719" w:rsidRDefault="00D30449">
            <w:pPr>
              <w:spacing w:line="360" w:lineRule="auto"/>
              <w:rPr>
                <w:rFonts w:ascii="宋体" w:hAnsi="宋体"/>
                <w:sz w:val="24"/>
              </w:rPr>
            </w:pPr>
            <w:r>
              <w:rPr>
                <w:rFonts w:ascii="宋体" w:hAnsi="宋体" w:hint="eastAsia"/>
                <w:sz w:val="24"/>
              </w:rPr>
              <w:t>针对菜品的设计，价格定位上的优势进行综合评分。</w:t>
            </w:r>
          </w:p>
          <w:p w:rsidR="00F66719" w:rsidRDefault="00D30449">
            <w:pPr>
              <w:spacing w:line="360" w:lineRule="auto"/>
              <w:rPr>
                <w:rFonts w:ascii="宋体" w:hAnsi="宋体"/>
                <w:sz w:val="24"/>
              </w:rPr>
            </w:pPr>
            <w:r>
              <w:rPr>
                <w:rFonts w:ascii="宋体" w:hAnsi="宋体"/>
                <w:sz w:val="24"/>
              </w:rPr>
              <w:t>方案全面，菜品设计新颖，管理规范、价格优惠，餐品数量丰富，相关配置贴合学校师生风格，有特色，得</w:t>
            </w:r>
            <w:r>
              <w:rPr>
                <w:rFonts w:ascii="宋体" w:hAnsi="宋体"/>
                <w:sz w:val="24"/>
              </w:rPr>
              <w:t>5</w:t>
            </w:r>
            <w:r>
              <w:rPr>
                <w:rFonts w:ascii="宋体" w:hAnsi="宋体"/>
                <w:sz w:val="24"/>
              </w:rPr>
              <w:t>分；</w:t>
            </w:r>
          </w:p>
          <w:p w:rsidR="00F66719" w:rsidRDefault="00D30449">
            <w:pPr>
              <w:spacing w:line="360" w:lineRule="auto"/>
              <w:rPr>
                <w:rFonts w:ascii="宋体" w:hAnsi="宋体"/>
                <w:sz w:val="24"/>
              </w:rPr>
            </w:pPr>
            <w:r>
              <w:rPr>
                <w:rFonts w:ascii="宋体" w:hAnsi="宋体"/>
                <w:sz w:val="24"/>
              </w:rPr>
              <w:t>方案较完整，菜品设计有进一步优化的空间，管理较规范、价格定位</w:t>
            </w:r>
            <w:r>
              <w:rPr>
                <w:rFonts w:ascii="宋体" w:hAnsi="宋体" w:hint="eastAsia"/>
                <w:sz w:val="24"/>
              </w:rPr>
              <w:t>基本</w:t>
            </w:r>
            <w:r>
              <w:rPr>
                <w:rFonts w:ascii="宋体" w:hAnsi="宋体"/>
                <w:sz w:val="24"/>
              </w:rPr>
              <w:t>合理，餐品种类能满足学校需求，得</w:t>
            </w:r>
            <w:r>
              <w:rPr>
                <w:rFonts w:ascii="宋体" w:hAnsi="宋体"/>
                <w:sz w:val="24"/>
              </w:rPr>
              <w:t>3</w:t>
            </w:r>
            <w:r>
              <w:rPr>
                <w:rFonts w:ascii="宋体" w:hAnsi="宋体"/>
                <w:sz w:val="24"/>
              </w:rPr>
              <w:t>分；</w:t>
            </w:r>
          </w:p>
          <w:p w:rsidR="00F66719" w:rsidRDefault="00D30449">
            <w:pPr>
              <w:spacing w:line="360" w:lineRule="auto"/>
              <w:rPr>
                <w:rFonts w:ascii="宋体" w:hAnsi="宋体"/>
                <w:sz w:val="24"/>
              </w:rPr>
            </w:pPr>
            <w:r>
              <w:rPr>
                <w:rFonts w:ascii="宋体" w:hAnsi="宋体"/>
                <w:sz w:val="24"/>
              </w:rPr>
              <w:t>方案简单，管理不规范，餐品种类不够齐全，</w:t>
            </w:r>
            <w:r>
              <w:rPr>
                <w:rFonts w:ascii="宋体" w:hAnsi="宋体" w:hint="eastAsia"/>
                <w:sz w:val="24"/>
              </w:rPr>
              <w:t>价格不合理，</w:t>
            </w:r>
            <w:r>
              <w:rPr>
                <w:rFonts w:ascii="宋体" w:hAnsi="宋体"/>
                <w:sz w:val="24"/>
              </w:rPr>
              <w:t>得</w:t>
            </w:r>
            <w:r>
              <w:rPr>
                <w:rFonts w:ascii="宋体" w:hAnsi="宋体"/>
                <w:sz w:val="24"/>
              </w:rPr>
              <w:t>1</w:t>
            </w:r>
            <w:r>
              <w:rPr>
                <w:rFonts w:ascii="宋体" w:hAnsi="宋体"/>
                <w:sz w:val="24"/>
              </w:rPr>
              <w:t>分</w:t>
            </w:r>
            <w:r>
              <w:rPr>
                <w:rFonts w:ascii="宋体" w:hAnsi="宋体" w:hint="eastAsia"/>
                <w:sz w:val="24"/>
              </w:rPr>
              <w:t>；</w:t>
            </w:r>
          </w:p>
          <w:p w:rsidR="00F66719" w:rsidRDefault="00D30449">
            <w:pPr>
              <w:spacing w:line="360" w:lineRule="auto"/>
              <w:rPr>
                <w:rFonts w:ascii="宋体" w:hAnsi="宋体"/>
                <w:sz w:val="24"/>
              </w:rPr>
            </w:pPr>
            <w:r>
              <w:rPr>
                <w:rFonts w:ascii="宋体" w:hAnsi="宋体" w:hint="eastAsia"/>
                <w:sz w:val="24"/>
              </w:rPr>
              <w:lastRenderedPageBreak/>
              <w:t>未提供得</w:t>
            </w:r>
            <w:r>
              <w:rPr>
                <w:rFonts w:ascii="宋体" w:hAnsi="宋体"/>
                <w:sz w:val="24"/>
              </w:rPr>
              <w:t>0</w:t>
            </w:r>
            <w:r>
              <w:rPr>
                <w:rFonts w:ascii="宋体" w:hAnsi="宋体"/>
                <w:sz w:val="24"/>
              </w:rPr>
              <w:t>分。</w:t>
            </w:r>
          </w:p>
        </w:tc>
        <w:tc>
          <w:tcPr>
            <w:tcW w:w="493" w:type="pct"/>
            <w:vAlign w:val="center"/>
          </w:tcPr>
          <w:p w:rsidR="00F66719" w:rsidRDefault="00D30449">
            <w:pPr>
              <w:spacing w:line="360" w:lineRule="auto"/>
              <w:jc w:val="center"/>
              <w:rPr>
                <w:rFonts w:ascii="宋体" w:hAnsi="宋体"/>
                <w:sz w:val="24"/>
              </w:rPr>
            </w:pPr>
            <w:r>
              <w:rPr>
                <w:rFonts w:ascii="宋体" w:hAnsi="宋体"/>
                <w:sz w:val="24"/>
              </w:rPr>
              <w:lastRenderedPageBreak/>
              <w:t>5</w:t>
            </w:r>
          </w:p>
        </w:tc>
      </w:tr>
      <w:tr w:rsidR="00F66719">
        <w:trPr>
          <w:trHeight w:val="20"/>
          <w:jc w:val="center"/>
        </w:trPr>
        <w:tc>
          <w:tcPr>
            <w:tcW w:w="761" w:type="pct"/>
            <w:vMerge/>
            <w:vAlign w:val="center"/>
          </w:tcPr>
          <w:p w:rsidR="00F66719" w:rsidRDefault="00F66719">
            <w:pPr>
              <w:spacing w:line="360" w:lineRule="auto"/>
              <w:jc w:val="center"/>
              <w:rPr>
                <w:rFonts w:ascii="宋体" w:hAnsi="宋体"/>
                <w:sz w:val="24"/>
              </w:rPr>
            </w:pPr>
          </w:p>
        </w:tc>
        <w:tc>
          <w:tcPr>
            <w:tcW w:w="761" w:type="pct"/>
            <w:vAlign w:val="center"/>
          </w:tcPr>
          <w:p w:rsidR="00F66719" w:rsidRDefault="00D30449">
            <w:pPr>
              <w:spacing w:line="360" w:lineRule="auto"/>
              <w:jc w:val="center"/>
              <w:rPr>
                <w:rFonts w:ascii="宋体" w:hAnsi="宋体"/>
                <w:sz w:val="24"/>
              </w:rPr>
            </w:pPr>
            <w:r>
              <w:rPr>
                <w:rFonts w:ascii="宋体" w:hAnsi="宋体" w:hint="eastAsia"/>
                <w:sz w:val="24"/>
              </w:rPr>
              <w:t>应急方案</w:t>
            </w:r>
          </w:p>
        </w:tc>
        <w:tc>
          <w:tcPr>
            <w:tcW w:w="2985" w:type="pct"/>
            <w:vAlign w:val="center"/>
          </w:tcPr>
          <w:p w:rsidR="00F66719" w:rsidRDefault="00D30449">
            <w:pPr>
              <w:adjustRightInd w:val="0"/>
              <w:snapToGrid w:val="0"/>
              <w:spacing w:line="360" w:lineRule="auto"/>
              <w:rPr>
                <w:rFonts w:ascii="宋体" w:hAnsi="宋体" w:cs="方正仿宋_GBK"/>
                <w:bCs/>
                <w:sz w:val="24"/>
              </w:rPr>
            </w:pPr>
            <w:r>
              <w:rPr>
                <w:rFonts w:ascii="宋体" w:hAnsi="宋体" w:cs="方正仿宋_GBK" w:hint="eastAsia"/>
                <w:bCs/>
                <w:sz w:val="24"/>
              </w:rPr>
              <w:t>投标人针对经营过程中可能发生的消防、治安及意外事故、食物中毒事故等突发情况处提出有针对性、符合相关法律法规规定和满足项目需求的</w:t>
            </w:r>
            <w:r>
              <w:rPr>
                <w:rFonts w:ascii="宋体" w:hAnsi="宋体" w:cs="方正仿宋_GBK"/>
                <w:bCs/>
                <w:sz w:val="24"/>
              </w:rPr>
              <w:t>方案。</w:t>
            </w:r>
          </w:p>
          <w:p w:rsidR="00F66719" w:rsidRDefault="00D30449">
            <w:pPr>
              <w:spacing w:line="360" w:lineRule="auto"/>
              <w:rPr>
                <w:rFonts w:ascii="宋体" w:hAnsi="宋体"/>
                <w:sz w:val="24"/>
              </w:rPr>
            </w:pPr>
            <w:r>
              <w:rPr>
                <w:rFonts w:ascii="宋体" w:hAnsi="宋体" w:hint="eastAsia"/>
                <w:sz w:val="24"/>
              </w:rPr>
              <w:t>应急措施合理、可行且能够有效解决突发事件，方案详细可行，针对性强的，</w:t>
            </w:r>
            <w:r>
              <w:rPr>
                <w:rFonts w:ascii="宋体" w:hAnsi="宋体" w:hint="eastAsia"/>
                <w:sz w:val="24"/>
                <w:lang w:val="zh-CN"/>
              </w:rPr>
              <w:t>得</w:t>
            </w:r>
            <w:r>
              <w:rPr>
                <w:rFonts w:ascii="宋体" w:hAnsi="宋体" w:hint="eastAsia"/>
                <w:sz w:val="24"/>
              </w:rPr>
              <w:t>3</w:t>
            </w:r>
            <w:r>
              <w:rPr>
                <w:rFonts w:ascii="宋体" w:hAnsi="宋体" w:hint="eastAsia"/>
                <w:sz w:val="24"/>
                <w:lang w:val="zh-CN"/>
              </w:rPr>
              <w:t>分</w:t>
            </w:r>
            <w:r>
              <w:rPr>
                <w:rFonts w:ascii="宋体" w:hAnsi="宋体" w:hint="eastAsia"/>
                <w:sz w:val="24"/>
              </w:rPr>
              <w:t>；</w:t>
            </w:r>
          </w:p>
          <w:p w:rsidR="00F66719" w:rsidRDefault="00D30449">
            <w:pPr>
              <w:spacing w:line="360" w:lineRule="auto"/>
              <w:rPr>
                <w:rFonts w:ascii="宋体" w:hAnsi="宋体"/>
                <w:sz w:val="24"/>
              </w:rPr>
            </w:pPr>
            <w:r>
              <w:rPr>
                <w:rFonts w:ascii="宋体" w:hAnsi="宋体" w:hint="eastAsia"/>
                <w:sz w:val="24"/>
              </w:rPr>
              <w:t>应急措施比较合理、比较可行且能够有效解决突发事件，方案比较详细可行，针对性比较强，得</w:t>
            </w:r>
            <w:r>
              <w:rPr>
                <w:rFonts w:ascii="宋体" w:hAnsi="宋体" w:hint="eastAsia"/>
                <w:sz w:val="24"/>
              </w:rPr>
              <w:t>2</w:t>
            </w:r>
            <w:r>
              <w:rPr>
                <w:rFonts w:ascii="宋体" w:hAnsi="宋体" w:hint="eastAsia"/>
                <w:sz w:val="24"/>
              </w:rPr>
              <w:t>分；</w:t>
            </w:r>
          </w:p>
          <w:p w:rsidR="00F66719" w:rsidRDefault="00D30449">
            <w:pPr>
              <w:spacing w:line="360" w:lineRule="auto"/>
              <w:rPr>
                <w:rFonts w:ascii="宋体" w:hAnsi="宋体"/>
                <w:sz w:val="24"/>
              </w:rPr>
            </w:pPr>
            <w:r>
              <w:rPr>
                <w:rFonts w:ascii="宋体" w:hAnsi="宋体" w:hint="eastAsia"/>
                <w:sz w:val="24"/>
              </w:rPr>
              <w:t>应急措施不合理，或不可行，或不能够有效解决突发事件，或方案不够详细可行，或针对性不强，得</w:t>
            </w:r>
            <w:r>
              <w:rPr>
                <w:rFonts w:ascii="宋体" w:hAnsi="宋体"/>
                <w:sz w:val="24"/>
              </w:rPr>
              <w:t>1</w:t>
            </w:r>
            <w:r>
              <w:rPr>
                <w:rFonts w:ascii="宋体" w:hAnsi="宋体" w:hint="eastAsia"/>
                <w:sz w:val="24"/>
              </w:rPr>
              <w:t>分。</w:t>
            </w:r>
          </w:p>
          <w:p w:rsidR="00F66719" w:rsidRDefault="00D30449">
            <w:pPr>
              <w:pStyle w:val="ac"/>
              <w:spacing w:line="360" w:lineRule="auto"/>
              <w:rPr>
                <w:rFonts w:ascii="宋体" w:hAnsi="宋体"/>
                <w:sz w:val="24"/>
              </w:rPr>
            </w:pPr>
            <w:r>
              <w:rPr>
                <w:rFonts w:ascii="宋体" w:hAnsi="宋体" w:hint="eastAsia"/>
                <w:sz w:val="24"/>
              </w:rPr>
              <w:t>未提供，得</w:t>
            </w:r>
            <w:r>
              <w:rPr>
                <w:rFonts w:ascii="宋体" w:hAnsi="宋体" w:hint="eastAsia"/>
                <w:sz w:val="24"/>
              </w:rPr>
              <w:t>0</w:t>
            </w:r>
            <w:r>
              <w:rPr>
                <w:rFonts w:ascii="宋体" w:hAnsi="宋体" w:hint="eastAsia"/>
                <w:sz w:val="24"/>
              </w:rPr>
              <w:t>分。</w:t>
            </w:r>
          </w:p>
        </w:tc>
        <w:tc>
          <w:tcPr>
            <w:tcW w:w="493" w:type="pct"/>
            <w:vAlign w:val="center"/>
          </w:tcPr>
          <w:p w:rsidR="00F66719" w:rsidRDefault="00D30449">
            <w:pPr>
              <w:spacing w:line="360" w:lineRule="auto"/>
              <w:jc w:val="center"/>
              <w:rPr>
                <w:rFonts w:ascii="宋体" w:hAnsi="宋体"/>
                <w:sz w:val="24"/>
              </w:rPr>
            </w:pPr>
            <w:r>
              <w:rPr>
                <w:rFonts w:ascii="宋体" w:hAnsi="宋体" w:hint="eastAsia"/>
                <w:sz w:val="24"/>
              </w:rPr>
              <w:t>3</w:t>
            </w:r>
          </w:p>
        </w:tc>
      </w:tr>
      <w:tr w:rsidR="00F66719">
        <w:trPr>
          <w:trHeight w:val="20"/>
          <w:jc w:val="center"/>
        </w:trPr>
        <w:tc>
          <w:tcPr>
            <w:tcW w:w="761" w:type="pct"/>
            <w:vMerge/>
            <w:vAlign w:val="center"/>
          </w:tcPr>
          <w:p w:rsidR="00F66719" w:rsidRDefault="00F66719">
            <w:pPr>
              <w:spacing w:line="360" w:lineRule="auto"/>
              <w:jc w:val="center"/>
              <w:rPr>
                <w:rFonts w:ascii="宋体" w:hAnsi="宋体"/>
                <w:sz w:val="24"/>
              </w:rPr>
            </w:pPr>
          </w:p>
        </w:tc>
        <w:tc>
          <w:tcPr>
            <w:tcW w:w="761" w:type="pct"/>
            <w:vAlign w:val="center"/>
          </w:tcPr>
          <w:p w:rsidR="00F66719" w:rsidRDefault="00D30449">
            <w:pPr>
              <w:spacing w:line="360" w:lineRule="auto"/>
              <w:jc w:val="center"/>
              <w:rPr>
                <w:rFonts w:ascii="宋体" w:hAnsi="宋体"/>
                <w:sz w:val="24"/>
              </w:rPr>
            </w:pPr>
            <w:r>
              <w:rPr>
                <w:rFonts w:ascii="宋体" w:hAnsi="宋体" w:cs="方正仿宋_GBK" w:hint="eastAsia"/>
                <w:bCs/>
                <w:sz w:val="24"/>
              </w:rPr>
              <w:t>增值</w:t>
            </w:r>
            <w:r>
              <w:rPr>
                <w:rFonts w:ascii="宋体" w:hAnsi="宋体" w:cs="方正仿宋_GBK"/>
                <w:bCs/>
                <w:sz w:val="24"/>
              </w:rPr>
              <w:t>服务</w:t>
            </w:r>
          </w:p>
        </w:tc>
        <w:tc>
          <w:tcPr>
            <w:tcW w:w="2985" w:type="pct"/>
            <w:vAlign w:val="center"/>
          </w:tcPr>
          <w:p w:rsidR="00F66719" w:rsidRDefault="00D30449">
            <w:pPr>
              <w:spacing w:line="360" w:lineRule="auto"/>
              <w:rPr>
                <w:rFonts w:ascii="宋体" w:hAnsi="宋体"/>
                <w:sz w:val="24"/>
              </w:rPr>
            </w:pPr>
            <w:r>
              <w:rPr>
                <w:rFonts w:ascii="宋体" w:hAnsi="宋体" w:hint="eastAsia"/>
                <w:sz w:val="24"/>
              </w:rPr>
              <w:t>根据投标人提出的本项目服务承诺对学校的有利性以及投标人可为本项目提供的增值服务进行评审。</w:t>
            </w:r>
          </w:p>
          <w:p w:rsidR="00F66719" w:rsidRDefault="00D30449">
            <w:pPr>
              <w:spacing w:line="360" w:lineRule="auto"/>
              <w:rPr>
                <w:rFonts w:ascii="宋体" w:hAnsi="宋体"/>
                <w:sz w:val="24"/>
              </w:rPr>
            </w:pPr>
            <w:r>
              <w:rPr>
                <w:rFonts w:ascii="宋体" w:hAnsi="宋体" w:hint="eastAsia"/>
                <w:sz w:val="24"/>
              </w:rPr>
              <w:t>针对学校师生的需求特点提供增值服务，遵从学校不同时期活动方案，增值服务承诺内容全面、明确且针对性强，得</w:t>
            </w:r>
            <w:r>
              <w:rPr>
                <w:rFonts w:ascii="宋体" w:hAnsi="宋体" w:hint="eastAsia"/>
                <w:sz w:val="24"/>
              </w:rPr>
              <w:t>2</w:t>
            </w:r>
            <w:r>
              <w:rPr>
                <w:rFonts w:ascii="宋体" w:hAnsi="宋体" w:hint="eastAsia"/>
                <w:sz w:val="24"/>
              </w:rPr>
              <w:t>分；</w:t>
            </w:r>
          </w:p>
          <w:p w:rsidR="00F66719" w:rsidRDefault="00D30449">
            <w:pPr>
              <w:spacing w:line="360" w:lineRule="auto"/>
              <w:rPr>
                <w:rFonts w:ascii="宋体" w:hAnsi="宋体"/>
                <w:sz w:val="24"/>
              </w:rPr>
            </w:pPr>
            <w:r>
              <w:rPr>
                <w:rFonts w:ascii="宋体" w:hAnsi="宋体" w:hint="eastAsia"/>
                <w:sz w:val="24"/>
              </w:rPr>
              <w:t>增值服务承诺内容较全面、较好，针对性较强，得</w:t>
            </w:r>
            <w:r>
              <w:rPr>
                <w:rFonts w:ascii="宋体" w:hAnsi="宋体" w:hint="eastAsia"/>
                <w:sz w:val="24"/>
              </w:rPr>
              <w:t>1</w:t>
            </w:r>
            <w:r>
              <w:rPr>
                <w:rFonts w:ascii="宋体" w:hAnsi="宋体" w:hint="eastAsia"/>
                <w:sz w:val="24"/>
              </w:rPr>
              <w:t>分；</w:t>
            </w:r>
          </w:p>
          <w:p w:rsidR="00F66719" w:rsidRDefault="00D30449">
            <w:pPr>
              <w:spacing w:line="360" w:lineRule="auto"/>
              <w:rPr>
                <w:rFonts w:ascii="宋体" w:hAnsi="宋体" w:cs="方正仿宋_GBK"/>
                <w:bCs/>
                <w:sz w:val="24"/>
              </w:rPr>
            </w:pPr>
            <w:r>
              <w:rPr>
                <w:rFonts w:ascii="宋体" w:hAnsi="宋体" w:hint="eastAsia"/>
                <w:sz w:val="24"/>
              </w:rPr>
              <w:t>增值服务承诺简单笼统或有欠缺，缺乏针对性，得</w:t>
            </w:r>
            <w:r>
              <w:rPr>
                <w:rFonts w:ascii="宋体" w:hAnsi="宋体" w:hint="eastAsia"/>
                <w:sz w:val="24"/>
              </w:rPr>
              <w:t>0</w:t>
            </w:r>
            <w:r>
              <w:rPr>
                <w:rFonts w:ascii="宋体" w:hAnsi="宋体" w:hint="eastAsia"/>
                <w:sz w:val="24"/>
              </w:rPr>
              <w:t>分；</w:t>
            </w:r>
          </w:p>
        </w:tc>
        <w:tc>
          <w:tcPr>
            <w:tcW w:w="493" w:type="pct"/>
            <w:vAlign w:val="center"/>
          </w:tcPr>
          <w:p w:rsidR="00F66719" w:rsidRDefault="00D30449">
            <w:pPr>
              <w:spacing w:line="360" w:lineRule="auto"/>
              <w:jc w:val="center"/>
              <w:rPr>
                <w:rFonts w:ascii="宋体" w:hAnsi="宋体"/>
                <w:sz w:val="24"/>
              </w:rPr>
            </w:pPr>
            <w:r>
              <w:rPr>
                <w:rFonts w:ascii="宋体" w:hAnsi="宋体" w:hint="eastAsia"/>
                <w:sz w:val="24"/>
              </w:rPr>
              <w:t>2</w:t>
            </w:r>
          </w:p>
        </w:tc>
      </w:tr>
    </w:tbl>
    <w:p w:rsidR="00F66719" w:rsidRDefault="00F66719">
      <w:pPr>
        <w:pStyle w:val="2"/>
        <w:ind w:left="400"/>
        <w:rPr>
          <w:lang w:val="en-US"/>
        </w:rPr>
      </w:pPr>
    </w:p>
    <w:p w:rsidR="00F66719" w:rsidRDefault="00F66719">
      <w:pPr>
        <w:spacing w:line="360" w:lineRule="auto"/>
        <w:rPr>
          <w:rFonts w:ascii="宋体" w:hAnsi="宋体"/>
        </w:rPr>
      </w:pPr>
    </w:p>
    <w:p w:rsidR="00F66719" w:rsidRDefault="00D30449">
      <w:pPr>
        <w:spacing w:line="360" w:lineRule="auto"/>
        <w:rPr>
          <w:rFonts w:ascii="宋体" w:hAnsi="宋体"/>
        </w:rPr>
      </w:pPr>
      <w:r>
        <w:rPr>
          <w:rFonts w:ascii="宋体" w:hAnsi="宋体" w:hint="eastAsia"/>
        </w:rPr>
        <w:t>注：</w:t>
      </w:r>
      <w:r>
        <w:rPr>
          <w:rFonts w:ascii="宋体" w:hAnsi="宋体" w:hint="eastAsia"/>
        </w:rPr>
        <w:t>(1)a.</w:t>
      </w:r>
      <w:r>
        <w:rPr>
          <w:rFonts w:ascii="宋体" w:hAnsi="宋体" w:hint="eastAsia"/>
        </w:rPr>
        <w:t>如投标人为小型、微型企业，对其价格给予</w:t>
      </w:r>
      <w:r>
        <w:rPr>
          <w:rFonts w:ascii="宋体" w:hAnsi="宋体" w:hint="eastAsia"/>
        </w:rPr>
        <w:t>10%</w:t>
      </w:r>
      <w:r>
        <w:rPr>
          <w:rFonts w:ascii="宋体" w:hAnsi="宋体" w:hint="eastAsia"/>
        </w:rPr>
        <w:t>的扣除，用扣除后的价格参与评审；</w:t>
      </w:r>
      <w:r>
        <w:rPr>
          <w:rFonts w:ascii="宋体" w:hAnsi="宋体" w:hint="eastAsia"/>
        </w:rPr>
        <w:t xml:space="preserve"> b.</w:t>
      </w:r>
      <w:r>
        <w:rPr>
          <w:rFonts w:ascii="宋体" w:hAnsi="宋体" w:hint="eastAsia"/>
        </w:rPr>
        <w:t>投标人应按照格式要求填写“中小企业声明函”，并对声明的真实性负责；</w:t>
      </w:r>
      <w:r>
        <w:rPr>
          <w:rFonts w:ascii="宋体" w:hAnsi="宋体" w:hint="eastAsia"/>
        </w:rPr>
        <w:t>c.</w:t>
      </w:r>
      <w:r>
        <w:rPr>
          <w:rFonts w:ascii="宋体" w:hAnsi="宋体" w:hint="eastAsia"/>
        </w:rPr>
        <w:t>对未按招标文件要求填写“中小企业声明函”的，在价格评审时不予考虑。</w:t>
      </w:r>
    </w:p>
    <w:p w:rsidR="00F66719" w:rsidRDefault="00D30449">
      <w:pPr>
        <w:spacing w:line="360" w:lineRule="auto"/>
        <w:rPr>
          <w:rFonts w:ascii="宋体" w:hAnsi="宋体"/>
        </w:rPr>
      </w:pPr>
      <w:r>
        <w:rPr>
          <w:rFonts w:ascii="宋体" w:hAnsi="宋体" w:hint="eastAsia"/>
        </w:rPr>
        <w:t xml:space="preserve">(2) </w:t>
      </w:r>
      <w:r>
        <w:rPr>
          <w:rFonts w:ascii="宋体" w:hAnsi="宋体" w:hint="eastAsia"/>
        </w:rPr>
        <w:t>监狱企业视同小型、微型企业</w:t>
      </w:r>
      <w:r>
        <w:rPr>
          <w:rFonts w:ascii="宋体" w:hAnsi="宋体" w:hint="eastAsia"/>
        </w:rPr>
        <w:t xml:space="preserve">, </w:t>
      </w:r>
      <w:r>
        <w:rPr>
          <w:rFonts w:ascii="宋体" w:hAnsi="宋体" w:hint="eastAsia"/>
        </w:rPr>
        <w:t>监狱企业应当提供由省级以上监狱管理局、戒毒管理局</w:t>
      </w:r>
      <w:r>
        <w:rPr>
          <w:rFonts w:ascii="宋体" w:hAnsi="宋体" w:hint="eastAsia"/>
        </w:rPr>
        <w:t>(</w:t>
      </w:r>
      <w:r>
        <w:rPr>
          <w:rFonts w:ascii="宋体" w:hAnsi="宋体" w:hint="eastAsia"/>
        </w:rPr>
        <w:t>含新疆生产建设兵团</w:t>
      </w:r>
      <w:r>
        <w:rPr>
          <w:rFonts w:ascii="宋体" w:hAnsi="宋体" w:hint="eastAsia"/>
        </w:rPr>
        <w:t>)</w:t>
      </w:r>
      <w:r>
        <w:rPr>
          <w:rFonts w:ascii="宋体" w:hAnsi="宋体" w:hint="eastAsia"/>
        </w:rPr>
        <w:t>出具的属于监狱企业的证明文件。北京市监狱企业应当提供市监狱管理局、市教育矫治局出具的监狱企业的证明文件。</w:t>
      </w:r>
    </w:p>
    <w:p w:rsidR="00F66719" w:rsidRDefault="00D30449">
      <w:pPr>
        <w:spacing w:line="360" w:lineRule="auto"/>
        <w:rPr>
          <w:rFonts w:ascii="宋体" w:hAnsi="宋体"/>
        </w:rPr>
      </w:pPr>
      <w:r>
        <w:rPr>
          <w:rFonts w:ascii="宋体" w:hAnsi="宋体" w:hint="eastAsia"/>
        </w:rPr>
        <w:t>（</w:t>
      </w:r>
      <w:r>
        <w:rPr>
          <w:rFonts w:ascii="宋体" w:hAnsi="宋体" w:hint="eastAsia"/>
        </w:rPr>
        <w:t>3</w:t>
      </w:r>
      <w:r>
        <w:rPr>
          <w:rFonts w:ascii="宋体" w:hAnsi="宋体" w:hint="eastAsia"/>
        </w:rPr>
        <w:t>）残疾人福利性单位视同小型、微型企业，符合条件的残疾人福利性单位应按照《财政部</w:t>
      </w:r>
      <w:r>
        <w:rPr>
          <w:rFonts w:ascii="宋体" w:hAnsi="宋体" w:hint="eastAsia"/>
        </w:rPr>
        <w:t xml:space="preserve"> </w:t>
      </w:r>
      <w:r>
        <w:rPr>
          <w:rFonts w:ascii="宋体" w:hAnsi="宋体" w:hint="eastAsia"/>
        </w:rPr>
        <w:t>民政部</w:t>
      </w:r>
      <w:r>
        <w:rPr>
          <w:rFonts w:ascii="宋体" w:hAnsi="宋体" w:hint="eastAsia"/>
        </w:rPr>
        <w:t xml:space="preserve"> </w:t>
      </w:r>
      <w:r>
        <w:rPr>
          <w:rFonts w:ascii="宋体" w:hAnsi="宋体" w:hint="eastAsia"/>
        </w:rPr>
        <w:t>中国残疾人联合会关于促进残疾人就业政府采购政策的通知》的规定提供《残疾人福利性单位声明函》（后</w:t>
      </w:r>
      <w:r>
        <w:rPr>
          <w:rFonts w:ascii="宋体" w:hAnsi="宋体" w:hint="eastAsia"/>
        </w:rPr>
        <w:lastRenderedPageBreak/>
        <w:t>附），并对声明的真实性负责。</w:t>
      </w:r>
    </w:p>
    <w:p w:rsidR="00F66719" w:rsidRDefault="00D30449">
      <w:pPr>
        <w:spacing w:line="360" w:lineRule="auto"/>
        <w:rPr>
          <w:rFonts w:ascii="宋体" w:hAnsi="宋体"/>
        </w:rPr>
      </w:pPr>
      <w:r>
        <w:rPr>
          <w:rFonts w:ascii="宋体" w:hAnsi="宋体" w:hint="eastAsia"/>
        </w:rPr>
        <w:t>（</w:t>
      </w:r>
      <w:r>
        <w:rPr>
          <w:rFonts w:ascii="宋体" w:hAnsi="宋体" w:hint="eastAsia"/>
        </w:rPr>
        <w:t>4</w:t>
      </w:r>
      <w:r>
        <w:rPr>
          <w:rFonts w:ascii="宋体" w:hAnsi="宋体" w:hint="eastAsia"/>
        </w:rPr>
        <w:t>）依据《财政部</w:t>
      </w:r>
      <w:r>
        <w:rPr>
          <w:rFonts w:ascii="宋体" w:hAnsi="宋体" w:hint="eastAsia"/>
        </w:rPr>
        <w:t xml:space="preserve"> </w:t>
      </w:r>
      <w:r>
        <w:rPr>
          <w:rFonts w:ascii="宋体" w:hAnsi="宋体" w:hint="eastAsia"/>
        </w:rPr>
        <w:t>发展改革委</w:t>
      </w:r>
      <w:r>
        <w:rPr>
          <w:rFonts w:ascii="宋体" w:hAnsi="宋体" w:hint="eastAsia"/>
        </w:rPr>
        <w:t xml:space="preserve"> </w:t>
      </w:r>
      <w:r>
        <w:rPr>
          <w:rFonts w:ascii="宋体" w:hAnsi="宋体" w:hint="eastAsia"/>
        </w:rPr>
        <w:t>生态环境部</w:t>
      </w:r>
      <w:r>
        <w:rPr>
          <w:rFonts w:ascii="宋体" w:hAnsi="宋体" w:hint="eastAsia"/>
        </w:rPr>
        <w:t xml:space="preserve"> </w:t>
      </w:r>
      <w:r>
        <w:rPr>
          <w:rFonts w:ascii="宋体" w:hAnsi="宋体" w:hint="eastAsia"/>
        </w:rPr>
        <w:t>市场监管总局</w:t>
      </w:r>
      <w:r>
        <w:rPr>
          <w:rFonts w:ascii="宋体" w:hAnsi="宋体" w:hint="eastAsia"/>
        </w:rPr>
        <w:t xml:space="preserve"> </w:t>
      </w:r>
      <w:r>
        <w:rPr>
          <w:rFonts w:ascii="宋体" w:hAnsi="宋体" w:hint="eastAsia"/>
        </w:rPr>
        <w:t>关于调整优化节能产品、环境标志产品政府采购执行机制的通知》（财库〔</w:t>
      </w:r>
      <w:r>
        <w:rPr>
          <w:rFonts w:ascii="宋体" w:hAnsi="宋体" w:hint="eastAsia"/>
        </w:rPr>
        <w:t>2019</w:t>
      </w:r>
      <w:r>
        <w:rPr>
          <w:rFonts w:ascii="宋体" w:hAnsi="宋体" w:hint="eastAsia"/>
        </w:rPr>
        <w:t>〕</w:t>
      </w:r>
      <w:r>
        <w:rPr>
          <w:rFonts w:ascii="宋体" w:hAnsi="宋体" w:hint="eastAsia"/>
        </w:rPr>
        <w:t>9</w:t>
      </w:r>
      <w:r>
        <w:rPr>
          <w:rFonts w:ascii="宋体" w:hAnsi="宋体" w:hint="eastAsia"/>
        </w:rPr>
        <w:t>号）的规定，节能产品、环境标志产品依据国家有关主管部门发布的品目清单和认证证书实施政府优先采购和强制采购。本项目拟采购的产品属于品目清单范围的，在评审时将依据国家</w:t>
      </w:r>
      <w:r>
        <w:rPr>
          <w:rFonts w:ascii="宋体" w:hAnsi="宋体" w:hint="eastAsia"/>
        </w:rPr>
        <w:t>确定的认证机构出具的、处于有效期之内的节能产品、环境标志产品认证证书，对获得证书的产品实施政府优先采购或强制采购。</w:t>
      </w:r>
    </w:p>
    <w:p w:rsidR="00F66719" w:rsidRDefault="00D30449">
      <w:pPr>
        <w:spacing w:line="360" w:lineRule="auto"/>
        <w:rPr>
          <w:rFonts w:ascii="宋体" w:hAnsi="宋体"/>
        </w:rPr>
      </w:pPr>
      <w:r>
        <w:rPr>
          <w:rFonts w:ascii="宋体" w:hAnsi="宋体" w:hint="eastAsia"/>
        </w:rPr>
        <w:t>一、如采购的产品属于强制采购的，投标人必须为投标产品出具由国家确定的认证机构出具的、处于有效期之内的认证证书，否则其投标将被视为无效投标。</w:t>
      </w:r>
    </w:p>
    <w:p w:rsidR="00F66719" w:rsidRDefault="00D30449">
      <w:pPr>
        <w:spacing w:line="360" w:lineRule="auto"/>
        <w:rPr>
          <w:rFonts w:ascii="宋体" w:hAnsi="宋体"/>
        </w:rPr>
      </w:pPr>
      <w:r>
        <w:rPr>
          <w:rFonts w:ascii="宋体" w:hAnsi="宋体" w:hint="eastAsia"/>
        </w:rPr>
        <w:t>二、如采购的产品属于优先采购的，投标人可以为投标产品出具由国家确定的认证机构出具的、处于有效期之内的认证证书，在评审时作加分因素。</w:t>
      </w:r>
    </w:p>
    <w:p w:rsidR="00F66719" w:rsidRDefault="00D30449">
      <w:pPr>
        <w:spacing w:line="360" w:lineRule="auto"/>
        <w:rPr>
          <w:rFonts w:ascii="宋体" w:hAnsi="宋体"/>
        </w:rPr>
      </w:pPr>
      <w:r>
        <w:rPr>
          <w:rFonts w:ascii="宋体" w:hAnsi="宋体" w:hint="eastAsia"/>
        </w:rPr>
        <w:t>三、节能产品政府采购品目清单及环境标志产品政府采购品目清单，投标人可在“中国政府采购网”相关栏目中查询。</w:t>
      </w:r>
    </w:p>
    <w:p w:rsidR="00F66719" w:rsidRDefault="00F66719">
      <w:pPr>
        <w:spacing w:line="360" w:lineRule="auto"/>
        <w:rPr>
          <w:rFonts w:hAnsi="宋体"/>
          <w:bCs/>
          <w:kern w:val="44"/>
          <w:sz w:val="24"/>
          <w:lang w:val="zh-CN"/>
        </w:rPr>
      </w:pPr>
    </w:p>
    <w:p w:rsidR="00F66719" w:rsidRDefault="00F66719">
      <w:pPr>
        <w:pStyle w:val="2"/>
        <w:ind w:left="400"/>
        <w:rPr>
          <w:color w:val="FF0000"/>
        </w:rPr>
      </w:pPr>
    </w:p>
    <w:p w:rsidR="00F66719" w:rsidRDefault="00F66719">
      <w:pPr>
        <w:pStyle w:val="a9"/>
        <w:ind w:firstLine="200"/>
      </w:pPr>
    </w:p>
    <w:p w:rsidR="00F66719" w:rsidRDefault="00F66719">
      <w:pPr>
        <w:pStyle w:val="a9"/>
        <w:ind w:firstLineChars="0" w:firstLine="0"/>
        <w:sectPr w:rsidR="00F66719">
          <w:pgSz w:w="11907" w:h="16840"/>
          <w:pgMar w:top="1560" w:right="1591" w:bottom="1089" w:left="1276" w:header="851" w:footer="1117" w:gutter="0"/>
          <w:cols w:space="720"/>
          <w:titlePg/>
          <w:docGrid w:linePitch="312"/>
        </w:sectPr>
      </w:pPr>
    </w:p>
    <w:p w:rsidR="00F66719" w:rsidRDefault="00D30449">
      <w:pPr>
        <w:pStyle w:val="1"/>
        <w:spacing w:line="360" w:lineRule="auto"/>
        <w:rPr>
          <w:lang w:val="en-US"/>
        </w:rPr>
      </w:pPr>
      <w:bookmarkStart w:id="312" w:name="_Toc39839383"/>
      <w:bookmarkStart w:id="313" w:name="_Toc176877715"/>
      <w:bookmarkStart w:id="314" w:name="_Toc4467"/>
      <w:r>
        <w:rPr>
          <w:rFonts w:hint="eastAsia"/>
        </w:rPr>
        <w:lastRenderedPageBreak/>
        <w:t>第</w:t>
      </w:r>
      <w:r>
        <w:rPr>
          <w:rFonts w:hint="eastAsia"/>
          <w:lang w:val="en-US"/>
        </w:rPr>
        <w:t>六</w:t>
      </w:r>
      <w:r>
        <w:rPr>
          <w:rFonts w:hint="eastAsia"/>
        </w:rPr>
        <w:t>章</w:t>
      </w:r>
      <w:r>
        <w:rPr>
          <w:rFonts w:hint="eastAsia"/>
        </w:rPr>
        <w:t xml:space="preserve"> </w:t>
      </w:r>
      <w:r>
        <w:rPr>
          <w:rFonts w:hint="eastAsia"/>
          <w:lang w:val="en-US"/>
        </w:rPr>
        <w:t xml:space="preserve"> </w:t>
      </w:r>
      <w:r>
        <w:rPr>
          <w:rFonts w:hint="eastAsia"/>
          <w:lang w:val="en-US"/>
        </w:rPr>
        <w:t>合同格式</w:t>
      </w:r>
      <w:bookmarkEnd w:id="312"/>
      <w:bookmarkEnd w:id="313"/>
      <w:bookmarkEnd w:id="314"/>
    </w:p>
    <w:p w:rsidR="00F66719" w:rsidRDefault="00F66719">
      <w:bookmarkStart w:id="315" w:name="_Toc466997485"/>
    </w:p>
    <w:p w:rsidR="00F66719" w:rsidRDefault="00D30449">
      <w:pPr>
        <w:spacing w:after="240" w:line="360" w:lineRule="auto"/>
        <w:jc w:val="center"/>
        <w:rPr>
          <w:rStyle w:val="1Char"/>
          <w:rFonts w:ascii="宋体" w:hAnsi="宋体" w:cs="宋体"/>
          <w:bCs w:val="0"/>
          <w:sz w:val="32"/>
          <w:szCs w:val="32"/>
        </w:rPr>
      </w:pPr>
      <w:r>
        <w:rPr>
          <w:rStyle w:val="1Char"/>
          <w:rFonts w:ascii="宋体" w:hAnsi="宋体" w:cs="宋体" w:hint="eastAsia"/>
          <w:bCs w:val="0"/>
          <w:sz w:val="32"/>
          <w:szCs w:val="32"/>
        </w:rPr>
        <w:t>华北电力大学第一学生食堂三层风味食堂合作经营项目合同</w:t>
      </w:r>
    </w:p>
    <w:p w:rsidR="00F66719" w:rsidRDefault="00D30449">
      <w:pPr>
        <w:spacing w:line="360" w:lineRule="auto"/>
        <w:rPr>
          <w:rFonts w:ascii="宋体" w:hAnsi="宋体"/>
          <w:sz w:val="24"/>
        </w:rPr>
      </w:pPr>
      <w:r>
        <w:rPr>
          <w:rFonts w:ascii="宋体" w:hAnsi="宋体" w:hint="eastAsia"/>
          <w:sz w:val="24"/>
        </w:rPr>
        <w:t>甲</w:t>
      </w:r>
      <w:r>
        <w:rPr>
          <w:rFonts w:ascii="宋体" w:hAnsi="宋体" w:hint="eastAsia"/>
          <w:sz w:val="24"/>
        </w:rPr>
        <w:t xml:space="preserve">  </w:t>
      </w:r>
      <w:r>
        <w:rPr>
          <w:rFonts w:ascii="宋体" w:hAnsi="宋体" w:hint="eastAsia"/>
          <w:sz w:val="24"/>
        </w:rPr>
        <w:t>方：华北电力大学</w:t>
      </w:r>
    </w:p>
    <w:p w:rsidR="00F66719" w:rsidRDefault="00D30449">
      <w:pPr>
        <w:spacing w:line="360" w:lineRule="auto"/>
        <w:rPr>
          <w:rFonts w:ascii="宋体" w:hAnsi="宋体"/>
          <w:sz w:val="24"/>
        </w:rPr>
      </w:pPr>
      <w:r>
        <w:rPr>
          <w:rFonts w:ascii="宋体" w:hAnsi="宋体" w:hint="eastAsia"/>
          <w:sz w:val="24"/>
        </w:rPr>
        <w:t>乙</w:t>
      </w:r>
      <w:r>
        <w:rPr>
          <w:rFonts w:ascii="宋体" w:hAnsi="宋体" w:hint="eastAsia"/>
          <w:sz w:val="24"/>
        </w:rPr>
        <w:t xml:space="preserve">  </w:t>
      </w:r>
      <w:r>
        <w:rPr>
          <w:rFonts w:ascii="宋体" w:hAnsi="宋体" w:hint="eastAsia"/>
          <w:sz w:val="24"/>
        </w:rPr>
        <w:t>方：</w:t>
      </w:r>
    </w:p>
    <w:p w:rsidR="00F66719" w:rsidRDefault="00D30449">
      <w:pPr>
        <w:spacing w:line="360" w:lineRule="auto"/>
        <w:ind w:firstLineChars="200" w:firstLine="480"/>
        <w:rPr>
          <w:rFonts w:ascii="宋体" w:hAnsi="宋体"/>
          <w:sz w:val="24"/>
        </w:rPr>
      </w:pPr>
      <w:r>
        <w:rPr>
          <w:rFonts w:ascii="宋体" w:hAnsi="宋体" w:hint="eastAsia"/>
          <w:sz w:val="24"/>
        </w:rPr>
        <w:t>本着为甲方广大师生服务的原则</w:t>
      </w:r>
      <w:r>
        <w:rPr>
          <w:rFonts w:ascii="宋体" w:hAnsi="宋体" w:hint="eastAsia"/>
          <w:sz w:val="24"/>
        </w:rPr>
        <w:t>,</w:t>
      </w:r>
      <w:r>
        <w:rPr>
          <w:rFonts w:ascii="宋体" w:hAnsi="宋体" w:hint="eastAsia"/>
          <w:sz w:val="24"/>
        </w:rPr>
        <w:t>甲、乙双方以合作的形式经营华北电力大学</w:t>
      </w:r>
      <w:r>
        <w:rPr>
          <w:rFonts w:ascii="宋体" w:hAnsi="宋体" w:hint="eastAsia"/>
          <w:bCs/>
          <w:sz w:val="24"/>
        </w:rPr>
        <w:t>第一学生食堂三层风味食堂</w:t>
      </w:r>
      <w:r>
        <w:rPr>
          <w:rFonts w:ascii="宋体" w:hAnsi="宋体" w:hint="eastAsia"/>
          <w:sz w:val="24"/>
        </w:rPr>
        <w:t>,</w:t>
      </w:r>
      <w:r>
        <w:rPr>
          <w:rFonts w:ascii="宋体" w:hAnsi="宋体" w:hint="eastAsia"/>
          <w:sz w:val="24"/>
        </w:rPr>
        <w:t>经双方协商</w:t>
      </w:r>
      <w:r>
        <w:rPr>
          <w:rFonts w:ascii="宋体" w:hAnsi="宋体" w:hint="eastAsia"/>
          <w:sz w:val="24"/>
        </w:rPr>
        <w:t>,</w:t>
      </w:r>
      <w:r>
        <w:rPr>
          <w:rFonts w:ascii="宋体" w:hAnsi="宋体" w:hint="eastAsia"/>
          <w:sz w:val="24"/>
        </w:rPr>
        <w:t>依据《中华人民共和国民法典》及有关法律、法规，本着互惠互利</w:t>
      </w:r>
      <w:r>
        <w:rPr>
          <w:rFonts w:ascii="宋体" w:hAnsi="宋体" w:hint="eastAsia"/>
          <w:sz w:val="24"/>
        </w:rPr>
        <w:t>,</w:t>
      </w:r>
      <w:r>
        <w:rPr>
          <w:rFonts w:ascii="宋体" w:hAnsi="宋体" w:hint="eastAsia"/>
          <w:sz w:val="24"/>
        </w:rPr>
        <w:t>共同发展的原则</w:t>
      </w:r>
      <w:r>
        <w:rPr>
          <w:rFonts w:ascii="宋体" w:hAnsi="宋体" w:hint="eastAsia"/>
          <w:sz w:val="24"/>
        </w:rPr>
        <w:t>,</w:t>
      </w:r>
      <w:r>
        <w:rPr>
          <w:rFonts w:ascii="宋体" w:hAnsi="宋体" w:hint="eastAsia"/>
          <w:sz w:val="24"/>
        </w:rPr>
        <w:t>就该风味食堂合作经营的有关事宜达成如下协议</w:t>
      </w:r>
      <w:r>
        <w:rPr>
          <w:rFonts w:ascii="宋体" w:hAnsi="宋体" w:hint="eastAsia"/>
          <w:sz w:val="24"/>
        </w:rPr>
        <w:t>:</w:t>
      </w:r>
    </w:p>
    <w:p w:rsidR="00F66719" w:rsidRDefault="00D30449">
      <w:pPr>
        <w:spacing w:line="360" w:lineRule="auto"/>
        <w:ind w:firstLineChars="200" w:firstLine="482"/>
        <w:rPr>
          <w:rFonts w:ascii="宋体" w:hAnsi="宋体"/>
          <w:b/>
          <w:bCs/>
          <w:sz w:val="24"/>
        </w:rPr>
      </w:pPr>
      <w:r>
        <w:rPr>
          <w:rFonts w:ascii="宋体" w:hAnsi="宋体" w:hint="eastAsia"/>
          <w:b/>
          <w:bCs/>
          <w:sz w:val="24"/>
        </w:rPr>
        <w:t>第一条</w:t>
      </w:r>
      <w:r>
        <w:rPr>
          <w:rFonts w:ascii="宋体" w:hAnsi="宋体" w:hint="eastAsia"/>
          <w:b/>
          <w:bCs/>
          <w:sz w:val="24"/>
        </w:rPr>
        <w:t xml:space="preserve">   </w:t>
      </w:r>
      <w:r>
        <w:rPr>
          <w:rFonts w:ascii="宋体" w:hAnsi="宋体" w:hint="eastAsia"/>
          <w:b/>
          <w:bCs/>
          <w:sz w:val="24"/>
        </w:rPr>
        <w:t>风味食堂基本情况</w:t>
      </w:r>
    </w:p>
    <w:p w:rsidR="00F66719" w:rsidRDefault="00D30449">
      <w:pPr>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一</w:t>
      </w:r>
      <w:r>
        <w:rPr>
          <w:rFonts w:ascii="宋体" w:hAnsi="宋体" w:hint="eastAsia"/>
          <w:sz w:val="24"/>
        </w:rPr>
        <w:t>)</w:t>
      </w:r>
      <w:r>
        <w:rPr>
          <w:rFonts w:ascii="宋体" w:hAnsi="宋体" w:hint="eastAsia"/>
          <w:sz w:val="24"/>
        </w:rPr>
        <w:t>食堂坐落于北京市昌平区北农路</w:t>
      </w:r>
      <w:r>
        <w:rPr>
          <w:rFonts w:ascii="宋体" w:hAnsi="宋体" w:hint="eastAsia"/>
          <w:sz w:val="24"/>
        </w:rPr>
        <w:t>2</w:t>
      </w:r>
      <w:r>
        <w:rPr>
          <w:rFonts w:ascii="宋体" w:hAnsi="宋体" w:hint="eastAsia"/>
          <w:sz w:val="24"/>
        </w:rPr>
        <w:t>号华北电力大学第一学生食堂三楼。</w:t>
      </w:r>
    </w:p>
    <w:p w:rsidR="00F66719" w:rsidRDefault="00D30449">
      <w:pPr>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二</w:t>
      </w:r>
      <w:r>
        <w:rPr>
          <w:rFonts w:ascii="宋体" w:hAnsi="宋体" w:hint="eastAsia"/>
          <w:sz w:val="24"/>
        </w:rPr>
        <w:t>)</w:t>
      </w:r>
      <w:r>
        <w:rPr>
          <w:rFonts w:ascii="宋体" w:hAnsi="宋体" w:hint="eastAsia"/>
          <w:sz w:val="24"/>
        </w:rPr>
        <w:t>餐厅面积</w:t>
      </w:r>
      <w:r>
        <w:rPr>
          <w:rFonts w:ascii="宋体" w:hAnsi="宋体" w:hint="eastAsia"/>
          <w:sz w:val="24"/>
        </w:rPr>
        <w:t>:1538</w:t>
      </w:r>
      <w:r>
        <w:rPr>
          <w:rFonts w:ascii="宋体" w:hAnsi="宋体" w:hint="eastAsia"/>
          <w:sz w:val="24"/>
        </w:rPr>
        <w:t>㎡。</w:t>
      </w:r>
    </w:p>
    <w:p w:rsidR="00F66719" w:rsidRDefault="00D30449">
      <w:pPr>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三</w:t>
      </w:r>
      <w:r>
        <w:rPr>
          <w:rFonts w:ascii="宋体" w:hAnsi="宋体" w:hint="eastAsia"/>
          <w:sz w:val="24"/>
        </w:rPr>
        <w:t xml:space="preserve">) </w:t>
      </w:r>
      <w:r>
        <w:rPr>
          <w:rFonts w:ascii="宋体" w:hAnsi="宋体" w:hint="eastAsia"/>
          <w:sz w:val="24"/>
        </w:rPr>
        <w:t>餐厅仅由一家餐饮企业负责全面经营，不允许分包。接受后勤服务集团餐饮管理中心的统一管理，确保食品质量和安全；乙方应充分理解高校食堂的服务性质、公益性质，所经营的品种应满足甲方师生对风味小吃的需求，对基本伙进行有益补充并不断改进提高。</w:t>
      </w:r>
    </w:p>
    <w:p w:rsidR="00F66719" w:rsidRDefault="00D30449">
      <w:pPr>
        <w:spacing w:line="360" w:lineRule="auto"/>
        <w:ind w:firstLineChars="202" w:firstLine="485"/>
        <w:rPr>
          <w:rFonts w:ascii="宋体" w:hAnsi="宋体"/>
          <w:sz w:val="24"/>
        </w:rPr>
      </w:pPr>
      <w:r>
        <w:rPr>
          <w:rFonts w:ascii="宋体" w:hAnsi="宋体" w:hint="eastAsia"/>
          <w:sz w:val="24"/>
        </w:rPr>
        <w:t>（四）操作间厨具、灶具，餐厅内设备配备齐全。甲方投入的主要设备见附表。</w:t>
      </w:r>
    </w:p>
    <w:p w:rsidR="00F66719" w:rsidRDefault="00D30449">
      <w:pPr>
        <w:spacing w:line="360" w:lineRule="auto"/>
        <w:ind w:firstLineChars="202" w:firstLine="487"/>
        <w:rPr>
          <w:rFonts w:ascii="宋体" w:hAnsi="宋体"/>
          <w:b/>
          <w:bCs/>
          <w:sz w:val="24"/>
        </w:rPr>
      </w:pPr>
      <w:r>
        <w:rPr>
          <w:rFonts w:ascii="宋体" w:hAnsi="宋体" w:hint="eastAsia"/>
          <w:b/>
          <w:bCs/>
          <w:sz w:val="24"/>
        </w:rPr>
        <w:t>第二条</w:t>
      </w:r>
      <w:r>
        <w:rPr>
          <w:rFonts w:ascii="宋体" w:hAnsi="宋体" w:hint="eastAsia"/>
          <w:b/>
          <w:bCs/>
          <w:sz w:val="24"/>
        </w:rPr>
        <w:t xml:space="preserve">   </w:t>
      </w:r>
      <w:r>
        <w:rPr>
          <w:rFonts w:ascii="宋体" w:hAnsi="宋体" w:hint="eastAsia"/>
          <w:b/>
          <w:bCs/>
          <w:sz w:val="24"/>
        </w:rPr>
        <w:t>经营范围、时间</w:t>
      </w:r>
    </w:p>
    <w:p w:rsidR="00F66719" w:rsidRDefault="00D30449">
      <w:pPr>
        <w:spacing w:line="360" w:lineRule="auto"/>
        <w:ind w:firstLineChars="202" w:firstLine="485"/>
        <w:rPr>
          <w:rFonts w:ascii="宋体" w:hAnsi="宋体"/>
          <w:sz w:val="24"/>
        </w:rPr>
      </w:pPr>
      <w:r>
        <w:rPr>
          <w:rFonts w:ascii="宋体" w:hAnsi="宋体" w:hint="eastAsia"/>
          <w:sz w:val="24"/>
        </w:rPr>
        <w:t>乙方为甲方师生员工提供中、晚餐风味饮食服务。经营不同地域的地方风味饮食，经营时间为</w:t>
      </w:r>
      <w:r>
        <w:rPr>
          <w:rFonts w:ascii="宋体" w:hAnsi="宋体" w:hint="eastAsia"/>
          <w:sz w:val="24"/>
        </w:rPr>
        <w:t>10:00</w:t>
      </w:r>
      <w:r>
        <w:rPr>
          <w:rFonts w:ascii="宋体" w:hAnsi="宋体" w:hint="eastAsia"/>
          <w:sz w:val="24"/>
        </w:rPr>
        <w:t>—</w:t>
      </w:r>
      <w:r>
        <w:rPr>
          <w:rFonts w:ascii="宋体" w:hAnsi="宋体" w:hint="eastAsia"/>
          <w:sz w:val="24"/>
        </w:rPr>
        <w:t>22:00</w:t>
      </w:r>
      <w:r>
        <w:rPr>
          <w:rFonts w:ascii="宋体" w:hAnsi="宋体" w:hint="eastAsia"/>
          <w:sz w:val="24"/>
        </w:rPr>
        <w:t>。</w:t>
      </w:r>
    </w:p>
    <w:p w:rsidR="00F66719" w:rsidRDefault="00D30449">
      <w:pPr>
        <w:spacing w:line="360" w:lineRule="auto"/>
        <w:ind w:firstLineChars="200" w:firstLine="482"/>
        <w:rPr>
          <w:rFonts w:ascii="宋体" w:hAnsi="宋体"/>
          <w:b/>
          <w:bCs/>
          <w:sz w:val="24"/>
        </w:rPr>
      </w:pPr>
      <w:r>
        <w:rPr>
          <w:rFonts w:ascii="宋体" w:hAnsi="宋体" w:hint="eastAsia"/>
          <w:b/>
          <w:bCs/>
          <w:sz w:val="24"/>
        </w:rPr>
        <w:t>第三条</w:t>
      </w:r>
      <w:r>
        <w:rPr>
          <w:rFonts w:ascii="宋体" w:hAnsi="宋体" w:hint="eastAsia"/>
          <w:b/>
          <w:bCs/>
          <w:sz w:val="24"/>
        </w:rPr>
        <w:t xml:space="preserve">   </w:t>
      </w:r>
      <w:r>
        <w:rPr>
          <w:rFonts w:ascii="宋体" w:hAnsi="宋体" w:hint="eastAsia"/>
          <w:b/>
          <w:bCs/>
          <w:sz w:val="24"/>
        </w:rPr>
        <w:t>合作经营期限</w:t>
      </w:r>
    </w:p>
    <w:p w:rsidR="00F66719" w:rsidRDefault="00D30449">
      <w:pPr>
        <w:spacing w:line="360" w:lineRule="auto"/>
        <w:ind w:firstLineChars="200" w:firstLine="480"/>
        <w:rPr>
          <w:rFonts w:ascii="宋体" w:hAnsi="宋体"/>
          <w:color w:val="FF0000"/>
          <w:sz w:val="24"/>
        </w:rPr>
      </w:pPr>
      <w:r>
        <w:rPr>
          <w:rFonts w:ascii="宋体" w:hAnsi="宋体" w:hint="eastAsia"/>
          <w:sz w:val="24"/>
        </w:rPr>
        <w:t>(</w:t>
      </w:r>
      <w:r>
        <w:rPr>
          <w:rFonts w:ascii="宋体" w:hAnsi="宋体" w:hint="eastAsia"/>
          <w:sz w:val="24"/>
        </w:rPr>
        <w:t>一</w:t>
      </w:r>
      <w:r>
        <w:rPr>
          <w:rFonts w:ascii="宋体" w:hAnsi="宋体" w:hint="eastAsia"/>
          <w:sz w:val="24"/>
        </w:rPr>
        <w:t>)</w:t>
      </w:r>
      <w:r>
        <w:rPr>
          <w:rFonts w:ascii="宋体" w:hAnsi="宋体" w:hint="eastAsia"/>
          <w:sz w:val="24"/>
        </w:rPr>
        <w:t>食堂合作经营期自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F66719" w:rsidRDefault="00D30449">
      <w:pPr>
        <w:pStyle w:val="a4"/>
        <w:spacing w:line="360" w:lineRule="auto"/>
        <w:ind w:firstLineChars="200" w:firstLine="480"/>
        <w:jc w:val="both"/>
        <w:rPr>
          <w:rFonts w:hAnsi="宋体"/>
          <w:szCs w:val="24"/>
        </w:rPr>
      </w:pPr>
      <w:r>
        <w:rPr>
          <w:rFonts w:hAnsi="宋体" w:hint="eastAsia"/>
          <w:szCs w:val="24"/>
        </w:rPr>
        <w:t>(</w:t>
      </w:r>
      <w:r>
        <w:rPr>
          <w:rFonts w:hAnsi="宋体" w:hint="eastAsia"/>
          <w:szCs w:val="24"/>
        </w:rPr>
        <w:t>二</w:t>
      </w:r>
      <w:r>
        <w:rPr>
          <w:rFonts w:hAnsi="宋体" w:hint="eastAsia"/>
          <w:szCs w:val="24"/>
        </w:rPr>
        <w:t>)</w:t>
      </w:r>
      <w:r>
        <w:rPr>
          <w:rFonts w:hAnsi="宋体" w:hint="eastAsia"/>
          <w:szCs w:val="24"/>
        </w:rPr>
        <w:t>经营期满或合同解除后</w:t>
      </w:r>
      <w:r>
        <w:rPr>
          <w:rFonts w:hAnsi="宋体" w:hint="eastAsia"/>
          <w:szCs w:val="24"/>
        </w:rPr>
        <w:t>,</w:t>
      </w:r>
      <w:r>
        <w:rPr>
          <w:rFonts w:hAnsi="宋体" w:hint="eastAsia"/>
          <w:szCs w:val="24"/>
        </w:rPr>
        <w:t>乙方应在经营期满之日起十日内按照正常经营时的原状返还食堂房屋及其附属物品、设备没施，并积极做好移交手续。</w:t>
      </w:r>
    </w:p>
    <w:p w:rsidR="00F66719" w:rsidRDefault="00D30449">
      <w:pPr>
        <w:spacing w:line="360" w:lineRule="auto"/>
        <w:ind w:firstLineChars="200" w:firstLine="482"/>
        <w:rPr>
          <w:rFonts w:ascii="宋体" w:hAnsi="宋体"/>
          <w:b/>
          <w:bCs/>
          <w:sz w:val="24"/>
        </w:rPr>
      </w:pPr>
      <w:r>
        <w:rPr>
          <w:rFonts w:ascii="宋体" w:hAnsi="宋体" w:hint="eastAsia"/>
          <w:b/>
          <w:bCs/>
          <w:sz w:val="24"/>
        </w:rPr>
        <w:t>第四条</w:t>
      </w:r>
      <w:r>
        <w:rPr>
          <w:rFonts w:ascii="宋体" w:hAnsi="宋体" w:hint="eastAsia"/>
          <w:b/>
          <w:bCs/>
          <w:sz w:val="24"/>
        </w:rPr>
        <w:t xml:space="preserve">   </w:t>
      </w:r>
      <w:r>
        <w:rPr>
          <w:rFonts w:ascii="宋体" w:hAnsi="宋体" w:hint="eastAsia"/>
          <w:b/>
          <w:bCs/>
          <w:sz w:val="24"/>
        </w:rPr>
        <w:t>公共服务公推费及其他相关费用</w:t>
      </w:r>
    </w:p>
    <w:p w:rsidR="00F66719" w:rsidRDefault="00D30449">
      <w:pPr>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一</w:t>
      </w:r>
      <w:r>
        <w:rPr>
          <w:rFonts w:ascii="宋体" w:hAnsi="宋体" w:hint="eastAsia"/>
          <w:sz w:val="24"/>
        </w:rPr>
        <w:t xml:space="preserve">) </w:t>
      </w:r>
      <w:r>
        <w:rPr>
          <w:rFonts w:ascii="宋体" w:hAnsi="宋体" w:hint="eastAsia"/>
          <w:sz w:val="24"/>
        </w:rPr>
        <w:t>该风味食堂实行零租赁，只收取公共服务公摊费。（以下简称“公服费”），主要用于公共区域保洁、厨余垃圾清运、油脂清理、排烟管道清洗、灭蟑灭四害、人员教育培训、管理人员工资分担、基础设施小型修缮等各项相关支出。</w:t>
      </w:r>
    </w:p>
    <w:p w:rsidR="00F66719" w:rsidRDefault="00D30449">
      <w:pPr>
        <w:spacing w:line="360" w:lineRule="auto"/>
        <w:ind w:firstLineChars="202" w:firstLine="485"/>
        <w:rPr>
          <w:rFonts w:ascii="宋体" w:hAnsi="宋体"/>
          <w:sz w:val="24"/>
        </w:rPr>
      </w:pPr>
      <w:r>
        <w:rPr>
          <w:rFonts w:ascii="宋体" w:hAnsi="宋体" w:hint="eastAsia"/>
          <w:sz w:val="24"/>
        </w:rPr>
        <w:t>乙方每年向甲方交纳公服费：</w:t>
      </w:r>
      <w:r>
        <w:rPr>
          <w:rFonts w:ascii="宋体" w:hAnsi="宋体" w:hint="eastAsia"/>
          <w:sz w:val="24"/>
          <w:u w:val="single"/>
        </w:rPr>
        <w:t>按营业额的（</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rPr>
        <w:t xml:space="preserve"> </w:t>
      </w:r>
      <w:r>
        <w:rPr>
          <w:rFonts w:ascii="宋体" w:hAnsi="宋体" w:hint="eastAsia"/>
          <w:sz w:val="24"/>
        </w:rPr>
        <w:t>，按月从其营业收入扣除（结账日每月</w:t>
      </w:r>
      <w:r>
        <w:rPr>
          <w:rFonts w:ascii="宋体" w:hAnsi="宋体" w:hint="eastAsia"/>
          <w:sz w:val="24"/>
        </w:rPr>
        <w:t>20</w:t>
      </w:r>
      <w:r>
        <w:rPr>
          <w:rFonts w:ascii="宋体" w:hAnsi="宋体" w:hint="eastAsia"/>
          <w:sz w:val="24"/>
        </w:rPr>
        <w:t>日，如遇法定节假日或寒暑假顺延），如当月公服费低于最低公服费（</w:t>
      </w:r>
      <w:r>
        <w:rPr>
          <w:rFonts w:ascii="宋体" w:hAnsi="宋体" w:hint="eastAsia"/>
          <w:sz w:val="24"/>
        </w:rPr>
        <w:t>90</w:t>
      </w:r>
      <w:r>
        <w:rPr>
          <w:rFonts w:ascii="宋体" w:hAnsi="宋体" w:hint="eastAsia"/>
          <w:sz w:val="24"/>
        </w:rPr>
        <w:t>万元</w:t>
      </w:r>
      <w:r>
        <w:rPr>
          <w:rFonts w:ascii="宋体" w:hAnsi="宋体" w:hint="eastAsia"/>
          <w:sz w:val="24"/>
        </w:rPr>
        <w:t>/</w:t>
      </w:r>
      <w:r>
        <w:rPr>
          <w:rFonts w:ascii="宋体" w:hAnsi="宋体" w:hint="eastAsia"/>
          <w:sz w:val="24"/>
        </w:rPr>
        <w:t>年）全年平均值（最低公服费</w:t>
      </w:r>
      <w:r>
        <w:rPr>
          <w:rFonts w:ascii="宋体" w:hAnsi="宋体" w:hint="eastAsia"/>
          <w:sz w:val="24"/>
        </w:rPr>
        <w:t>/12</w:t>
      </w:r>
      <w:r>
        <w:rPr>
          <w:rFonts w:ascii="宋体" w:hAnsi="宋体" w:hint="eastAsia"/>
          <w:sz w:val="24"/>
        </w:rPr>
        <w:t>个月</w:t>
      </w:r>
      <w:r>
        <w:rPr>
          <w:rFonts w:ascii="宋体" w:hAnsi="宋体" w:hint="eastAsia"/>
          <w:sz w:val="24"/>
        </w:rPr>
        <w:t>,</w:t>
      </w:r>
      <w:r>
        <w:rPr>
          <w:rFonts w:ascii="宋体" w:hAnsi="宋体" w:hint="eastAsia"/>
          <w:sz w:val="24"/>
        </w:rPr>
        <w:t>四舍五入保留两位小数），则不足部分由</w:t>
      </w:r>
      <w:r>
        <w:rPr>
          <w:rFonts w:ascii="宋体" w:hAnsi="宋体" w:hint="eastAsia"/>
          <w:sz w:val="24"/>
        </w:rPr>
        <w:lastRenderedPageBreak/>
        <w:t>乙方补齐，或在下月营业额中一并扣除。</w:t>
      </w:r>
    </w:p>
    <w:p w:rsidR="00F66719" w:rsidRDefault="00D30449">
      <w:pPr>
        <w:spacing w:line="360" w:lineRule="auto"/>
        <w:ind w:firstLineChars="202" w:firstLine="485"/>
        <w:rPr>
          <w:rFonts w:ascii="宋体" w:hAnsi="宋体"/>
          <w:sz w:val="24"/>
        </w:rPr>
      </w:pPr>
      <w:r>
        <w:rPr>
          <w:rFonts w:ascii="宋体" w:hAnsi="宋体" w:hint="eastAsia"/>
          <w:sz w:val="24"/>
        </w:rPr>
        <w:t>乙方在与甲方财务结算时要票据相符，在结算时提供真实有效的票据，如提供虚假票据，甲方有权将当月款项没收，由此产生的法律问题由乙方自行承担。</w:t>
      </w:r>
    </w:p>
    <w:p w:rsidR="00F66719" w:rsidRDefault="00D30449">
      <w:pPr>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二</w:t>
      </w:r>
      <w:r>
        <w:rPr>
          <w:rFonts w:ascii="宋体" w:hAnsi="宋体" w:hint="eastAsia"/>
          <w:sz w:val="24"/>
        </w:rPr>
        <w:t>)</w:t>
      </w:r>
      <w:r>
        <w:rPr>
          <w:rFonts w:ascii="宋体" w:hAnsi="宋体" w:hint="eastAsia"/>
          <w:sz w:val="24"/>
        </w:rPr>
        <w:t>履约保证金</w:t>
      </w:r>
      <w:r>
        <w:rPr>
          <w:rFonts w:ascii="宋体" w:hAnsi="宋体" w:hint="eastAsia"/>
          <w:sz w:val="24"/>
        </w:rPr>
        <w:t>:</w:t>
      </w:r>
      <w:r>
        <w:rPr>
          <w:rFonts w:ascii="宋体" w:hAnsi="宋体" w:hint="eastAsia"/>
          <w:sz w:val="24"/>
        </w:rPr>
        <w:t>乙方在协议签订之日起</w:t>
      </w:r>
      <w:r>
        <w:rPr>
          <w:rFonts w:ascii="宋体" w:hAnsi="宋体" w:hint="eastAsia"/>
          <w:sz w:val="24"/>
        </w:rPr>
        <w:t>10</w:t>
      </w:r>
      <w:r>
        <w:rPr>
          <w:rFonts w:ascii="宋体" w:hAnsi="宋体" w:hint="eastAsia"/>
          <w:sz w:val="24"/>
        </w:rPr>
        <w:t>日内</w:t>
      </w:r>
      <w:r>
        <w:rPr>
          <w:rFonts w:ascii="宋体" w:hAnsi="宋体" w:hint="eastAsia"/>
          <w:sz w:val="24"/>
        </w:rPr>
        <w:t>,</w:t>
      </w:r>
      <w:r>
        <w:rPr>
          <w:rFonts w:ascii="宋体" w:hAnsi="宋体" w:hint="eastAsia"/>
          <w:sz w:val="24"/>
        </w:rPr>
        <w:t>向甲方交纳履约保证金拾万元整</w:t>
      </w:r>
      <w:r>
        <w:rPr>
          <w:rFonts w:ascii="宋体" w:hAnsi="宋体" w:hint="eastAsia"/>
          <w:sz w:val="24"/>
        </w:rPr>
        <w:t>(100000.00</w:t>
      </w:r>
      <w:r>
        <w:rPr>
          <w:rFonts w:ascii="宋体" w:hAnsi="宋体" w:hint="eastAsia"/>
          <w:sz w:val="24"/>
        </w:rPr>
        <w:t>元</w:t>
      </w:r>
      <w:r>
        <w:rPr>
          <w:rFonts w:ascii="宋体" w:hAnsi="宋体" w:hint="eastAsia"/>
          <w:sz w:val="24"/>
        </w:rPr>
        <w:t>)</w:t>
      </w:r>
      <w:r>
        <w:rPr>
          <w:rFonts w:ascii="宋体" w:hAnsi="宋体" w:hint="eastAsia"/>
          <w:sz w:val="24"/>
        </w:rPr>
        <w:t>，用于支付由乙方责任造成的人身、财产损失及违约</w:t>
      </w:r>
      <w:r>
        <w:rPr>
          <w:rFonts w:ascii="宋体" w:hAnsi="宋体" w:hint="eastAsia"/>
          <w:sz w:val="24"/>
        </w:rPr>
        <w:t>赔偿等。在协议有效期内，乙方无违约违规行为，甲方应在协议期满之日起</w:t>
      </w:r>
      <w:r>
        <w:rPr>
          <w:rFonts w:ascii="宋体" w:hAnsi="宋体" w:hint="eastAsia"/>
          <w:sz w:val="24"/>
        </w:rPr>
        <w:t>10</w:t>
      </w:r>
      <w:r>
        <w:rPr>
          <w:rFonts w:ascii="宋体" w:hAnsi="宋体" w:hint="eastAsia"/>
          <w:sz w:val="24"/>
        </w:rPr>
        <w:t>日内将保证金本金（无息）退回乙方；如乙方有违约、违规及事故发生，甲方有权按实际情况及对甲方造成损失的费用额度在履约保证全中扣除有关费用后</w:t>
      </w:r>
      <w:r>
        <w:rPr>
          <w:rFonts w:ascii="宋体" w:hAnsi="宋体" w:hint="eastAsia"/>
          <w:sz w:val="24"/>
        </w:rPr>
        <w:t>,</w:t>
      </w:r>
      <w:r>
        <w:rPr>
          <w:rFonts w:ascii="宋体" w:hAnsi="宋体" w:hint="eastAsia"/>
          <w:sz w:val="24"/>
        </w:rPr>
        <w:t>无息退回剩余履约保证金。</w:t>
      </w:r>
    </w:p>
    <w:p w:rsidR="00F66719" w:rsidRDefault="00D3044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三</w:t>
      </w:r>
      <w:r>
        <w:rPr>
          <w:rFonts w:ascii="宋体" w:hAnsi="宋体" w:hint="eastAsia"/>
          <w:sz w:val="24"/>
        </w:rPr>
        <w:t>)</w:t>
      </w:r>
      <w:r>
        <w:rPr>
          <w:rFonts w:ascii="宋体" w:hAnsi="宋体" w:hint="eastAsia"/>
          <w:sz w:val="24"/>
        </w:rPr>
        <w:t>师生就餐持甲方的校园一卡通进行结算，除非另有约定，乙方不得收取现金或以支付宝，微信等其他支付手段结算。所有营业收入须纳入甲方一卡通财务账上</w:t>
      </w:r>
      <w:r>
        <w:rPr>
          <w:rFonts w:ascii="宋体" w:hAnsi="宋体" w:hint="eastAsia"/>
          <w:sz w:val="24"/>
        </w:rPr>
        <w:t>,</w:t>
      </w:r>
      <w:r>
        <w:rPr>
          <w:rFonts w:ascii="宋体" w:hAnsi="宋体" w:hint="eastAsia"/>
          <w:sz w:val="24"/>
        </w:rPr>
        <w:t>校园卡系统的使用及管理按甲方校园卡系统管理方法执行。</w:t>
      </w:r>
    </w:p>
    <w:p w:rsidR="00F66719" w:rsidRDefault="00D3044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四）每月初</w:t>
      </w:r>
      <w:r>
        <w:rPr>
          <w:rFonts w:ascii="宋体" w:hAnsi="宋体" w:hint="eastAsia"/>
          <w:sz w:val="24"/>
        </w:rPr>
        <w:t>1-7</w:t>
      </w:r>
      <w:r>
        <w:rPr>
          <w:rFonts w:ascii="宋体" w:hAnsi="宋体" w:hint="eastAsia"/>
          <w:sz w:val="24"/>
        </w:rPr>
        <w:t>号</w:t>
      </w:r>
      <w:r>
        <w:rPr>
          <w:rFonts w:ascii="宋体" w:hAnsi="宋体" w:hint="eastAsia"/>
          <w:sz w:val="24"/>
        </w:rPr>
        <w:t>,</w:t>
      </w:r>
      <w:r>
        <w:rPr>
          <w:rFonts w:ascii="宋体" w:hAnsi="宋体" w:hint="eastAsia"/>
          <w:sz w:val="24"/>
        </w:rPr>
        <w:t>甲方将乙方上一月份的经营扣除应缴纳给甲方的费用后的收入转</w:t>
      </w:r>
      <w:r>
        <w:rPr>
          <w:rFonts w:ascii="宋体" w:hAnsi="宋体" w:hint="eastAsia"/>
          <w:sz w:val="24"/>
        </w:rPr>
        <w:t>到乙方指定账户。如遇节假日，寒暑假等情况，相应后延。</w:t>
      </w:r>
    </w:p>
    <w:p w:rsidR="00F66719" w:rsidRDefault="00D3044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五）乙方结算公服费时一起扣缴水、电费用</w:t>
      </w:r>
      <w:r>
        <w:rPr>
          <w:rFonts w:ascii="宋体" w:hAnsi="宋体" w:hint="eastAsia"/>
          <w:sz w:val="24"/>
        </w:rPr>
        <w:t>(</w:t>
      </w:r>
      <w:r>
        <w:rPr>
          <w:rFonts w:ascii="宋体" w:hAnsi="宋体" w:hint="eastAsia"/>
          <w:sz w:val="24"/>
        </w:rPr>
        <w:t>暖气费除外</w:t>
      </w:r>
      <w:r>
        <w:rPr>
          <w:rFonts w:ascii="宋体" w:hAnsi="宋体" w:hint="eastAsia"/>
          <w:sz w:val="24"/>
        </w:rPr>
        <w:t>)</w:t>
      </w:r>
      <w:r>
        <w:rPr>
          <w:rFonts w:ascii="宋体" w:hAnsi="宋体" w:hint="eastAsia"/>
          <w:sz w:val="24"/>
        </w:rPr>
        <w:t>。水电费按学校规定计价。燃气按燃气公司费用计价自购。上述费用依据甲方定期查表数据计算</w:t>
      </w:r>
      <w:r>
        <w:rPr>
          <w:rFonts w:ascii="宋体" w:hAnsi="宋体" w:hint="eastAsia"/>
          <w:sz w:val="24"/>
        </w:rPr>
        <w:t>,</w:t>
      </w:r>
      <w:r>
        <w:rPr>
          <w:rFonts w:ascii="宋体" w:hAnsi="宋体" w:hint="eastAsia"/>
          <w:sz w:val="24"/>
        </w:rPr>
        <w:t>如遇政策性调整，则按国家或甲方学校调整后的新标准计算。</w:t>
      </w:r>
    </w:p>
    <w:p w:rsidR="00F66719" w:rsidRDefault="00D3044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六）通讯费用</w:t>
      </w:r>
      <w:r>
        <w:rPr>
          <w:rFonts w:ascii="宋体" w:hAnsi="宋体" w:hint="eastAsia"/>
          <w:sz w:val="24"/>
        </w:rPr>
        <w:t>(</w:t>
      </w:r>
      <w:r>
        <w:rPr>
          <w:rFonts w:ascii="宋体" w:hAnsi="宋体" w:hint="eastAsia"/>
          <w:sz w:val="24"/>
        </w:rPr>
        <w:t>包括电话、传真、互联网等）由乙方负担。</w:t>
      </w:r>
    </w:p>
    <w:p w:rsidR="00F66719" w:rsidRDefault="00D30449">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七）</w:t>
      </w:r>
      <w:r>
        <w:rPr>
          <w:rFonts w:ascii="宋体" w:hAnsi="宋体" w:hint="eastAsia"/>
          <w:sz w:val="24"/>
        </w:rPr>
        <w:t>甲方只提供部分住宿床位，</w:t>
      </w:r>
      <w:r>
        <w:rPr>
          <w:rFonts w:ascii="宋体" w:hAnsi="宋体" w:hint="eastAsia"/>
          <w:color w:val="000000"/>
          <w:sz w:val="24"/>
        </w:rPr>
        <w:t>乙方员工住宿费按每间宿舍</w:t>
      </w:r>
      <w:r>
        <w:rPr>
          <w:rFonts w:ascii="宋体" w:hAnsi="宋体" w:hint="eastAsia"/>
          <w:color w:val="000000"/>
          <w:sz w:val="24"/>
        </w:rPr>
        <w:t>600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月（含水电费）在乙方营业额中扣除交甲方，如按床位费则每人每月每床位</w:t>
      </w:r>
      <w:r>
        <w:rPr>
          <w:rFonts w:ascii="宋体" w:hAnsi="宋体" w:hint="eastAsia"/>
          <w:color w:val="000000"/>
          <w:sz w:val="24"/>
        </w:rPr>
        <w:t>100</w:t>
      </w:r>
      <w:r>
        <w:rPr>
          <w:rFonts w:ascii="宋体" w:hAnsi="宋体" w:hint="eastAsia"/>
          <w:color w:val="000000"/>
          <w:sz w:val="24"/>
        </w:rPr>
        <w:t>元（含水电费）。寒暑假期间费用照扣。如遇学校住宿相关标准调整，按学校规</w:t>
      </w:r>
      <w:r>
        <w:rPr>
          <w:rFonts w:ascii="宋体" w:hAnsi="宋体" w:hint="eastAsia"/>
          <w:color w:val="000000"/>
          <w:sz w:val="24"/>
        </w:rPr>
        <w:t>定执行。</w:t>
      </w:r>
    </w:p>
    <w:p w:rsidR="00F66719" w:rsidRDefault="00D30449">
      <w:pPr>
        <w:spacing w:line="360" w:lineRule="auto"/>
        <w:ind w:firstLineChars="202" w:firstLine="485"/>
        <w:rPr>
          <w:rFonts w:ascii="宋体" w:hAnsi="宋体"/>
          <w:sz w:val="24"/>
        </w:rPr>
      </w:pPr>
      <w:r>
        <w:rPr>
          <w:rFonts w:ascii="宋体" w:hAnsi="宋体" w:hint="eastAsia"/>
          <w:sz w:val="24"/>
        </w:rPr>
        <w:t>（八）以上费用本合同中未列明的与经营有关的其他费用均由乙方承担。</w:t>
      </w:r>
    </w:p>
    <w:p w:rsidR="00F66719" w:rsidRDefault="00D30449">
      <w:pPr>
        <w:spacing w:line="360" w:lineRule="auto"/>
        <w:ind w:firstLineChars="202" w:firstLine="487"/>
        <w:rPr>
          <w:rFonts w:ascii="宋体" w:hAnsi="宋体"/>
          <w:b/>
          <w:bCs/>
          <w:sz w:val="24"/>
        </w:rPr>
      </w:pPr>
      <w:r>
        <w:rPr>
          <w:rFonts w:ascii="宋体" w:hAnsi="宋体" w:hint="eastAsia"/>
          <w:b/>
          <w:bCs/>
          <w:sz w:val="24"/>
        </w:rPr>
        <w:t>第五条</w:t>
      </w:r>
      <w:r>
        <w:rPr>
          <w:rFonts w:ascii="宋体" w:hAnsi="宋体" w:hint="eastAsia"/>
          <w:b/>
          <w:bCs/>
          <w:sz w:val="24"/>
        </w:rPr>
        <w:t xml:space="preserve">  </w:t>
      </w:r>
      <w:r>
        <w:rPr>
          <w:rFonts w:ascii="宋体" w:hAnsi="宋体" w:hint="eastAsia"/>
          <w:b/>
          <w:bCs/>
          <w:sz w:val="24"/>
        </w:rPr>
        <w:t>房屋维护及资产归属</w:t>
      </w:r>
    </w:p>
    <w:p w:rsidR="00F66719" w:rsidRDefault="00D30449">
      <w:pPr>
        <w:spacing w:line="360" w:lineRule="auto"/>
        <w:ind w:firstLineChars="200" w:firstLine="480"/>
        <w:rPr>
          <w:rFonts w:ascii="宋体" w:hAnsi="宋体"/>
          <w:sz w:val="24"/>
        </w:rPr>
      </w:pPr>
      <w:r>
        <w:rPr>
          <w:rFonts w:ascii="宋体" w:hAnsi="宋体" w:hint="eastAsia"/>
          <w:sz w:val="24"/>
        </w:rPr>
        <w:t>（一）甲方提供的经营场地须符合建筑、消防、治安、卫生等方面的安全条件</w:t>
      </w:r>
      <w:r>
        <w:rPr>
          <w:rFonts w:ascii="宋体" w:hAnsi="宋体" w:hint="eastAsia"/>
          <w:sz w:val="24"/>
        </w:rPr>
        <w:t>,</w:t>
      </w:r>
      <w:r>
        <w:rPr>
          <w:rFonts w:ascii="宋体" w:hAnsi="宋体" w:hint="eastAsia"/>
          <w:sz w:val="24"/>
        </w:rPr>
        <w:t>不得危机人身安全。</w:t>
      </w:r>
    </w:p>
    <w:p w:rsidR="00F66719" w:rsidRDefault="00D30449">
      <w:pPr>
        <w:spacing w:line="360" w:lineRule="auto"/>
        <w:ind w:firstLineChars="200" w:firstLine="480"/>
        <w:rPr>
          <w:rFonts w:ascii="宋体" w:hAnsi="宋体"/>
          <w:sz w:val="24"/>
        </w:rPr>
      </w:pPr>
      <w:r>
        <w:rPr>
          <w:rFonts w:ascii="宋体" w:hAnsi="宋体" w:hint="eastAsia"/>
          <w:sz w:val="24"/>
        </w:rPr>
        <w:t>（二）为保证食堂整体布局及结构不受影响，乙方不得自行拆移、新增各种设施、设备。如需调整</w:t>
      </w:r>
      <w:r>
        <w:rPr>
          <w:rFonts w:ascii="宋体" w:hAnsi="宋体" w:hint="eastAsia"/>
          <w:sz w:val="24"/>
        </w:rPr>
        <w:t>,</w:t>
      </w:r>
      <w:r>
        <w:rPr>
          <w:rFonts w:ascii="宋体" w:hAnsi="宋体" w:hint="eastAsia"/>
          <w:sz w:val="24"/>
        </w:rPr>
        <w:t>需向甲方提出书面的调整变更申请，经甲方批准后方可实施。如因使用需要对该房屋进行装修，须征得甲方书面同意，房屋装修改造方案须征得甲方同意后方可进场施工，但必须达到上级管理部门及卫生防疫、消防等部门和学校的要求。乙方还需承担合同到期</w:t>
      </w:r>
      <w:r>
        <w:rPr>
          <w:rFonts w:ascii="宋体" w:hAnsi="宋体" w:hint="eastAsia"/>
          <w:sz w:val="24"/>
        </w:rPr>
        <w:t>终止或提前终止情况下恢复档口原貌的义务，并承担恢复原貌所需的一切支出，甲方不对中标企业做任何形式的补偿或赔偿，也不回购中标企业的装修改造所投入的任何物品和设备设施。装修及设备购置费用由乙方承担。</w:t>
      </w:r>
      <w:r>
        <w:rPr>
          <w:rFonts w:ascii="宋体" w:hAnsi="宋体" w:hint="eastAsia"/>
          <w:sz w:val="24"/>
        </w:rPr>
        <w:t xml:space="preserve"> </w:t>
      </w:r>
    </w:p>
    <w:p w:rsidR="00F66719" w:rsidRDefault="00D30449">
      <w:pPr>
        <w:spacing w:line="360" w:lineRule="auto"/>
        <w:ind w:firstLineChars="200" w:firstLine="480"/>
        <w:rPr>
          <w:rFonts w:ascii="宋体" w:hAnsi="宋体"/>
          <w:sz w:val="24"/>
        </w:rPr>
      </w:pPr>
      <w:r>
        <w:rPr>
          <w:rFonts w:ascii="宋体" w:hAnsi="宋体" w:hint="eastAsia"/>
          <w:sz w:val="24"/>
        </w:rPr>
        <w:lastRenderedPageBreak/>
        <w:t>（三）甲方提供的未到报废年限的设备，因乙方使用不当造成无法继续使用的，由乙方负责维修或更换，对使用损毁无法修复的，按原价赔偿，保证食堂的正常运转；乙方应妥善保管上述设备。</w:t>
      </w:r>
    </w:p>
    <w:p w:rsidR="00F66719" w:rsidRDefault="00D30449">
      <w:pPr>
        <w:pStyle w:val="a4"/>
        <w:spacing w:line="360" w:lineRule="auto"/>
        <w:ind w:firstLine="480"/>
        <w:jc w:val="both"/>
        <w:rPr>
          <w:rFonts w:hAnsi="宋体"/>
          <w:szCs w:val="24"/>
        </w:rPr>
      </w:pPr>
      <w:r>
        <w:rPr>
          <w:rFonts w:hAnsi="宋体" w:hint="eastAsia"/>
          <w:szCs w:val="24"/>
        </w:rPr>
        <w:t>（四）乙方须结合食堂现状自行更新或购置满足自身运行的设备，对于自行购置和更新的可移动设备设施，所有权归乙方，合同到期后乙方可自行处理，由乙方负</w:t>
      </w:r>
      <w:r>
        <w:rPr>
          <w:rFonts w:hAnsi="宋体" w:hint="eastAsia"/>
          <w:szCs w:val="24"/>
        </w:rPr>
        <w:t>责安全、合理、规范清运出学校。不得以任何理由要求甲方赔偿或补偿。入场时甲方提供的设备设施完好移交甲方，经营期间由乙方更换的甲方的设备设施清场时所有权归甲方。</w:t>
      </w:r>
    </w:p>
    <w:p w:rsidR="00F66719" w:rsidRDefault="00D30449">
      <w:pPr>
        <w:spacing w:line="360" w:lineRule="auto"/>
        <w:ind w:firstLineChars="202" w:firstLine="487"/>
        <w:rPr>
          <w:rFonts w:ascii="宋体" w:hAnsi="宋体"/>
          <w:b/>
          <w:bCs/>
          <w:sz w:val="24"/>
        </w:rPr>
      </w:pPr>
      <w:r>
        <w:rPr>
          <w:rFonts w:ascii="宋体" w:hAnsi="宋体" w:hint="eastAsia"/>
          <w:b/>
          <w:bCs/>
          <w:sz w:val="24"/>
        </w:rPr>
        <w:t>第六条</w:t>
      </w:r>
      <w:r>
        <w:rPr>
          <w:rFonts w:ascii="宋体" w:hAnsi="宋体" w:hint="eastAsia"/>
          <w:b/>
          <w:bCs/>
          <w:sz w:val="24"/>
        </w:rPr>
        <w:t xml:space="preserve">   </w:t>
      </w:r>
      <w:r>
        <w:rPr>
          <w:rFonts w:ascii="宋体" w:hAnsi="宋体" w:hint="eastAsia"/>
          <w:b/>
          <w:bCs/>
          <w:sz w:val="24"/>
        </w:rPr>
        <w:t>甲方的权利和义务</w:t>
      </w:r>
    </w:p>
    <w:p w:rsidR="00F66719" w:rsidRDefault="00D30449">
      <w:pPr>
        <w:spacing w:line="360" w:lineRule="auto"/>
        <w:ind w:firstLineChars="202" w:firstLine="485"/>
        <w:rPr>
          <w:rFonts w:ascii="宋体" w:hAnsi="宋体"/>
          <w:sz w:val="24"/>
        </w:rPr>
      </w:pPr>
      <w:r>
        <w:rPr>
          <w:rFonts w:ascii="宋体" w:hAnsi="宋体" w:hint="eastAsia"/>
          <w:sz w:val="24"/>
        </w:rPr>
        <w:t>1</w:t>
      </w:r>
      <w:r>
        <w:rPr>
          <w:rFonts w:ascii="宋体" w:hAnsi="宋体" w:hint="eastAsia"/>
          <w:sz w:val="24"/>
        </w:rPr>
        <w:t>、协议期内，甲方负责对乙方经营活动的监督、检查、指导，对乙方的供餐质量、数量、卫生和消防安全等进行考核，定期对乙方的进货手续进行查验。</w:t>
      </w:r>
    </w:p>
    <w:p w:rsidR="00F66719" w:rsidRDefault="00D30449">
      <w:pPr>
        <w:spacing w:line="360" w:lineRule="auto"/>
        <w:ind w:firstLineChars="202" w:firstLine="485"/>
        <w:rPr>
          <w:rFonts w:ascii="宋体" w:hAnsi="宋体"/>
          <w:sz w:val="24"/>
        </w:rPr>
      </w:pPr>
      <w:r>
        <w:rPr>
          <w:rFonts w:ascii="宋体" w:hAnsi="宋体" w:hint="eastAsia"/>
          <w:sz w:val="24"/>
        </w:rPr>
        <w:t>2</w:t>
      </w:r>
      <w:r>
        <w:rPr>
          <w:rFonts w:ascii="宋体" w:hAnsi="宋体" w:hint="eastAsia"/>
          <w:sz w:val="24"/>
        </w:rPr>
        <w:t>、协助乙方做好水、电、气、暖、通讯等设施的日常维修，确保水、电、气等能源的正常供应。</w:t>
      </w:r>
    </w:p>
    <w:p w:rsidR="00F66719" w:rsidRDefault="00D30449">
      <w:pPr>
        <w:spacing w:line="360" w:lineRule="auto"/>
        <w:ind w:firstLineChars="202" w:firstLine="485"/>
        <w:rPr>
          <w:rFonts w:ascii="宋体" w:hAnsi="宋体"/>
          <w:sz w:val="24"/>
        </w:rPr>
      </w:pPr>
      <w:r>
        <w:rPr>
          <w:rFonts w:ascii="宋体" w:hAnsi="宋体" w:hint="eastAsia"/>
          <w:sz w:val="24"/>
        </w:rPr>
        <w:t>3</w:t>
      </w:r>
      <w:r>
        <w:rPr>
          <w:rFonts w:ascii="宋体" w:hAnsi="宋体" w:hint="eastAsia"/>
          <w:sz w:val="24"/>
        </w:rPr>
        <w:t>、甲方协助乙方办理校园出入证及车辆出入许可证等。</w:t>
      </w:r>
    </w:p>
    <w:p w:rsidR="00F66719" w:rsidRDefault="00D30449">
      <w:pPr>
        <w:spacing w:line="360" w:lineRule="auto"/>
        <w:ind w:firstLineChars="202" w:firstLine="485"/>
        <w:rPr>
          <w:rFonts w:ascii="宋体" w:hAnsi="宋体"/>
          <w:sz w:val="24"/>
        </w:rPr>
      </w:pPr>
      <w:r>
        <w:rPr>
          <w:rFonts w:ascii="宋体" w:hAnsi="宋体" w:hint="eastAsia"/>
          <w:sz w:val="24"/>
        </w:rPr>
        <w:t>4</w:t>
      </w:r>
      <w:r>
        <w:rPr>
          <w:rFonts w:ascii="宋体" w:hAnsi="宋体" w:hint="eastAsia"/>
          <w:sz w:val="24"/>
        </w:rPr>
        <w:t>、甲方不能无故干涉乙方的正常经营，但有权制止乙方从事本协议规定经营范围以外的任何经营活动（双方另行签订的补充协议除外）及违纪、违法活动。</w:t>
      </w:r>
    </w:p>
    <w:p w:rsidR="00F66719" w:rsidRDefault="00D30449">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、甲方应维护乙方承包经营的合法权益。协助乙方做好与国家行政管理部门的协调工作</w:t>
      </w:r>
      <w:r>
        <w:rPr>
          <w:rFonts w:ascii="宋体" w:hAnsi="宋体" w:hint="eastAsia"/>
          <w:sz w:val="24"/>
        </w:rPr>
        <w:t>,</w:t>
      </w:r>
      <w:r>
        <w:rPr>
          <w:rFonts w:ascii="宋体" w:hAnsi="宋体" w:hint="eastAsia"/>
          <w:sz w:val="24"/>
        </w:rPr>
        <w:t>在职权范围内积极帮助乙方解决实际困难和协调内外关系</w:t>
      </w:r>
      <w:r>
        <w:rPr>
          <w:rFonts w:ascii="宋体" w:hAnsi="宋体" w:hint="eastAsia"/>
          <w:sz w:val="24"/>
        </w:rPr>
        <w:t>,</w:t>
      </w:r>
      <w:r>
        <w:rPr>
          <w:rFonts w:ascii="宋体" w:hAnsi="宋体" w:hint="eastAsia"/>
          <w:sz w:val="24"/>
        </w:rPr>
        <w:t>以保证风味食堂经营安全有序进行。</w:t>
      </w:r>
    </w:p>
    <w:p w:rsidR="00F66719" w:rsidRDefault="00D30449">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、甲方定期召开食堂管理工作会议，针对经营中的问题及改善事项与乙方进行沟通协调，对存在的问题由乙方进行限期整改。</w:t>
      </w:r>
    </w:p>
    <w:p w:rsidR="00F66719" w:rsidRDefault="00D30449">
      <w:pPr>
        <w:spacing w:line="360" w:lineRule="auto"/>
        <w:ind w:firstLineChars="177" w:firstLine="426"/>
        <w:rPr>
          <w:rFonts w:ascii="宋体" w:hAnsi="宋体"/>
          <w:b/>
          <w:bCs/>
          <w:sz w:val="24"/>
        </w:rPr>
      </w:pPr>
      <w:r>
        <w:rPr>
          <w:rFonts w:ascii="宋体" w:hAnsi="宋体" w:hint="eastAsia"/>
          <w:b/>
          <w:bCs/>
          <w:sz w:val="24"/>
        </w:rPr>
        <w:t>第七条</w:t>
      </w:r>
      <w:r>
        <w:rPr>
          <w:rFonts w:ascii="宋体" w:hAnsi="宋体" w:hint="eastAsia"/>
          <w:b/>
          <w:bCs/>
          <w:sz w:val="24"/>
        </w:rPr>
        <w:t xml:space="preserve">   </w:t>
      </w:r>
      <w:r>
        <w:rPr>
          <w:rFonts w:ascii="宋体" w:hAnsi="宋体" w:hint="eastAsia"/>
          <w:b/>
          <w:bCs/>
          <w:sz w:val="24"/>
        </w:rPr>
        <w:t>乙方的权利及义务</w:t>
      </w:r>
    </w:p>
    <w:p w:rsidR="00F66719" w:rsidRDefault="00D30449">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、在合作经营期间依法经营</w:t>
      </w:r>
      <w:r>
        <w:rPr>
          <w:rFonts w:ascii="宋体" w:hAnsi="宋体" w:hint="eastAsia"/>
          <w:sz w:val="24"/>
        </w:rPr>
        <w:t>,</w:t>
      </w:r>
      <w:r>
        <w:rPr>
          <w:rFonts w:ascii="宋体" w:hAnsi="宋体" w:hint="eastAsia"/>
          <w:sz w:val="24"/>
        </w:rPr>
        <w:t>严格遵守甲方的相关规章制度，服从甲</w:t>
      </w:r>
      <w:r>
        <w:rPr>
          <w:rFonts w:ascii="宋体" w:hAnsi="宋体" w:hint="eastAsia"/>
          <w:sz w:val="24"/>
        </w:rPr>
        <w:t>方日常管理。</w:t>
      </w:r>
    </w:p>
    <w:p w:rsidR="00F66719" w:rsidRDefault="00D30449">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、乙方应当熟悉了解学校的教学、科研及学生生活规律和要求，具有为学生提供优质餐饮服务的经营理念和良好的职业道德</w:t>
      </w:r>
      <w:r>
        <w:rPr>
          <w:rFonts w:ascii="宋体" w:hAnsi="宋体" w:hint="eastAsia"/>
          <w:sz w:val="24"/>
        </w:rPr>
        <w:t>,</w:t>
      </w:r>
      <w:r>
        <w:rPr>
          <w:rFonts w:ascii="宋体" w:hAnsi="宋体" w:hint="eastAsia"/>
          <w:sz w:val="24"/>
        </w:rPr>
        <w:t>充分认识高校餐饮所具有的明显公益性特点。</w:t>
      </w:r>
    </w:p>
    <w:p w:rsidR="00F66719" w:rsidRDefault="00D30449">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、乙方必须向甲方出示承办食堂的各种有效资质证明原件，包括营业执照、工作人员健康证等，并将复印件交付甲方存档。</w:t>
      </w:r>
    </w:p>
    <w:p w:rsidR="00F66719" w:rsidRDefault="00D30449">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、乙方法定代表人为其经营业务的安全管理负责人</w:t>
      </w:r>
      <w:r>
        <w:rPr>
          <w:rFonts w:ascii="宋体" w:hAnsi="宋体" w:hint="eastAsia"/>
          <w:sz w:val="24"/>
        </w:rPr>
        <w:t>,</w:t>
      </w:r>
      <w:r>
        <w:rPr>
          <w:rFonts w:ascii="宋体" w:hAnsi="宋体" w:hint="eastAsia"/>
          <w:sz w:val="24"/>
        </w:rPr>
        <w:t>负责其安全教育、培训、安全检查、隐患整改。乙方各级负责人要对甲方签订消防安全责任承诺书。由乙方人员管理使用不当造成的安全责任事故，乙方负全部责任。</w:t>
      </w:r>
    </w:p>
    <w:p w:rsidR="00F66719" w:rsidRDefault="00D30449">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、乙方自行聘任其经营管理所需管理人员及工作人员</w:t>
      </w:r>
      <w:r>
        <w:rPr>
          <w:rFonts w:ascii="宋体" w:hAnsi="宋体" w:hint="eastAsia"/>
          <w:sz w:val="24"/>
        </w:rPr>
        <w:t>,</w:t>
      </w:r>
      <w:r>
        <w:rPr>
          <w:rFonts w:ascii="宋体" w:hAnsi="宋体" w:hint="eastAsia"/>
          <w:sz w:val="24"/>
        </w:rPr>
        <w:t>并承担用工责任</w:t>
      </w:r>
      <w:r>
        <w:rPr>
          <w:rFonts w:ascii="宋体" w:hAnsi="宋体" w:hint="eastAsia"/>
          <w:sz w:val="24"/>
        </w:rPr>
        <w:t>,</w:t>
      </w:r>
      <w:r>
        <w:rPr>
          <w:rFonts w:ascii="宋体" w:hAnsi="宋体" w:hint="eastAsia"/>
          <w:sz w:val="24"/>
        </w:rPr>
        <w:t>乙方工作</w:t>
      </w:r>
      <w:r>
        <w:rPr>
          <w:rFonts w:ascii="宋体" w:hAnsi="宋体" w:hint="eastAsia"/>
          <w:sz w:val="24"/>
        </w:rPr>
        <w:lastRenderedPageBreak/>
        <w:t>人员必须按行业规定定期体检、持有效健康证件方可上岗。从业期间患病而不得从事食品卫生工作的</w:t>
      </w:r>
      <w:r>
        <w:rPr>
          <w:rFonts w:ascii="宋体" w:hAnsi="宋体" w:hint="eastAsia"/>
          <w:sz w:val="24"/>
        </w:rPr>
        <w:t>,</w:t>
      </w:r>
      <w:r>
        <w:rPr>
          <w:rFonts w:ascii="宋体" w:hAnsi="宋体" w:hint="eastAsia"/>
          <w:sz w:val="24"/>
        </w:rPr>
        <w:t>必须立即调离工作岗位</w:t>
      </w:r>
      <w:r>
        <w:rPr>
          <w:rFonts w:ascii="宋体" w:hAnsi="宋体" w:hint="eastAsia"/>
          <w:sz w:val="24"/>
        </w:rPr>
        <w:t>,</w:t>
      </w:r>
      <w:r>
        <w:rPr>
          <w:rFonts w:ascii="宋体" w:hAnsi="宋体" w:hint="eastAsia"/>
          <w:sz w:val="24"/>
        </w:rPr>
        <w:t>乙方负责人员调整。乙方保证其所有人员身份证、暂住证、外出务工证明信件等证件齐全</w:t>
      </w:r>
      <w:r>
        <w:rPr>
          <w:rFonts w:ascii="宋体" w:hAnsi="宋体" w:hint="eastAsia"/>
          <w:sz w:val="24"/>
        </w:rPr>
        <w:t>,</w:t>
      </w:r>
      <w:r>
        <w:rPr>
          <w:rFonts w:ascii="宋体" w:hAnsi="宋体" w:hint="eastAsia"/>
          <w:sz w:val="24"/>
        </w:rPr>
        <w:t>并于每学期开学前一周将以上证件复印件交甲方餐饮管理中心存档</w:t>
      </w:r>
      <w:r>
        <w:rPr>
          <w:rFonts w:ascii="宋体" w:hAnsi="宋体" w:hint="eastAsia"/>
          <w:sz w:val="24"/>
        </w:rPr>
        <w:t>,</w:t>
      </w:r>
      <w:r>
        <w:rPr>
          <w:rFonts w:ascii="宋体" w:hAnsi="宋体" w:hint="eastAsia"/>
          <w:sz w:val="24"/>
        </w:rPr>
        <w:t>乙方有权自行调整其用工人员，但须将人员调整结果报甲方餐饮中心登记备案。</w:t>
      </w:r>
    </w:p>
    <w:p w:rsidR="00F66719" w:rsidRDefault="00D30449">
      <w:pPr>
        <w:spacing w:line="360" w:lineRule="auto"/>
        <w:ind w:firstLineChars="200" w:firstLine="480"/>
        <w:rPr>
          <w:rFonts w:ascii="宋体" w:hAnsi="宋体"/>
          <w:sz w:val="24"/>
        </w:rPr>
      </w:pPr>
      <w:r>
        <w:rPr>
          <w:rFonts w:ascii="宋体" w:hAnsi="宋体" w:hint="eastAsia"/>
          <w:sz w:val="24"/>
        </w:rPr>
        <w:t>乙方须严禁非食堂人员进入食品加工操作间、售饭间、食品原料存放间，严防投毒事件的发生。如乙方员工未持健康证上岗，每次</w:t>
      </w:r>
      <w:r>
        <w:rPr>
          <w:rFonts w:ascii="宋体" w:hAnsi="宋体" w:hint="eastAsia"/>
          <w:sz w:val="24"/>
        </w:rPr>
        <w:t>3</w:t>
      </w:r>
      <w:r>
        <w:rPr>
          <w:rFonts w:ascii="宋体" w:hAnsi="宋体" w:hint="eastAsia"/>
          <w:sz w:val="24"/>
        </w:rPr>
        <w:t>人（含）以内须向甲方缴纳</w:t>
      </w:r>
      <w:r>
        <w:rPr>
          <w:rFonts w:ascii="宋体" w:hAnsi="宋体" w:hint="eastAsia"/>
          <w:sz w:val="24"/>
        </w:rPr>
        <w:t>500-2000</w:t>
      </w:r>
      <w:r>
        <w:rPr>
          <w:rFonts w:ascii="宋体" w:hAnsi="宋体" w:hint="eastAsia"/>
          <w:sz w:val="24"/>
        </w:rPr>
        <w:t>元不等的违约金，超过</w:t>
      </w:r>
      <w:r>
        <w:rPr>
          <w:rFonts w:ascii="宋体" w:hAnsi="宋体" w:hint="eastAsia"/>
          <w:sz w:val="24"/>
        </w:rPr>
        <w:t>3</w:t>
      </w:r>
      <w:r>
        <w:rPr>
          <w:rFonts w:ascii="宋体" w:hAnsi="宋体" w:hint="eastAsia"/>
          <w:sz w:val="24"/>
        </w:rPr>
        <w:t>人视为严重违反食品操作规范及相关法律，将视为重大违约，须向甲方缴纳每人</w:t>
      </w:r>
      <w:r>
        <w:rPr>
          <w:rFonts w:ascii="宋体" w:hAnsi="宋体" w:hint="eastAsia"/>
          <w:sz w:val="24"/>
        </w:rPr>
        <w:t>5000-10000</w:t>
      </w:r>
      <w:r>
        <w:rPr>
          <w:rFonts w:ascii="宋体" w:hAnsi="宋体" w:hint="eastAsia"/>
          <w:sz w:val="24"/>
        </w:rPr>
        <w:t>元不等的违约金，甲方有权无条件提前终止委托经营合同。乙方按照甲方的要求搞好各项卫生，随时接受学校相关管理人员的检查，工作人员及其它卫生标准按甲方餐饮管理中心相关规定执行。</w:t>
      </w:r>
    </w:p>
    <w:p w:rsidR="00F66719" w:rsidRDefault="00D30449">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、乙方对甲方提供的房屋、设备设施负有管理维护职责</w:t>
      </w:r>
      <w:r>
        <w:rPr>
          <w:rFonts w:ascii="宋体" w:hAnsi="宋体" w:hint="eastAsia"/>
          <w:sz w:val="24"/>
        </w:rPr>
        <w:t>,</w:t>
      </w:r>
      <w:r>
        <w:rPr>
          <w:rFonts w:ascii="宋体" w:hAnsi="宋体" w:hint="eastAsia"/>
          <w:sz w:val="24"/>
        </w:rPr>
        <w:t>在使用过程中发生自然损坏的，乙方应及时告知甲方。人为损坏、丢失由乙方做出相应的赔偿。</w:t>
      </w:r>
    </w:p>
    <w:p w:rsidR="00F66719" w:rsidRDefault="00D30449">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、乙方应积极支持配合学校的各项工作及重要活动</w:t>
      </w:r>
      <w:r>
        <w:rPr>
          <w:rFonts w:ascii="宋体" w:hAnsi="宋体" w:hint="eastAsia"/>
          <w:sz w:val="24"/>
        </w:rPr>
        <w:t>,</w:t>
      </w:r>
      <w:r>
        <w:rPr>
          <w:rFonts w:ascii="宋体" w:hAnsi="宋体" w:hint="eastAsia"/>
          <w:sz w:val="24"/>
        </w:rPr>
        <w:t>做好餐饮服务保障。乙方不得以盈利为目的随意抬价、压价，影响甲方食堂正常的经营秩序。</w:t>
      </w:r>
    </w:p>
    <w:p w:rsidR="00F66719" w:rsidRDefault="00D30449">
      <w:pPr>
        <w:spacing w:line="360" w:lineRule="auto"/>
        <w:ind w:firstLineChars="200" w:firstLine="480"/>
        <w:rPr>
          <w:rFonts w:ascii="宋体" w:hAnsi="宋体"/>
          <w:color w:val="000000"/>
          <w:sz w:val="24"/>
        </w:rPr>
      </w:pPr>
      <w:r>
        <w:rPr>
          <w:rFonts w:ascii="宋体" w:hAnsi="宋体" w:hint="eastAsia"/>
          <w:sz w:val="24"/>
        </w:rPr>
        <w:t>8</w:t>
      </w:r>
      <w:r>
        <w:rPr>
          <w:rFonts w:ascii="宋体" w:hAnsi="宋体" w:hint="eastAsia"/>
          <w:sz w:val="24"/>
        </w:rPr>
        <w:t>、乙方经营原料须按甲方规定从甲方库房出库，甲方不具备的原料应征得甲方书面同意后乙方应从正规、合法渠道统一采购，同时应严格执行《中华人民共和国食品卫生法》、《餐饮业食品卫生管理办法》及相关行业标准，做好食品采购、验收和保管工作，所采购的食品原料必须索取三证（生产厂家营业执照、食品经营许可证和质检报告）并做好台账存档备查。自采原材料所引起食品安全事故等各类事故所导致的法律责任及经济赔偿责任全部由乙方承担，如果因此给学校带来名誉</w:t>
      </w:r>
      <w:r>
        <w:rPr>
          <w:rFonts w:ascii="宋体" w:hAnsi="宋体" w:hint="eastAsia"/>
          <w:sz w:val="24"/>
        </w:rPr>
        <w:t>损失和全部经济损失也均由乙方全部承担。</w:t>
      </w:r>
    </w:p>
    <w:p w:rsidR="00F66719" w:rsidRDefault="00D30449">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、乙方的经营范围为师生伙食，不得将食堂用于本协议以外的其他用途。非经甲方书面问意，不得就该食堂与任何第三方签订转让、转租、抵押内容的协议或合同文件。</w:t>
      </w:r>
    </w:p>
    <w:p w:rsidR="00F66719" w:rsidRDefault="00D30449">
      <w:pPr>
        <w:spacing w:line="360" w:lineRule="auto"/>
        <w:ind w:firstLineChars="200" w:firstLine="480"/>
        <w:rPr>
          <w:rFonts w:ascii="宋体" w:hAnsi="宋体"/>
          <w:sz w:val="24"/>
        </w:rPr>
      </w:pPr>
      <w:r>
        <w:rPr>
          <w:rFonts w:ascii="宋体" w:hAnsi="宋体" w:hint="eastAsia"/>
          <w:sz w:val="24"/>
        </w:rPr>
        <w:t>10</w:t>
      </w:r>
      <w:r>
        <w:rPr>
          <w:rFonts w:ascii="宋体" w:hAnsi="宋体" w:hint="eastAsia"/>
          <w:sz w:val="24"/>
        </w:rPr>
        <w:t>、餐品定价需遵循教委标准化食堂要求，接受甲方对成本、售价、菜品质量监管与指导，经营过程中必须明码标价，并且单品毛利率不得高于</w:t>
      </w:r>
      <w:r>
        <w:rPr>
          <w:rFonts w:ascii="宋体" w:hAnsi="宋体" w:hint="eastAsia"/>
          <w:sz w:val="24"/>
        </w:rPr>
        <w:t>45%</w:t>
      </w:r>
      <w:r>
        <w:rPr>
          <w:rFonts w:ascii="宋体" w:hAnsi="宋体" w:hint="eastAsia"/>
          <w:sz w:val="24"/>
        </w:rPr>
        <w:t>；进行价格调整需向甲方书面申请，经甲方同意后方可调整，未经同意私自调整视情节每一次需向甲方交纳</w:t>
      </w:r>
      <w:r>
        <w:rPr>
          <w:rFonts w:ascii="宋体" w:hAnsi="宋体" w:hint="eastAsia"/>
          <w:sz w:val="24"/>
        </w:rPr>
        <w:t>2000</w:t>
      </w:r>
      <w:r>
        <w:rPr>
          <w:rFonts w:ascii="宋体" w:hAnsi="宋体" w:hint="eastAsia"/>
          <w:sz w:val="24"/>
        </w:rPr>
        <w:t>元违约款；乙方必须严格遵守所中标的经营面积和经营品种、种类，严禁随意扩张、占用经营面</w:t>
      </w:r>
      <w:r>
        <w:rPr>
          <w:rFonts w:ascii="宋体" w:hAnsi="宋体" w:hint="eastAsia"/>
          <w:sz w:val="24"/>
        </w:rPr>
        <w:t>积，严禁不经甲方同意私自经营非中标的品种、种类，否则每发现一次需向甲方缴纳违约金</w:t>
      </w:r>
      <w:r>
        <w:rPr>
          <w:rFonts w:ascii="宋体" w:hAnsi="宋体" w:hint="eastAsia"/>
          <w:sz w:val="24"/>
        </w:rPr>
        <w:t>2000</w:t>
      </w:r>
      <w:r>
        <w:rPr>
          <w:rFonts w:ascii="宋体" w:hAnsi="宋体" w:hint="eastAsia"/>
          <w:sz w:val="24"/>
        </w:rPr>
        <w:t>元，情节严重者甲方有权无条件提前解除合同，且不予进行任何赔偿和补偿。</w:t>
      </w:r>
    </w:p>
    <w:p w:rsidR="00F66719" w:rsidRDefault="00D30449">
      <w:pPr>
        <w:spacing w:line="360" w:lineRule="auto"/>
        <w:ind w:firstLineChars="200" w:firstLine="480"/>
        <w:rPr>
          <w:rFonts w:ascii="宋体" w:hAnsi="宋体"/>
          <w:sz w:val="24"/>
        </w:rPr>
      </w:pPr>
      <w:r>
        <w:rPr>
          <w:rFonts w:ascii="宋体" w:hAnsi="宋体" w:hint="eastAsia"/>
          <w:sz w:val="24"/>
        </w:rPr>
        <w:lastRenderedPageBreak/>
        <w:t>11</w:t>
      </w:r>
      <w:r>
        <w:rPr>
          <w:rFonts w:ascii="宋体" w:hAnsi="宋体" w:hint="eastAsia"/>
          <w:sz w:val="24"/>
        </w:rPr>
        <w:t>、寒、暑假期间的伙食工作，由甲方根据实际情况进行协调，乙方应无条件服从甲方的安排。</w:t>
      </w:r>
    </w:p>
    <w:p w:rsidR="00F66719" w:rsidRDefault="00D30449">
      <w:pPr>
        <w:spacing w:line="360" w:lineRule="auto"/>
        <w:ind w:firstLineChars="200" w:firstLine="480"/>
        <w:rPr>
          <w:rFonts w:ascii="宋体" w:hAnsi="宋体"/>
          <w:sz w:val="24"/>
        </w:rPr>
      </w:pPr>
      <w:r>
        <w:rPr>
          <w:rFonts w:ascii="宋体" w:hAnsi="宋体" w:hint="eastAsia"/>
          <w:sz w:val="24"/>
        </w:rPr>
        <w:t>12</w:t>
      </w:r>
      <w:r>
        <w:rPr>
          <w:rFonts w:ascii="宋体" w:hAnsi="宋体" w:hint="eastAsia"/>
          <w:sz w:val="24"/>
        </w:rPr>
        <w:t>、乙方须提供对相应的食物中毒预防、餐厅消防措施方案，防火防爆、停水停电、燃气泄漏、地震等特殊情况的应急处理预案。为保证食品的安全，乙方必须自行配备专用留样冰箱，建立食品留样制度（每餐每种食品</w:t>
      </w:r>
      <w:r>
        <w:rPr>
          <w:rFonts w:ascii="宋体" w:hAnsi="宋体" w:hint="eastAsia"/>
          <w:sz w:val="24"/>
        </w:rPr>
        <w:t>125</w:t>
      </w:r>
      <w:r>
        <w:rPr>
          <w:rFonts w:ascii="宋体" w:hAnsi="宋体" w:hint="eastAsia"/>
          <w:sz w:val="24"/>
        </w:rPr>
        <w:t>克专用冰箱留样，</w:t>
      </w:r>
      <w:r>
        <w:rPr>
          <w:rFonts w:ascii="宋体" w:hAnsi="宋体" w:hint="eastAsia"/>
          <w:sz w:val="24"/>
        </w:rPr>
        <w:t>48</w:t>
      </w:r>
      <w:r>
        <w:rPr>
          <w:rFonts w:ascii="宋体" w:hAnsi="宋体" w:hint="eastAsia"/>
          <w:sz w:val="24"/>
        </w:rPr>
        <w:t>小时后无发生食物中毒事故，方可弃除）并有真实详</w:t>
      </w:r>
      <w:r>
        <w:rPr>
          <w:rFonts w:ascii="宋体" w:hAnsi="宋体" w:hint="eastAsia"/>
          <w:sz w:val="24"/>
        </w:rPr>
        <w:t>细的留样记录，严禁使用和销售“三无”食材，严禁销售变质饭菜，一经发现，甲方将无条件提前终止合同，并由乙方承担一切经济损失和相应的民事刑事等全部责任。</w:t>
      </w:r>
    </w:p>
    <w:p w:rsidR="00F66719" w:rsidRDefault="00D30449">
      <w:pPr>
        <w:spacing w:line="360" w:lineRule="auto"/>
        <w:ind w:firstLineChars="236" w:firstLine="566"/>
        <w:rPr>
          <w:rFonts w:ascii="宋体" w:hAnsi="宋体"/>
          <w:sz w:val="24"/>
        </w:rPr>
      </w:pPr>
      <w:r>
        <w:rPr>
          <w:rFonts w:ascii="宋体" w:hAnsi="宋体" w:hint="eastAsia"/>
          <w:sz w:val="24"/>
        </w:rPr>
        <w:t>13</w:t>
      </w:r>
      <w:r>
        <w:rPr>
          <w:rFonts w:ascii="宋体" w:hAnsi="宋体" w:hint="eastAsia"/>
          <w:sz w:val="24"/>
        </w:rPr>
        <w:t>、乙方须按合同约定按时向甲方交纳相关费用。</w:t>
      </w:r>
    </w:p>
    <w:p w:rsidR="00F66719" w:rsidRDefault="00D30449">
      <w:pPr>
        <w:spacing w:line="360" w:lineRule="auto"/>
        <w:ind w:firstLineChars="236" w:firstLine="566"/>
        <w:rPr>
          <w:rFonts w:ascii="宋体" w:hAnsi="宋体"/>
          <w:sz w:val="24"/>
        </w:rPr>
      </w:pPr>
      <w:r>
        <w:rPr>
          <w:rFonts w:ascii="宋体" w:hAnsi="宋体" w:hint="eastAsia"/>
          <w:sz w:val="24"/>
        </w:rPr>
        <w:t>14</w:t>
      </w:r>
      <w:r>
        <w:rPr>
          <w:rFonts w:ascii="宋体" w:hAnsi="宋体" w:hint="eastAsia"/>
          <w:sz w:val="24"/>
        </w:rPr>
        <w:t>、乙方在经营过程中或装修改造过程中所增加的用电、用气等设备需经甲方同意后方可安装，未经甲方同意擅自安装的设备，甲方有权拆除，并追究相应责任。</w:t>
      </w:r>
    </w:p>
    <w:p w:rsidR="00F66719" w:rsidRDefault="00D30449">
      <w:pPr>
        <w:spacing w:line="360" w:lineRule="auto"/>
        <w:ind w:firstLineChars="236" w:firstLine="569"/>
        <w:rPr>
          <w:rFonts w:ascii="宋体" w:hAnsi="宋体"/>
          <w:b/>
          <w:bCs/>
          <w:sz w:val="24"/>
        </w:rPr>
      </w:pPr>
      <w:r>
        <w:rPr>
          <w:rFonts w:ascii="宋体" w:hAnsi="宋体" w:hint="eastAsia"/>
          <w:b/>
          <w:bCs/>
          <w:sz w:val="24"/>
        </w:rPr>
        <w:t>第八条</w:t>
      </w:r>
      <w:r>
        <w:rPr>
          <w:rFonts w:ascii="宋体" w:hAnsi="宋体" w:hint="eastAsia"/>
          <w:b/>
          <w:bCs/>
          <w:sz w:val="24"/>
        </w:rPr>
        <w:t xml:space="preserve">   </w:t>
      </w:r>
      <w:r>
        <w:rPr>
          <w:rFonts w:ascii="宋体" w:hAnsi="宋体" w:hint="eastAsia"/>
          <w:b/>
          <w:bCs/>
          <w:sz w:val="24"/>
        </w:rPr>
        <w:t>违规违约的责任认定与责任迫究</w:t>
      </w:r>
    </w:p>
    <w:p w:rsidR="00F66719" w:rsidRDefault="00D30449">
      <w:pPr>
        <w:spacing w:line="360" w:lineRule="auto"/>
        <w:ind w:firstLineChars="200" w:firstLine="480"/>
        <w:rPr>
          <w:rFonts w:ascii="宋体" w:hAnsi="宋体"/>
          <w:sz w:val="24"/>
        </w:rPr>
      </w:pPr>
      <w:r>
        <w:rPr>
          <w:rFonts w:ascii="宋体" w:hAnsi="宋体" w:hint="eastAsia"/>
          <w:sz w:val="24"/>
        </w:rPr>
        <w:t>甲、乙双方均应自觉履行本协议规定的职责和义务，未按本协议履行责任及义务者视为违约。</w:t>
      </w:r>
    </w:p>
    <w:p w:rsidR="00F66719" w:rsidRDefault="00D30449">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甲方负责接收师生对乙方服务态度、饭菜质量、安全、卫生等方面的投诉，并对师生反映的问题进行调查核实。经查情况属实者，甲方餐饮管理中心对乙方下达书面通知书，限期整改。整改不及时，不到位或同一问题再次发生时，视情节轻重一次扣违约金</w:t>
      </w:r>
      <w:r>
        <w:rPr>
          <w:rFonts w:ascii="宋体" w:hAnsi="宋体" w:hint="eastAsia"/>
          <w:sz w:val="24"/>
        </w:rPr>
        <w:t>200-1000</w:t>
      </w:r>
      <w:r>
        <w:rPr>
          <w:rFonts w:ascii="宋体" w:hAnsi="宋体" w:hint="eastAsia"/>
          <w:sz w:val="24"/>
        </w:rPr>
        <w:t>元。</w:t>
      </w:r>
    </w:p>
    <w:p w:rsidR="00F66719" w:rsidRDefault="00D30449">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、乙方采购的食品有不符合食品卫生要求的或乙方未按规定向供货商索取有关证件，经查情况属实者，甲方餐饮管理中心对乙方下达书面通知书，限期整改。发现一次，罚扣</w:t>
      </w:r>
      <w:r>
        <w:rPr>
          <w:rFonts w:ascii="宋体" w:hAnsi="宋体" w:hint="eastAsia"/>
          <w:sz w:val="24"/>
        </w:rPr>
        <w:t>1000</w:t>
      </w:r>
      <w:r>
        <w:rPr>
          <w:rFonts w:ascii="宋体" w:hAnsi="宋体" w:hint="eastAsia"/>
          <w:sz w:val="24"/>
        </w:rPr>
        <w:t>元违约金。</w:t>
      </w:r>
    </w:p>
    <w:p w:rsidR="00F66719" w:rsidRDefault="00D30449">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、乙方因管理失职、违规经营，造成严重后果，如出现群体胃肠道感染或食源性中毒，甲方餐饮管</w:t>
      </w:r>
      <w:r>
        <w:rPr>
          <w:rFonts w:ascii="宋体" w:hAnsi="宋体" w:hint="eastAsia"/>
          <w:sz w:val="24"/>
        </w:rPr>
        <w:t>理中心对乙方下达停业整顿通知书，一次罚扣</w:t>
      </w:r>
      <w:r>
        <w:rPr>
          <w:rFonts w:ascii="宋体" w:hAnsi="宋体" w:hint="eastAsia"/>
          <w:sz w:val="24"/>
        </w:rPr>
        <w:t>10000</w:t>
      </w:r>
      <w:r>
        <w:rPr>
          <w:rFonts w:ascii="宋体" w:hAnsi="宋体" w:hint="eastAsia"/>
          <w:sz w:val="24"/>
        </w:rPr>
        <w:t>元违约金，并由乙方支付所有医疗费用及赔偿。</w:t>
      </w:r>
    </w:p>
    <w:p w:rsidR="00F66719" w:rsidRDefault="00D30449">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协议期内，甲乙双方任何一方无故中止协议均视为违约。违约方应承担由此给对方造成的全部损失。甲方违约应无条件无息全额退还乙方的履约保证金（如有扣除情况，则返还剩余部分），并对乙方造成的经济损失做出相应的赔偿。乙方违约，甲方将全额扣除乙方厦约保证金，并保留进一步追索赔偿经济损失的权利。乙方投入的设施设备作为违约补偿归甲方所有，且乙方仍需承担违约责任。</w:t>
      </w:r>
    </w:p>
    <w:p w:rsidR="00F66719" w:rsidRDefault="00D30449">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、协议期满或协议终止，乙方必须按时撤出该经营场所，并办理移交手续</w:t>
      </w:r>
      <w:r>
        <w:rPr>
          <w:rFonts w:ascii="宋体" w:hAnsi="宋体" w:hint="eastAsia"/>
          <w:sz w:val="24"/>
        </w:rPr>
        <w:t>。房屋及设备设施有损坏的，除正常耗损外，乙方应负责赔偿。乙方投资添置的不可移动设施</w:t>
      </w:r>
      <w:r>
        <w:rPr>
          <w:rFonts w:ascii="宋体" w:hAnsi="宋体" w:hint="eastAsia"/>
          <w:sz w:val="24"/>
        </w:rPr>
        <w:lastRenderedPageBreak/>
        <w:t>设备无偿赠与甲方，归甲方所有。逾期不退出的，每逾期一天甲方按履约保证金总额的</w:t>
      </w:r>
      <w:r>
        <w:rPr>
          <w:rFonts w:ascii="宋体" w:hAnsi="宋体" w:hint="eastAsia"/>
          <w:sz w:val="24"/>
        </w:rPr>
        <w:t>5%</w:t>
      </w:r>
      <w:r>
        <w:rPr>
          <w:rFonts w:ascii="宋体" w:hAnsi="宋体" w:hint="eastAsia"/>
          <w:sz w:val="24"/>
        </w:rPr>
        <w:t>收取场地费用，逾期</w:t>
      </w:r>
      <w:r>
        <w:rPr>
          <w:rFonts w:ascii="宋体" w:hAnsi="宋体" w:hint="eastAsia"/>
          <w:sz w:val="24"/>
        </w:rPr>
        <w:t>5</w:t>
      </w:r>
      <w:r>
        <w:rPr>
          <w:rFonts w:ascii="宋体" w:hAnsi="宋体" w:hint="eastAsia"/>
          <w:sz w:val="24"/>
        </w:rPr>
        <w:t>天</w:t>
      </w:r>
      <w:r>
        <w:rPr>
          <w:rFonts w:ascii="宋体" w:hAnsi="宋体" w:hint="eastAsia"/>
          <w:sz w:val="24"/>
        </w:rPr>
        <w:t>(</w:t>
      </w:r>
      <w:r>
        <w:rPr>
          <w:rFonts w:ascii="宋体" w:hAnsi="宋体" w:hint="eastAsia"/>
          <w:sz w:val="24"/>
        </w:rPr>
        <w:t>含</w:t>
      </w:r>
      <w:r>
        <w:rPr>
          <w:rFonts w:ascii="宋体" w:hAnsi="宋体" w:hint="eastAsia"/>
          <w:sz w:val="24"/>
        </w:rPr>
        <w:t>)</w:t>
      </w:r>
      <w:r>
        <w:rPr>
          <w:rFonts w:ascii="宋体" w:hAnsi="宋体" w:hint="eastAsia"/>
          <w:sz w:val="24"/>
        </w:rPr>
        <w:t>的全额扣除履约保证金，并有权采取强制措施收回该场所，有关责任、损失及清场费用由乙方承担。</w:t>
      </w:r>
    </w:p>
    <w:p w:rsidR="00F66719" w:rsidRDefault="00D30449">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、关于违约金交纳办法规定：违约从履约保证金中扣除，不足扣除的可在其营业额中扣除。</w:t>
      </w:r>
    </w:p>
    <w:p w:rsidR="00F66719" w:rsidRDefault="00D30449">
      <w:pPr>
        <w:spacing w:line="360" w:lineRule="auto"/>
        <w:ind w:firstLineChars="236" w:firstLine="569"/>
        <w:rPr>
          <w:rFonts w:ascii="宋体" w:hAnsi="宋体"/>
          <w:b/>
          <w:bCs/>
          <w:sz w:val="24"/>
        </w:rPr>
      </w:pPr>
      <w:r>
        <w:rPr>
          <w:rFonts w:ascii="宋体" w:hAnsi="宋体" w:hint="eastAsia"/>
          <w:b/>
          <w:bCs/>
          <w:sz w:val="24"/>
        </w:rPr>
        <w:t>第九条</w:t>
      </w:r>
      <w:r>
        <w:rPr>
          <w:rFonts w:ascii="宋体" w:hAnsi="宋体" w:hint="eastAsia"/>
          <w:b/>
          <w:bCs/>
          <w:sz w:val="24"/>
        </w:rPr>
        <w:t xml:space="preserve">   </w:t>
      </w:r>
      <w:r>
        <w:rPr>
          <w:rFonts w:ascii="宋体" w:hAnsi="宋体" w:hint="eastAsia"/>
          <w:b/>
          <w:bCs/>
          <w:sz w:val="24"/>
        </w:rPr>
        <w:t>协议的解除</w:t>
      </w:r>
    </w:p>
    <w:p w:rsidR="00F66719" w:rsidRDefault="00D3044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一</w:t>
      </w:r>
      <w:r>
        <w:rPr>
          <w:rFonts w:ascii="宋体" w:hAnsi="宋体" w:hint="eastAsia"/>
          <w:sz w:val="24"/>
        </w:rPr>
        <w:t>)</w:t>
      </w:r>
      <w:r>
        <w:rPr>
          <w:rFonts w:ascii="宋体" w:hAnsi="宋体" w:hint="eastAsia"/>
          <w:sz w:val="24"/>
        </w:rPr>
        <w:t>乙方需终止协议时，乙方必须提前三个月向甲方提出书面请求，甲方应在接到乙方书面请求后的</w:t>
      </w:r>
      <w:r>
        <w:rPr>
          <w:rFonts w:ascii="宋体" w:hAnsi="宋体" w:hint="eastAsia"/>
          <w:sz w:val="24"/>
        </w:rPr>
        <w:t>15</w:t>
      </w:r>
      <w:r>
        <w:rPr>
          <w:rFonts w:ascii="宋体" w:hAnsi="宋体" w:hint="eastAsia"/>
          <w:sz w:val="24"/>
        </w:rPr>
        <w:t>日内给予明确答复。超过</w:t>
      </w:r>
      <w:r>
        <w:rPr>
          <w:rFonts w:ascii="宋体" w:hAnsi="宋体" w:hint="eastAsia"/>
          <w:sz w:val="24"/>
        </w:rPr>
        <w:t>15</w:t>
      </w:r>
      <w:r>
        <w:rPr>
          <w:rFonts w:ascii="宋体" w:hAnsi="宋体" w:hint="eastAsia"/>
          <w:sz w:val="24"/>
        </w:rPr>
        <w:t>日未</w:t>
      </w:r>
      <w:r>
        <w:rPr>
          <w:rFonts w:ascii="宋体" w:hAnsi="宋体" w:hint="eastAsia"/>
          <w:sz w:val="24"/>
        </w:rPr>
        <w:t>答复的，乙方视同甲方同意终止合作。未获得甲方同意之前，乙方应按本协议要求继续提供餐饮服务，不得擅自离场。否则，乙方承担所有违约责任和损失。其投入的设施设备作为违规补偿归甲方所有。</w:t>
      </w:r>
    </w:p>
    <w:p w:rsidR="00F66719" w:rsidRDefault="00D3044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二</w:t>
      </w:r>
      <w:r>
        <w:rPr>
          <w:rFonts w:ascii="宋体" w:hAnsi="宋体" w:hint="eastAsia"/>
          <w:sz w:val="24"/>
        </w:rPr>
        <w:t xml:space="preserve">) </w:t>
      </w:r>
      <w:r>
        <w:rPr>
          <w:rFonts w:ascii="宋体" w:hAnsi="宋体" w:hint="eastAsia"/>
          <w:sz w:val="24"/>
        </w:rPr>
        <w:t>在本协议有效期内出现下列情形之一。甲方有权提前终止协议。无偿收回该场所，并要求乙方依法承担法律责任，赔偿甲方所遭受的相关损失。</w:t>
      </w:r>
    </w:p>
    <w:p w:rsidR="00F66719" w:rsidRDefault="00D30449">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、乙方违反本协议约定的经营范围或擅自将承包的管理职能、经营业务、经营场所进行分包、转包的。</w:t>
      </w:r>
    </w:p>
    <w:p w:rsidR="00F66719" w:rsidRDefault="00D30449">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、乙方擅自加建、扩建、折建、拆改变动、装修房屋的。</w:t>
      </w:r>
    </w:p>
    <w:p w:rsidR="00F66719" w:rsidRDefault="00D30449">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、损坏经营场所的房量主体，在甲方提出的合理期限</w:t>
      </w:r>
      <w:r>
        <w:rPr>
          <w:rFonts w:ascii="宋体" w:hAnsi="宋体" w:hint="eastAsia"/>
          <w:sz w:val="24"/>
        </w:rPr>
        <w:t>内，仍未将房屋修复的。</w:t>
      </w:r>
    </w:p>
    <w:p w:rsidR="00F66719" w:rsidRDefault="00D30449">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、乙方利用该经营场所进行违法活动、存放危险</w:t>
      </w:r>
      <w:r>
        <w:rPr>
          <w:rFonts w:ascii="宋体" w:hAnsi="宋体" w:hint="eastAsia"/>
          <w:sz w:val="24"/>
        </w:rPr>
        <w:t>(</w:t>
      </w:r>
      <w:r>
        <w:rPr>
          <w:rFonts w:ascii="宋体" w:hAnsi="宋体" w:hint="eastAsia"/>
          <w:sz w:val="24"/>
        </w:rPr>
        <w:t>或违禁</w:t>
      </w:r>
      <w:r>
        <w:rPr>
          <w:rFonts w:ascii="宋体" w:hAnsi="宋体" w:hint="eastAsia"/>
          <w:sz w:val="24"/>
        </w:rPr>
        <w:t>)</w:t>
      </w:r>
      <w:r>
        <w:rPr>
          <w:rFonts w:ascii="宋体" w:hAnsi="宋体" w:hint="eastAsia"/>
          <w:sz w:val="24"/>
        </w:rPr>
        <w:t>物品，或进行其他损害公共利益的活动的。</w:t>
      </w:r>
    </w:p>
    <w:p w:rsidR="00F66719" w:rsidRDefault="00D30449">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、经甲方考核不合格或违反甲方的规章制度，给甲方正常的教学、生活等秩序造成较大影响和干扰的。</w:t>
      </w:r>
    </w:p>
    <w:p w:rsidR="00F66719" w:rsidRDefault="00D30449">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乙方擅自以甲方的名义开展经营活动或者在对外的宣传。经营活动以及票据的使用中使用华北电力大学或华北电力大学餐饮管理中心的标志、名称或者字样。或者做出任何有可能使第三方认为乙方是甲方的代表、雇员或者代理人的行为的。</w:t>
      </w:r>
    </w:p>
    <w:p w:rsidR="00F66719" w:rsidRDefault="00D30449">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、因不可抗力</w:t>
      </w:r>
      <w:r>
        <w:rPr>
          <w:rFonts w:ascii="宋体" w:hAnsi="宋体" w:hint="eastAsia"/>
          <w:sz w:val="24"/>
        </w:rPr>
        <w:t>(</w:t>
      </w:r>
      <w:r>
        <w:rPr>
          <w:rFonts w:ascii="宋体" w:hAnsi="宋体" w:hint="eastAsia"/>
          <w:sz w:val="24"/>
        </w:rPr>
        <w:t>包括但不限于自然灾害、国家、各级政府及其相关部门颁布的法规、规章政策</w:t>
      </w:r>
      <w:r>
        <w:rPr>
          <w:rFonts w:ascii="宋体" w:hAnsi="宋体" w:hint="eastAsia"/>
          <w:sz w:val="24"/>
        </w:rPr>
        <w:t>的变化及规划、施工进程的变化</w:t>
      </w:r>
      <w:r>
        <w:rPr>
          <w:rFonts w:ascii="宋体" w:hAnsi="宋体" w:hint="eastAsia"/>
          <w:sz w:val="24"/>
        </w:rPr>
        <w:t>)</w:t>
      </w:r>
      <w:r>
        <w:rPr>
          <w:rFonts w:ascii="宋体" w:hAnsi="宋体" w:hint="eastAsia"/>
          <w:sz w:val="24"/>
        </w:rPr>
        <w:t>，致使双方不能继续履行本协议的除外。</w:t>
      </w:r>
    </w:p>
    <w:p w:rsidR="00F66719" w:rsidRDefault="00D30449">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、乙方工作人员在工作时出现打、骂学生现象的。</w:t>
      </w:r>
    </w:p>
    <w:p w:rsidR="00F66719" w:rsidRDefault="00D30449">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、乙方经营中发生安全责任事故，进成人员伤亡、重大财产损失成其他不良影响的。</w:t>
      </w:r>
    </w:p>
    <w:p w:rsidR="00F66719" w:rsidRDefault="00D30449">
      <w:pPr>
        <w:spacing w:line="360" w:lineRule="auto"/>
        <w:ind w:firstLineChars="200" w:firstLine="480"/>
        <w:rPr>
          <w:rFonts w:ascii="宋体" w:hAnsi="宋体"/>
          <w:sz w:val="24"/>
        </w:rPr>
      </w:pPr>
      <w:r>
        <w:rPr>
          <w:rFonts w:ascii="宋体" w:hAnsi="宋体" w:hint="eastAsia"/>
          <w:sz w:val="24"/>
        </w:rPr>
        <w:t>10</w:t>
      </w:r>
      <w:r>
        <w:rPr>
          <w:rFonts w:ascii="宋体" w:hAnsi="宋体" w:hint="eastAsia"/>
          <w:sz w:val="24"/>
        </w:rPr>
        <w:t>、乙方经营中出现因食品质量、卫生等问题，造成食物中毒、食源性疾病等重大安全事故的。</w:t>
      </w:r>
    </w:p>
    <w:p w:rsidR="00F66719" w:rsidRDefault="00D30449">
      <w:pPr>
        <w:spacing w:line="360" w:lineRule="auto"/>
        <w:ind w:firstLineChars="200" w:firstLine="480"/>
        <w:rPr>
          <w:rFonts w:ascii="宋体" w:hAnsi="宋体"/>
          <w:sz w:val="24"/>
        </w:rPr>
      </w:pPr>
      <w:r>
        <w:rPr>
          <w:rFonts w:ascii="宋体" w:hAnsi="宋体" w:hint="eastAsia"/>
          <w:sz w:val="24"/>
        </w:rPr>
        <w:t>11</w:t>
      </w:r>
      <w:r>
        <w:rPr>
          <w:rFonts w:ascii="宋体" w:hAnsi="宋体" w:hint="eastAsia"/>
          <w:sz w:val="24"/>
        </w:rPr>
        <w:t>、乙方在执法部门检查中，因存在食品、卫生、质量、违规等问题被通报，或被</w:t>
      </w:r>
      <w:r>
        <w:rPr>
          <w:rFonts w:ascii="宋体" w:hAnsi="宋体" w:hint="eastAsia"/>
          <w:sz w:val="24"/>
        </w:rPr>
        <w:lastRenderedPageBreak/>
        <w:t>新闻媒体曝光，损害甲方声誉的。</w:t>
      </w:r>
    </w:p>
    <w:p w:rsidR="00F66719" w:rsidRDefault="00D30449">
      <w:pPr>
        <w:spacing w:line="360" w:lineRule="auto"/>
        <w:ind w:firstLineChars="200" w:firstLine="482"/>
        <w:rPr>
          <w:rFonts w:ascii="宋体" w:hAnsi="宋体"/>
          <w:b/>
          <w:sz w:val="24"/>
        </w:rPr>
      </w:pPr>
      <w:r>
        <w:rPr>
          <w:rFonts w:ascii="宋体" w:hAnsi="宋体" w:hint="eastAsia"/>
          <w:b/>
          <w:sz w:val="24"/>
        </w:rPr>
        <w:t>第十条</w:t>
      </w:r>
      <w:r>
        <w:rPr>
          <w:rFonts w:ascii="宋体" w:hAnsi="宋体" w:hint="eastAsia"/>
          <w:b/>
          <w:sz w:val="24"/>
        </w:rPr>
        <w:t xml:space="preserve">  </w:t>
      </w:r>
      <w:r>
        <w:rPr>
          <w:rFonts w:ascii="宋体" w:hAnsi="宋体" w:hint="eastAsia"/>
          <w:b/>
          <w:sz w:val="24"/>
        </w:rPr>
        <w:t>其他</w:t>
      </w:r>
    </w:p>
    <w:p w:rsidR="00F66719" w:rsidRDefault="00D30449">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、本协议在执行过程中若出现纠纷，由双方协商解决，协商不成的，任何一方均可向甲方所在地人民法院起诉。</w:t>
      </w:r>
    </w:p>
    <w:p w:rsidR="00F66719" w:rsidRDefault="00D30449">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、协议履行过程中，如遇法律规定的不可抗力之情形</w:t>
      </w:r>
      <w:r>
        <w:rPr>
          <w:rFonts w:ascii="宋体" w:hAnsi="宋体" w:hint="eastAsia"/>
          <w:sz w:val="24"/>
        </w:rPr>
        <w:t>;</w:t>
      </w:r>
      <w:r>
        <w:rPr>
          <w:rFonts w:ascii="宋体" w:hAnsi="宋体" w:hint="eastAsia"/>
          <w:sz w:val="24"/>
        </w:rPr>
        <w:t>甲方学校政策有重大调整，需收回合作食堂，解除合同时，甲方应提前</w:t>
      </w:r>
      <w:r>
        <w:rPr>
          <w:rFonts w:ascii="宋体" w:hAnsi="宋体" w:hint="eastAsia"/>
          <w:sz w:val="24"/>
        </w:rPr>
        <w:t>2</w:t>
      </w:r>
      <w:r>
        <w:rPr>
          <w:rFonts w:ascii="宋体" w:hAnsi="宋体" w:hint="eastAsia"/>
          <w:sz w:val="24"/>
        </w:rPr>
        <w:t>月通知乙方，乙方应无条件配合，双方在此范围内互不承担责任。</w:t>
      </w:r>
    </w:p>
    <w:p w:rsidR="00F66719" w:rsidRDefault="00D30449">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乙方应严格遵照《中华人民共和国安全生产法》从事生产经营，制定生产安全管理制度，做好员工的安全知识教育和培训。乙方人员的工资、酬金、社保费及其人身安全等均有乙方负责，劳动协议、工伤事故、人身安全事故和其它安全责任事故、纠纷，均由乙方自行承担。</w:t>
      </w:r>
    </w:p>
    <w:p w:rsidR="00F66719" w:rsidRDefault="00D30449">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、本协议之未尽事项，由甲乙双方友好协商后另行签订补充协议，补充协议与本合同具有同等法律效力。</w:t>
      </w:r>
    </w:p>
    <w:p w:rsidR="00F66719" w:rsidRDefault="00D30449">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、本协议</w:t>
      </w:r>
      <w:r>
        <w:rPr>
          <w:rFonts w:ascii="宋体" w:hAnsi="宋体" w:hint="eastAsia"/>
          <w:sz w:val="24"/>
        </w:rPr>
        <w:t>(</w:t>
      </w:r>
      <w:r>
        <w:rPr>
          <w:rFonts w:ascii="宋体" w:hAnsi="宋体" w:hint="eastAsia"/>
          <w:sz w:val="24"/>
        </w:rPr>
        <w:t>及附件</w:t>
      </w:r>
      <w:r>
        <w:rPr>
          <w:rFonts w:ascii="宋体" w:hAnsi="宋体" w:hint="eastAsia"/>
          <w:sz w:val="24"/>
        </w:rPr>
        <w:t>)</w:t>
      </w:r>
      <w:r>
        <w:rPr>
          <w:rFonts w:ascii="宋体" w:hAnsi="宋体" w:hint="eastAsia"/>
          <w:sz w:val="24"/>
        </w:rPr>
        <w:t>一式陆份，甲方肆份，乙方贰份。双方代表签字盖章后生效。</w:t>
      </w:r>
    </w:p>
    <w:p w:rsidR="00F66719" w:rsidRDefault="00F66719">
      <w:pPr>
        <w:spacing w:line="360" w:lineRule="auto"/>
        <w:ind w:firstLineChars="236" w:firstLine="566"/>
        <w:rPr>
          <w:rFonts w:ascii="宋体" w:hAnsi="宋体"/>
          <w:sz w:val="24"/>
        </w:rPr>
      </w:pPr>
    </w:p>
    <w:p w:rsidR="00F66719" w:rsidRDefault="00D30449">
      <w:pPr>
        <w:spacing w:line="360" w:lineRule="auto"/>
        <w:ind w:firstLineChars="200" w:firstLine="480"/>
        <w:rPr>
          <w:rFonts w:ascii="宋体" w:hAnsi="宋体"/>
          <w:sz w:val="24"/>
        </w:rPr>
      </w:pPr>
      <w:r>
        <w:rPr>
          <w:rFonts w:ascii="宋体" w:hAnsi="宋体" w:hint="eastAsia"/>
          <w:sz w:val="24"/>
        </w:rPr>
        <w:t>甲方签章：</w:t>
      </w:r>
      <w:r>
        <w:rPr>
          <w:rFonts w:ascii="宋体" w:hAnsi="宋体" w:hint="eastAsia"/>
          <w:sz w:val="24"/>
        </w:rPr>
        <w:t xml:space="preserve">                               </w:t>
      </w:r>
      <w:r>
        <w:rPr>
          <w:rFonts w:ascii="宋体" w:hAnsi="宋体" w:hint="eastAsia"/>
          <w:sz w:val="24"/>
        </w:rPr>
        <w:t>乙方签章：</w:t>
      </w:r>
    </w:p>
    <w:p w:rsidR="00F66719" w:rsidRDefault="00D30449">
      <w:pPr>
        <w:spacing w:line="360" w:lineRule="auto"/>
        <w:ind w:firstLineChars="200" w:firstLine="480"/>
        <w:rPr>
          <w:rFonts w:ascii="宋体" w:hAnsi="宋体"/>
          <w:sz w:val="24"/>
        </w:rPr>
      </w:pPr>
      <w:r>
        <w:rPr>
          <w:rFonts w:ascii="宋体" w:hAnsi="宋体" w:hint="eastAsia"/>
          <w:sz w:val="24"/>
        </w:rPr>
        <w:t>甲方签约人：</w:t>
      </w:r>
      <w:r>
        <w:rPr>
          <w:rFonts w:ascii="宋体" w:hAnsi="宋体" w:hint="eastAsia"/>
          <w:sz w:val="24"/>
        </w:rPr>
        <w:t xml:space="preserve">                             </w:t>
      </w:r>
      <w:r>
        <w:rPr>
          <w:rFonts w:ascii="宋体" w:hAnsi="宋体" w:hint="eastAsia"/>
          <w:sz w:val="24"/>
        </w:rPr>
        <w:t>乙方签约人：</w:t>
      </w:r>
    </w:p>
    <w:p w:rsidR="00F66719" w:rsidRDefault="00D30449">
      <w:pPr>
        <w:spacing w:line="360" w:lineRule="auto"/>
        <w:ind w:firstLineChars="200" w:firstLine="48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F66719" w:rsidRDefault="00F66719">
      <w:pPr>
        <w:pStyle w:val="a4"/>
        <w:spacing w:line="360" w:lineRule="auto"/>
        <w:ind w:firstLine="480"/>
        <w:rPr>
          <w:rFonts w:hAnsi="宋体"/>
          <w:szCs w:val="24"/>
        </w:rPr>
      </w:pPr>
    </w:p>
    <w:p w:rsidR="00F66719" w:rsidRDefault="00F66719">
      <w:pPr>
        <w:pStyle w:val="a4"/>
        <w:spacing w:line="360" w:lineRule="auto"/>
        <w:ind w:firstLine="480"/>
        <w:rPr>
          <w:rFonts w:hAnsi="宋体"/>
          <w:szCs w:val="24"/>
        </w:rPr>
      </w:pPr>
    </w:p>
    <w:p w:rsidR="00F66719" w:rsidRDefault="00F66719">
      <w:pPr>
        <w:spacing w:line="360" w:lineRule="auto"/>
        <w:rPr>
          <w:rFonts w:ascii="宋体" w:hAnsi="宋体"/>
          <w:sz w:val="24"/>
        </w:rPr>
      </w:pPr>
    </w:p>
    <w:p w:rsidR="00F66719" w:rsidRDefault="00D30449">
      <w:pPr>
        <w:spacing w:line="360" w:lineRule="auto"/>
        <w:rPr>
          <w:rFonts w:ascii="宋体" w:hAnsi="宋体"/>
          <w:sz w:val="24"/>
        </w:rPr>
      </w:pPr>
      <w:r>
        <w:rPr>
          <w:rFonts w:ascii="宋体" w:hAnsi="宋体" w:hint="eastAsia"/>
          <w:sz w:val="24"/>
        </w:rPr>
        <w:t>附件</w:t>
      </w:r>
      <w:r>
        <w:rPr>
          <w:rFonts w:ascii="宋体" w:hAnsi="宋体" w:hint="eastAsia"/>
          <w:sz w:val="24"/>
        </w:rPr>
        <w:t>1:</w:t>
      </w:r>
    </w:p>
    <w:p w:rsidR="00F66719" w:rsidRDefault="00F66719">
      <w:pPr>
        <w:spacing w:line="360" w:lineRule="auto"/>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2535"/>
        <w:gridCol w:w="2348"/>
        <w:gridCol w:w="3085"/>
      </w:tblGrid>
      <w:tr w:rsidR="00F66719">
        <w:tc>
          <w:tcPr>
            <w:tcW w:w="1384" w:type="dxa"/>
          </w:tcPr>
          <w:p w:rsidR="00F66719" w:rsidRDefault="00D30449">
            <w:pPr>
              <w:spacing w:line="360" w:lineRule="auto"/>
              <w:rPr>
                <w:rFonts w:ascii="宋体" w:hAnsi="宋体"/>
                <w:sz w:val="24"/>
              </w:rPr>
            </w:pPr>
            <w:r>
              <w:rPr>
                <w:rFonts w:ascii="宋体" w:hAnsi="宋体" w:hint="eastAsia"/>
                <w:sz w:val="24"/>
              </w:rPr>
              <w:t>编号</w:t>
            </w:r>
          </w:p>
        </w:tc>
        <w:tc>
          <w:tcPr>
            <w:tcW w:w="2693" w:type="dxa"/>
          </w:tcPr>
          <w:p w:rsidR="00F66719" w:rsidRDefault="00D30449">
            <w:pPr>
              <w:spacing w:line="360" w:lineRule="auto"/>
              <w:rPr>
                <w:rFonts w:ascii="宋体" w:hAnsi="宋体"/>
                <w:sz w:val="24"/>
              </w:rPr>
            </w:pPr>
            <w:r>
              <w:rPr>
                <w:rFonts w:ascii="宋体" w:hAnsi="宋体" w:hint="eastAsia"/>
                <w:sz w:val="24"/>
              </w:rPr>
              <w:t>甲方设备设施名称</w:t>
            </w:r>
          </w:p>
        </w:tc>
        <w:tc>
          <w:tcPr>
            <w:tcW w:w="2492" w:type="dxa"/>
          </w:tcPr>
          <w:p w:rsidR="00F66719" w:rsidRDefault="00D30449">
            <w:pPr>
              <w:spacing w:line="360" w:lineRule="auto"/>
              <w:rPr>
                <w:rFonts w:ascii="宋体" w:hAnsi="宋体"/>
                <w:sz w:val="24"/>
              </w:rPr>
            </w:pPr>
            <w:r>
              <w:rPr>
                <w:rFonts w:ascii="宋体" w:hAnsi="宋体" w:hint="eastAsia"/>
                <w:sz w:val="24"/>
              </w:rPr>
              <w:t>数量</w:t>
            </w:r>
          </w:p>
        </w:tc>
        <w:tc>
          <w:tcPr>
            <w:tcW w:w="3285" w:type="dxa"/>
          </w:tcPr>
          <w:p w:rsidR="00F66719" w:rsidRDefault="00D30449">
            <w:pPr>
              <w:spacing w:line="360" w:lineRule="auto"/>
              <w:rPr>
                <w:rFonts w:ascii="宋体" w:hAnsi="宋体"/>
                <w:sz w:val="24"/>
              </w:rPr>
            </w:pPr>
            <w:r>
              <w:rPr>
                <w:rFonts w:ascii="宋体" w:hAnsi="宋体" w:hint="eastAsia"/>
                <w:sz w:val="24"/>
              </w:rPr>
              <w:t>备注</w:t>
            </w:r>
          </w:p>
        </w:tc>
      </w:tr>
      <w:tr w:rsidR="00F66719">
        <w:tc>
          <w:tcPr>
            <w:tcW w:w="1384" w:type="dxa"/>
          </w:tcPr>
          <w:p w:rsidR="00F66719" w:rsidRDefault="00D30449">
            <w:pPr>
              <w:spacing w:line="360" w:lineRule="auto"/>
              <w:rPr>
                <w:rFonts w:ascii="宋体" w:hAnsi="宋体"/>
                <w:sz w:val="24"/>
              </w:rPr>
            </w:pPr>
            <w:r>
              <w:rPr>
                <w:rFonts w:ascii="宋体" w:hAnsi="宋体" w:hint="eastAsia"/>
                <w:sz w:val="24"/>
              </w:rPr>
              <w:t>1</w:t>
            </w:r>
          </w:p>
        </w:tc>
        <w:tc>
          <w:tcPr>
            <w:tcW w:w="2693" w:type="dxa"/>
          </w:tcPr>
          <w:p w:rsidR="00F66719" w:rsidRDefault="00F66719">
            <w:pPr>
              <w:spacing w:line="360" w:lineRule="auto"/>
              <w:rPr>
                <w:rFonts w:ascii="宋体" w:hAnsi="宋体"/>
                <w:sz w:val="24"/>
              </w:rPr>
            </w:pPr>
          </w:p>
        </w:tc>
        <w:tc>
          <w:tcPr>
            <w:tcW w:w="2492" w:type="dxa"/>
          </w:tcPr>
          <w:p w:rsidR="00F66719" w:rsidRDefault="00F66719">
            <w:pPr>
              <w:spacing w:line="360" w:lineRule="auto"/>
              <w:rPr>
                <w:rFonts w:ascii="宋体" w:hAnsi="宋体"/>
                <w:sz w:val="24"/>
              </w:rPr>
            </w:pPr>
          </w:p>
        </w:tc>
        <w:tc>
          <w:tcPr>
            <w:tcW w:w="3285" w:type="dxa"/>
          </w:tcPr>
          <w:p w:rsidR="00F66719" w:rsidRDefault="00F66719">
            <w:pPr>
              <w:spacing w:line="360" w:lineRule="auto"/>
              <w:rPr>
                <w:rFonts w:ascii="宋体" w:hAnsi="宋体"/>
                <w:sz w:val="24"/>
              </w:rPr>
            </w:pPr>
          </w:p>
        </w:tc>
      </w:tr>
      <w:tr w:rsidR="00F66719">
        <w:tc>
          <w:tcPr>
            <w:tcW w:w="1384" w:type="dxa"/>
          </w:tcPr>
          <w:p w:rsidR="00F66719" w:rsidRDefault="00D30449">
            <w:pPr>
              <w:spacing w:line="360" w:lineRule="auto"/>
              <w:rPr>
                <w:rFonts w:ascii="宋体" w:hAnsi="宋体"/>
                <w:sz w:val="24"/>
              </w:rPr>
            </w:pPr>
            <w:r>
              <w:rPr>
                <w:rFonts w:ascii="宋体" w:hAnsi="宋体" w:hint="eastAsia"/>
                <w:sz w:val="24"/>
              </w:rPr>
              <w:t>2</w:t>
            </w:r>
          </w:p>
        </w:tc>
        <w:tc>
          <w:tcPr>
            <w:tcW w:w="2693" w:type="dxa"/>
          </w:tcPr>
          <w:p w:rsidR="00F66719" w:rsidRDefault="00F66719">
            <w:pPr>
              <w:spacing w:line="360" w:lineRule="auto"/>
              <w:rPr>
                <w:rFonts w:ascii="宋体" w:hAnsi="宋体"/>
                <w:sz w:val="24"/>
              </w:rPr>
            </w:pPr>
          </w:p>
        </w:tc>
        <w:tc>
          <w:tcPr>
            <w:tcW w:w="2492" w:type="dxa"/>
          </w:tcPr>
          <w:p w:rsidR="00F66719" w:rsidRDefault="00F66719">
            <w:pPr>
              <w:spacing w:line="360" w:lineRule="auto"/>
              <w:rPr>
                <w:rFonts w:ascii="宋体" w:hAnsi="宋体"/>
                <w:sz w:val="24"/>
              </w:rPr>
            </w:pPr>
          </w:p>
        </w:tc>
        <w:tc>
          <w:tcPr>
            <w:tcW w:w="3285" w:type="dxa"/>
          </w:tcPr>
          <w:p w:rsidR="00F66719" w:rsidRDefault="00F66719">
            <w:pPr>
              <w:spacing w:line="360" w:lineRule="auto"/>
              <w:rPr>
                <w:rFonts w:ascii="宋体" w:hAnsi="宋体"/>
                <w:sz w:val="24"/>
              </w:rPr>
            </w:pPr>
          </w:p>
        </w:tc>
      </w:tr>
    </w:tbl>
    <w:p w:rsidR="00F66719" w:rsidRDefault="00D30449">
      <w:pPr>
        <w:spacing w:line="360" w:lineRule="auto"/>
        <w:rPr>
          <w:rFonts w:ascii="宋体" w:hAnsi="宋体"/>
          <w:sz w:val="24"/>
        </w:rPr>
      </w:pPr>
      <w:r>
        <w:rPr>
          <w:rFonts w:ascii="宋体" w:hAnsi="宋体" w:hint="eastAsia"/>
          <w:sz w:val="24"/>
        </w:rPr>
        <w:t>甲方（盖章）：</w:t>
      </w:r>
      <w:r>
        <w:rPr>
          <w:rFonts w:ascii="宋体" w:hAnsi="宋体" w:hint="eastAsia"/>
          <w:sz w:val="24"/>
        </w:rPr>
        <w:t xml:space="preserve">                           </w:t>
      </w:r>
      <w:r>
        <w:rPr>
          <w:rFonts w:ascii="宋体" w:hAnsi="宋体" w:hint="eastAsia"/>
          <w:sz w:val="24"/>
        </w:rPr>
        <w:t>乙方（盖章）：</w:t>
      </w:r>
    </w:p>
    <w:p w:rsidR="00F66719" w:rsidRDefault="00F66719">
      <w:pPr>
        <w:spacing w:line="360" w:lineRule="auto"/>
        <w:rPr>
          <w:rFonts w:ascii="宋体" w:hAnsi="宋体"/>
          <w:sz w:val="24"/>
        </w:rPr>
      </w:pPr>
    </w:p>
    <w:p w:rsidR="00F66719" w:rsidRDefault="00D30449">
      <w:pPr>
        <w:spacing w:line="360" w:lineRule="auto"/>
        <w:rPr>
          <w:rFonts w:ascii="宋体" w:hAnsi="宋体"/>
          <w:sz w:val="24"/>
        </w:rPr>
      </w:pPr>
      <w:r>
        <w:rPr>
          <w:rFonts w:ascii="宋体" w:hAnsi="宋体" w:hint="eastAsia"/>
          <w:sz w:val="24"/>
        </w:rPr>
        <w:t>附件</w:t>
      </w:r>
      <w:r>
        <w:rPr>
          <w:rFonts w:ascii="宋体" w:hAnsi="宋体" w:hint="eastAsia"/>
          <w:sz w:val="24"/>
        </w:rPr>
        <w:t>2</w:t>
      </w:r>
      <w:r>
        <w:rPr>
          <w:rFonts w:ascii="宋体" w:hAnsi="宋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3324"/>
        <w:gridCol w:w="2322"/>
        <w:gridCol w:w="2322"/>
      </w:tblGrid>
      <w:tr w:rsidR="00F66719">
        <w:tc>
          <w:tcPr>
            <w:tcW w:w="1384" w:type="dxa"/>
          </w:tcPr>
          <w:p w:rsidR="00F66719" w:rsidRDefault="00D30449">
            <w:pPr>
              <w:spacing w:line="360" w:lineRule="auto"/>
              <w:rPr>
                <w:rFonts w:ascii="宋体" w:hAnsi="宋体"/>
                <w:sz w:val="24"/>
              </w:rPr>
            </w:pPr>
            <w:r>
              <w:rPr>
                <w:rFonts w:ascii="宋体" w:hAnsi="宋体" w:hint="eastAsia"/>
                <w:sz w:val="24"/>
              </w:rPr>
              <w:t>编号</w:t>
            </w:r>
          </w:p>
        </w:tc>
        <w:tc>
          <w:tcPr>
            <w:tcW w:w="3542" w:type="dxa"/>
          </w:tcPr>
          <w:p w:rsidR="00F66719" w:rsidRDefault="00D30449">
            <w:pPr>
              <w:spacing w:line="360" w:lineRule="auto"/>
              <w:jc w:val="center"/>
              <w:rPr>
                <w:rFonts w:ascii="宋体" w:hAnsi="宋体"/>
                <w:sz w:val="24"/>
              </w:rPr>
            </w:pPr>
            <w:r>
              <w:rPr>
                <w:rFonts w:ascii="宋体" w:hAnsi="宋体" w:hint="eastAsia"/>
                <w:sz w:val="24"/>
              </w:rPr>
              <w:t>乙方投入不可移动设备设施</w:t>
            </w:r>
          </w:p>
        </w:tc>
        <w:tc>
          <w:tcPr>
            <w:tcW w:w="2464" w:type="dxa"/>
          </w:tcPr>
          <w:p w:rsidR="00F66719" w:rsidRDefault="00D30449">
            <w:pPr>
              <w:spacing w:line="360" w:lineRule="auto"/>
              <w:rPr>
                <w:rFonts w:ascii="宋体" w:hAnsi="宋体"/>
                <w:sz w:val="24"/>
              </w:rPr>
            </w:pPr>
            <w:r>
              <w:rPr>
                <w:rFonts w:ascii="宋体" w:hAnsi="宋体" w:hint="eastAsia"/>
                <w:sz w:val="24"/>
              </w:rPr>
              <w:t>数量</w:t>
            </w:r>
          </w:p>
        </w:tc>
        <w:tc>
          <w:tcPr>
            <w:tcW w:w="2464" w:type="dxa"/>
          </w:tcPr>
          <w:p w:rsidR="00F66719" w:rsidRDefault="00D30449">
            <w:pPr>
              <w:spacing w:line="360" w:lineRule="auto"/>
              <w:rPr>
                <w:rFonts w:ascii="宋体" w:hAnsi="宋体"/>
                <w:sz w:val="24"/>
              </w:rPr>
            </w:pPr>
            <w:r>
              <w:rPr>
                <w:rFonts w:ascii="宋体" w:hAnsi="宋体" w:hint="eastAsia"/>
                <w:sz w:val="24"/>
              </w:rPr>
              <w:t>备注</w:t>
            </w:r>
          </w:p>
        </w:tc>
      </w:tr>
      <w:tr w:rsidR="00F66719">
        <w:tc>
          <w:tcPr>
            <w:tcW w:w="1384" w:type="dxa"/>
          </w:tcPr>
          <w:p w:rsidR="00F66719" w:rsidRDefault="00D30449">
            <w:pPr>
              <w:spacing w:line="360" w:lineRule="auto"/>
              <w:rPr>
                <w:rFonts w:ascii="宋体" w:hAnsi="宋体"/>
                <w:sz w:val="24"/>
              </w:rPr>
            </w:pPr>
            <w:r>
              <w:rPr>
                <w:rFonts w:ascii="宋体" w:hAnsi="宋体" w:hint="eastAsia"/>
                <w:sz w:val="24"/>
              </w:rPr>
              <w:lastRenderedPageBreak/>
              <w:t>1</w:t>
            </w:r>
          </w:p>
        </w:tc>
        <w:tc>
          <w:tcPr>
            <w:tcW w:w="3542" w:type="dxa"/>
          </w:tcPr>
          <w:p w:rsidR="00F66719" w:rsidRDefault="00F66719">
            <w:pPr>
              <w:spacing w:line="360" w:lineRule="auto"/>
              <w:rPr>
                <w:rFonts w:ascii="宋体" w:hAnsi="宋体"/>
                <w:sz w:val="24"/>
              </w:rPr>
            </w:pPr>
          </w:p>
        </w:tc>
        <w:tc>
          <w:tcPr>
            <w:tcW w:w="2464" w:type="dxa"/>
          </w:tcPr>
          <w:p w:rsidR="00F66719" w:rsidRDefault="00F66719">
            <w:pPr>
              <w:spacing w:line="360" w:lineRule="auto"/>
              <w:rPr>
                <w:rFonts w:ascii="宋体" w:hAnsi="宋体"/>
                <w:sz w:val="24"/>
              </w:rPr>
            </w:pPr>
          </w:p>
        </w:tc>
        <w:tc>
          <w:tcPr>
            <w:tcW w:w="2464" w:type="dxa"/>
          </w:tcPr>
          <w:p w:rsidR="00F66719" w:rsidRDefault="00F66719">
            <w:pPr>
              <w:spacing w:line="360" w:lineRule="auto"/>
              <w:rPr>
                <w:rFonts w:ascii="宋体" w:hAnsi="宋体"/>
                <w:sz w:val="24"/>
              </w:rPr>
            </w:pPr>
          </w:p>
        </w:tc>
      </w:tr>
      <w:tr w:rsidR="00F66719">
        <w:tc>
          <w:tcPr>
            <w:tcW w:w="1384" w:type="dxa"/>
          </w:tcPr>
          <w:p w:rsidR="00F66719" w:rsidRDefault="00D30449">
            <w:pPr>
              <w:spacing w:line="360" w:lineRule="auto"/>
              <w:rPr>
                <w:rFonts w:ascii="宋体" w:hAnsi="宋体"/>
                <w:sz w:val="24"/>
              </w:rPr>
            </w:pPr>
            <w:r>
              <w:rPr>
                <w:rFonts w:ascii="宋体" w:hAnsi="宋体" w:hint="eastAsia"/>
                <w:sz w:val="24"/>
              </w:rPr>
              <w:t>2</w:t>
            </w:r>
          </w:p>
        </w:tc>
        <w:tc>
          <w:tcPr>
            <w:tcW w:w="3542" w:type="dxa"/>
          </w:tcPr>
          <w:p w:rsidR="00F66719" w:rsidRDefault="00F66719">
            <w:pPr>
              <w:spacing w:line="360" w:lineRule="auto"/>
              <w:rPr>
                <w:rFonts w:ascii="宋体" w:hAnsi="宋体"/>
                <w:sz w:val="24"/>
              </w:rPr>
            </w:pPr>
          </w:p>
        </w:tc>
        <w:tc>
          <w:tcPr>
            <w:tcW w:w="2464" w:type="dxa"/>
          </w:tcPr>
          <w:p w:rsidR="00F66719" w:rsidRDefault="00F66719">
            <w:pPr>
              <w:spacing w:line="360" w:lineRule="auto"/>
              <w:rPr>
                <w:rFonts w:ascii="宋体" w:hAnsi="宋体"/>
                <w:sz w:val="24"/>
              </w:rPr>
            </w:pPr>
          </w:p>
        </w:tc>
        <w:tc>
          <w:tcPr>
            <w:tcW w:w="2464" w:type="dxa"/>
          </w:tcPr>
          <w:p w:rsidR="00F66719" w:rsidRDefault="00F66719">
            <w:pPr>
              <w:spacing w:line="360" w:lineRule="auto"/>
              <w:rPr>
                <w:rFonts w:ascii="宋体" w:hAnsi="宋体"/>
                <w:sz w:val="24"/>
              </w:rPr>
            </w:pPr>
          </w:p>
        </w:tc>
      </w:tr>
    </w:tbl>
    <w:p w:rsidR="00F66719" w:rsidRDefault="00D30449">
      <w:pPr>
        <w:spacing w:line="360" w:lineRule="auto"/>
        <w:rPr>
          <w:rFonts w:ascii="宋体" w:hAnsi="宋体"/>
          <w:sz w:val="24"/>
        </w:rPr>
      </w:pPr>
      <w:r>
        <w:rPr>
          <w:rFonts w:ascii="宋体" w:hAnsi="宋体" w:hint="eastAsia"/>
          <w:sz w:val="24"/>
        </w:rPr>
        <w:t>甲方（盖章）：</w:t>
      </w:r>
      <w:r>
        <w:rPr>
          <w:rFonts w:ascii="宋体" w:hAnsi="宋体" w:hint="eastAsia"/>
          <w:sz w:val="24"/>
        </w:rPr>
        <w:t xml:space="preserve">                           </w:t>
      </w:r>
      <w:r>
        <w:rPr>
          <w:rFonts w:ascii="宋体" w:hAnsi="宋体" w:hint="eastAsia"/>
          <w:sz w:val="24"/>
        </w:rPr>
        <w:t>乙方（盖章）：</w:t>
      </w:r>
    </w:p>
    <w:p w:rsidR="00F66719" w:rsidRDefault="00D30449">
      <w:pPr>
        <w:spacing w:line="360" w:lineRule="auto"/>
        <w:rPr>
          <w:rFonts w:ascii="宋体" w:hAnsi="宋体"/>
          <w:sz w:val="24"/>
        </w:rPr>
      </w:pPr>
      <w:r>
        <w:rPr>
          <w:rFonts w:ascii="宋体" w:hAnsi="宋体" w:hint="eastAsia"/>
          <w:sz w:val="24"/>
        </w:rPr>
        <w:t>说明：该附件</w:t>
      </w:r>
      <w:r>
        <w:rPr>
          <w:rFonts w:ascii="宋体" w:hAnsi="宋体" w:hint="eastAsia"/>
          <w:sz w:val="24"/>
        </w:rPr>
        <w:t>2</w:t>
      </w:r>
      <w:r>
        <w:rPr>
          <w:rFonts w:ascii="宋体" w:hAnsi="宋体" w:hint="eastAsia"/>
          <w:sz w:val="24"/>
        </w:rPr>
        <w:t>为乙方装修施工后甲、乙双方核对签订。</w:t>
      </w:r>
    </w:p>
    <w:p w:rsidR="00F66719" w:rsidRDefault="00F66719"/>
    <w:p w:rsidR="00F66719" w:rsidRDefault="00F66719">
      <w:pPr>
        <w:spacing w:before="120" w:line="360" w:lineRule="auto"/>
        <w:rPr>
          <w:rFonts w:ascii="宋体" w:hAnsi="宋体"/>
          <w:sz w:val="24"/>
        </w:rPr>
      </w:pPr>
    </w:p>
    <w:p w:rsidR="00F66719" w:rsidRDefault="00F66719">
      <w:pPr>
        <w:snapToGrid w:val="0"/>
        <w:spacing w:before="119" w:line="331" w:lineRule="auto"/>
        <w:rPr>
          <w:rFonts w:ascii="宋体" w:hAnsi="宋体"/>
          <w:sz w:val="24"/>
        </w:rPr>
      </w:pPr>
      <w:bookmarkStart w:id="316" w:name="_Hlt487972895"/>
      <w:bookmarkEnd w:id="316"/>
    </w:p>
    <w:bookmarkEnd w:id="315"/>
    <w:p w:rsidR="00F66719" w:rsidRDefault="00D30449">
      <w:pPr>
        <w:spacing w:line="360" w:lineRule="auto"/>
        <w:jc w:val="center"/>
        <w:rPr>
          <w:rFonts w:ascii="宋体" w:hAnsi="宋体"/>
          <w:b/>
          <w:color w:val="000000"/>
          <w:sz w:val="24"/>
        </w:rPr>
      </w:pPr>
      <w:r>
        <w:rPr>
          <w:rFonts w:ascii="宋体" w:hAnsi="宋体"/>
          <w:sz w:val="24"/>
        </w:rPr>
        <w:br w:type="page"/>
      </w:r>
    </w:p>
    <w:p w:rsidR="00F66719" w:rsidRDefault="00D30449">
      <w:pPr>
        <w:pStyle w:val="1"/>
      </w:pPr>
      <w:bookmarkStart w:id="317" w:name="_Toc5895213"/>
      <w:bookmarkStart w:id="318" w:name="_Toc40111031"/>
      <w:bookmarkStart w:id="319" w:name="_Toc12896"/>
      <w:bookmarkStart w:id="320" w:name="_Toc176877716"/>
      <w:bookmarkEnd w:id="304"/>
      <w:bookmarkEnd w:id="305"/>
      <w:bookmarkEnd w:id="306"/>
      <w:r>
        <w:rPr>
          <w:rFonts w:hint="eastAsia"/>
        </w:rPr>
        <w:lastRenderedPageBreak/>
        <w:t>第七章</w:t>
      </w:r>
      <w:r>
        <w:rPr>
          <w:rFonts w:hint="eastAsia"/>
        </w:rPr>
        <w:t xml:space="preserve"> </w:t>
      </w:r>
      <w:r>
        <w:rPr>
          <w:rFonts w:hint="eastAsia"/>
        </w:rPr>
        <w:t>投标文件格式</w:t>
      </w:r>
      <w:bookmarkEnd w:id="307"/>
      <w:bookmarkEnd w:id="317"/>
      <w:bookmarkEnd w:id="318"/>
      <w:bookmarkEnd w:id="319"/>
      <w:bookmarkEnd w:id="320"/>
    </w:p>
    <w:p w:rsidR="00F66719" w:rsidRDefault="00D30449">
      <w:pPr>
        <w:pStyle w:val="20"/>
      </w:pPr>
      <w:bookmarkStart w:id="321" w:name="_Toc24527"/>
      <w:bookmarkStart w:id="322" w:name="_Toc40114231"/>
      <w:bookmarkStart w:id="323" w:name="_Toc176877717"/>
      <w:bookmarkStart w:id="324" w:name="_Toc5895214"/>
      <w:bookmarkStart w:id="325" w:name="_Toc509828980"/>
      <w:bookmarkStart w:id="326" w:name="_Toc40111032"/>
      <w:bookmarkStart w:id="327" w:name="_Toc497842879"/>
      <w:bookmarkStart w:id="328" w:name="_Toc523911431"/>
      <w:bookmarkStart w:id="329" w:name="_Hlk515386850"/>
      <w:r>
        <w:rPr>
          <w:rFonts w:hint="eastAsia"/>
        </w:rPr>
        <w:t>一、投标文件资格册</w:t>
      </w:r>
      <w:bookmarkEnd w:id="321"/>
      <w:bookmarkEnd w:id="322"/>
      <w:bookmarkEnd w:id="323"/>
      <w:bookmarkEnd w:id="324"/>
      <w:bookmarkEnd w:id="325"/>
      <w:bookmarkEnd w:id="326"/>
      <w:bookmarkEnd w:id="327"/>
      <w:bookmarkEnd w:id="328"/>
    </w:p>
    <w:p w:rsidR="00F66719" w:rsidRDefault="00D30449">
      <w:pPr>
        <w:snapToGrid w:val="0"/>
        <w:spacing w:line="360" w:lineRule="auto"/>
        <w:rPr>
          <w:rFonts w:ascii="宋体" w:hAnsi="宋体"/>
          <w:sz w:val="24"/>
        </w:rPr>
      </w:pPr>
      <w:r>
        <w:rPr>
          <w:rFonts w:ascii="宋体" w:hAnsi="宋体" w:hint="eastAsia"/>
          <w:sz w:val="24"/>
        </w:rPr>
        <w:t xml:space="preserve">1. </w:t>
      </w:r>
      <w:r>
        <w:rPr>
          <w:rFonts w:ascii="宋体" w:hAnsi="宋体" w:hint="eastAsia"/>
          <w:sz w:val="24"/>
        </w:rPr>
        <w:t>三证合一的营业执照或事业单位法人证书复印件；投标人是自然人的，应提供其有效的自然身份证明复印件。</w:t>
      </w:r>
    </w:p>
    <w:p w:rsidR="00F66719" w:rsidRDefault="00D30449">
      <w:pPr>
        <w:snapToGrid w:val="0"/>
        <w:spacing w:line="360" w:lineRule="auto"/>
        <w:rPr>
          <w:rFonts w:ascii="宋体" w:hAnsi="宋体"/>
          <w:sz w:val="24"/>
        </w:rPr>
      </w:pPr>
      <w:r>
        <w:rPr>
          <w:rFonts w:ascii="宋体" w:hAnsi="宋体" w:hint="eastAsia"/>
          <w:sz w:val="24"/>
        </w:rPr>
        <w:t xml:space="preserve"> </w:t>
      </w:r>
      <w:r>
        <w:rPr>
          <w:rFonts w:ascii="宋体" w:hAnsi="宋体" w:hint="eastAsia"/>
          <w:sz w:val="24"/>
        </w:rPr>
        <w:t>注：①事业人单位提供《事业单位法人证书》、民办非企业单位提供《民办非企业单位登记证书》复印件。</w:t>
      </w:r>
    </w:p>
    <w:p w:rsidR="00F66719" w:rsidRDefault="00D30449">
      <w:pPr>
        <w:snapToGrid w:val="0"/>
        <w:spacing w:line="360" w:lineRule="auto"/>
        <w:ind w:firstLineChars="236" w:firstLine="566"/>
        <w:rPr>
          <w:rFonts w:ascii="宋体" w:hAnsi="宋体"/>
          <w:sz w:val="24"/>
        </w:rPr>
      </w:pPr>
      <w:r>
        <w:rPr>
          <w:rFonts w:ascii="宋体" w:hAnsi="宋体" w:hint="eastAsia"/>
          <w:sz w:val="24"/>
        </w:rPr>
        <w:t>②提供的复印件须加盖本单位公章。</w:t>
      </w:r>
    </w:p>
    <w:p w:rsidR="00F66719" w:rsidRDefault="00D30449">
      <w:pPr>
        <w:snapToGrid w:val="0"/>
        <w:spacing w:line="360" w:lineRule="auto"/>
        <w:ind w:firstLineChars="236" w:firstLine="566"/>
        <w:rPr>
          <w:rFonts w:ascii="宋体" w:hAnsi="宋体"/>
          <w:sz w:val="24"/>
        </w:rPr>
      </w:pPr>
      <w:r>
        <w:rPr>
          <w:rFonts w:ascii="宋体" w:hAnsi="宋体" w:hint="eastAsia"/>
          <w:sz w:val="24"/>
        </w:rPr>
        <w:t>2.</w:t>
      </w:r>
      <w:r>
        <w:rPr>
          <w:rFonts w:ascii="宋体" w:hAnsi="宋体" w:hint="eastAsia"/>
          <w:sz w:val="24"/>
        </w:rPr>
        <w:t>法定代表人本人参与投标的，需提供法定代表人身份证明及其身份证复印件（须加盖本单位公章）；非法定代表人参与投标的，需提供法定代表人授权委托书及其授权代表的身份证复印件（须加盖本单位公章）（格式见第七章）</w:t>
      </w:r>
    </w:p>
    <w:p w:rsidR="00F66719" w:rsidRDefault="00D30449">
      <w:pPr>
        <w:snapToGrid w:val="0"/>
        <w:spacing w:line="360" w:lineRule="auto"/>
        <w:rPr>
          <w:rFonts w:ascii="宋体" w:hAnsi="宋体"/>
          <w:sz w:val="24"/>
        </w:rPr>
      </w:pPr>
      <w:r>
        <w:rPr>
          <w:rFonts w:ascii="宋体" w:hAnsi="宋体" w:hint="eastAsia"/>
          <w:sz w:val="24"/>
        </w:rPr>
        <w:t>3.</w:t>
      </w:r>
      <w:r>
        <w:rPr>
          <w:rFonts w:ascii="宋体" w:hAnsi="宋体" w:hint="eastAsia"/>
          <w:sz w:val="24"/>
        </w:rPr>
        <w:t>投标人提供经会计师事务所出具的</w:t>
      </w:r>
      <w:r>
        <w:rPr>
          <w:rFonts w:ascii="宋体" w:hAnsi="宋体" w:hint="eastAsia"/>
          <w:sz w:val="24"/>
        </w:rPr>
        <w:t>2022</w:t>
      </w:r>
      <w:r>
        <w:rPr>
          <w:rFonts w:ascii="宋体" w:hAnsi="宋体" w:hint="eastAsia"/>
          <w:sz w:val="24"/>
        </w:rPr>
        <w:t>或</w:t>
      </w:r>
      <w:r>
        <w:rPr>
          <w:rFonts w:ascii="宋体" w:hAnsi="宋体" w:hint="eastAsia"/>
          <w:sz w:val="24"/>
        </w:rPr>
        <w:t>2023</w:t>
      </w:r>
      <w:r>
        <w:rPr>
          <w:rFonts w:ascii="宋体" w:hAnsi="宋体" w:hint="eastAsia"/>
          <w:sz w:val="24"/>
        </w:rPr>
        <w:t>年度财务审计报告（须包含资产负债表、利润表、现金流量表及财务报表附注）复印件（须加盖本单位公章）。如投标人无法提供</w:t>
      </w:r>
      <w:r>
        <w:rPr>
          <w:rFonts w:ascii="宋体" w:hAnsi="宋体" w:hint="eastAsia"/>
          <w:sz w:val="24"/>
        </w:rPr>
        <w:t>2022</w:t>
      </w:r>
      <w:r>
        <w:rPr>
          <w:rFonts w:ascii="宋体" w:hAnsi="宋体" w:hint="eastAsia"/>
          <w:sz w:val="24"/>
        </w:rPr>
        <w:t>或</w:t>
      </w:r>
      <w:r>
        <w:rPr>
          <w:rFonts w:ascii="宋体" w:hAnsi="宋体" w:hint="eastAsia"/>
          <w:sz w:val="24"/>
        </w:rPr>
        <w:t>2023</w:t>
      </w:r>
      <w:r>
        <w:rPr>
          <w:rFonts w:ascii="宋体" w:hAnsi="宋体" w:hint="eastAsia"/>
          <w:sz w:val="24"/>
        </w:rPr>
        <w:t>年度的财务审计报告，则须提供银行出具的有效资信证明。</w:t>
      </w:r>
    </w:p>
    <w:p w:rsidR="00F66719" w:rsidRDefault="00D30449">
      <w:pPr>
        <w:snapToGrid w:val="0"/>
        <w:spacing w:line="360" w:lineRule="auto"/>
        <w:rPr>
          <w:rFonts w:ascii="宋体" w:hAnsi="宋体"/>
          <w:sz w:val="24"/>
        </w:rPr>
      </w:pPr>
      <w:r>
        <w:rPr>
          <w:rFonts w:ascii="宋体" w:hAnsi="宋体" w:hint="eastAsia"/>
          <w:sz w:val="24"/>
        </w:rPr>
        <w:t>说明：</w:t>
      </w:r>
      <w:r>
        <w:rPr>
          <w:rFonts w:ascii="宋体" w:hAnsi="宋体" w:hint="eastAsia"/>
          <w:sz w:val="24"/>
        </w:rPr>
        <w:t>1</w:t>
      </w:r>
      <w:r>
        <w:rPr>
          <w:rFonts w:ascii="宋体" w:hAnsi="宋体" w:hint="eastAsia"/>
          <w:sz w:val="24"/>
        </w:rPr>
        <w:t>、银行资信证明是指投标人参加本次投标截止日前一年内银行出具的资信证明（成立一年内的公司可提交验资证明复印件并加盖投标人公章）</w:t>
      </w:r>
      <w:r>
        <w:rPr>
          <w:rFonts w:ascii="宋体" w:hAnsi="宋体" w:hint="eastAsia"/>
          <w:sz w:val="24"/>
        </w:rPr>
        <w:t>,</w:t>
      </w:r>
      <w:r>
        <w:rPr>
          <w:rFonts w:ascii="宋体" w:hAnsi="宋体" w:hint="eastAsia"/>
          <w:sz w:val="24"/>
        </w:rPr>
        <w:t>且无收受人和项目的限制，但开具银行有限制规定的除外；</w:t>
      </w:r>
    </w:p>
    <w:p w:rsidR="00F66719" w:rsidRDefault="00D30449">
      <w:pPr>
        <w:snapToGrid w:val="0"/>
        <w:spacing w:line="360" w:lineRule="auto"/>
        <w:ind w:firstLineChars="295" w:firstLine="708"/>
        <w:rPr>
          <w:rFonts w:ascii="宋体" w:hAnsi="宋体"/>
          <w:sz w:val="24"/>
        </w:rPr>
      </w:pPr>
      <w:r>
        <w:rPr>
          <w:rFonts w:ascii="宋体" w:hAnsi="宋体" w:hint="eastAsia"/>
          <w:sz w:val="24"/>
        </w:rPr>
        <w:t>2</w:t>
      </w:r>
      <w:r>
        <w:rPr>
          <w:rFonts w:ascii="宋体" w:hAnsi="宋体" w:hint="eastAsia"/>
          <w:sz w:val="24"/>
        </w:rPr>
        <w:t>、银行资信证明可以是复印件</w:t>
      </w:r>
      <w:r>
        <w:rPr>
          <w:rFonts w:ascii="宋体" w:hAnsi="宋体" w:hint="eastAsia"/>
          <w:sz w:val="24"/>
        </w:rPr>
        <w:t>(</w:t>
      </w:r>
      <w:r>
        <w:rPr>
          <w:rFonts w:ascii="宋体" w:hAnsi="宋体" w:hint="eastAsia"/>
          <w:sz w:val="24"/>
        </w:rPr>
        <w:t>须加盖投标人公章</w:t>
      </w:r>
      <w:r>
        <w:rPr>
          <w:rFonts w:ascii="宋体" w:hAnsi="宋体" w:hint="eastAsia"/>
          <w:sz w:val="24"/>
        </w:rPr>
        <w:t>)</w:t>
      </w:r>
      <w:r>
        <w:rPr>
          <w:rFonts w:ascii="宋体" w:hAnsi="宋体" w:hint="eastAsia"/>
          <w:sz w:val="24"/>
        </w:rPr>
        <w:t>；</w:t>
      </w:r>
    </w:p>
    <w:p w:rsidR="00F66719" w:rsidRDefault="00D30449">
      <w:pPr>
        <w:snapToGrid w:val="0"/>
        <w:spacing w:line="360" w:lineRule="auto"/>
        <w:ind w:firstLineChars="295" w:firstLine="708"/>
        <w:rPr>
          <w:rFonts w:ascii="宋体" w:hAnsi="宋体"/>
          <w:sz w:val="24"/>
        </w:rPr>
      </w:pPr>
      <w:r>
        <w:rPr>
          <w:rFonts w:ascii="宋体" w:hAnsi="宋体" w:hint="eastAsia"/>
          <w:sz w:val="24"/>
        </w:rPr>
        <w:t>3</w:t>
      </w:r>
      <w:r>
        <w:rPr>
          <w:rFonts w:ascii="宋体" w:hAnsi="宋体" w:hint="eastAsia"/>
          <w:sz w:val="24"/>
        </w:rPr>
        <w:t>、银行资信证明的开具银行明确规定背面有声明的，须提供资信证明背面复印件；</w:t>
      </w:r>
    </w:p>
    <w:p w:rsidR="00F66719" w:rsidRDefault="00D30449">
      <w:pPr>
        <w:snapToGrid w:val="0"/>
        <w:spacing w:line="360" w:lineRule="auto"/>
        <w:ind w:firstLineChars="295" w:firstLine="708"/>
        <w:rPr>
          <w:rFonts w:ascii="宋体" w:hAnsi="宋体"/>
          <w:sz w:val="24"/>
        </w:rPr>
      </w:pPr>
      <w:r>
        <w:rPr>
          <w:rFonts w:ascii="宋体" w:hAnsi="宋体" w:hint="eastAsia"/>
          <w:sz w:val="24"/>
        </w:rPr>
        <w:t>4</w:t>
      </w:r>
      <w:r>
        <w:rPr>
          <w:rFonts w:ascii="宋体" w:hAnsi="宋体" w:hint="eastAsia"/>
          <w:sz w:val="24"/>
        </w:rPr>
        <w:t>、银行资信证明应能说明该投标人与银行之间业务往来正常，企业信誉良好等；</w:t>
      </w:r>
    </w:p>
    <w:p w:rsidR="00F66719" w:rsidRDefault="00D30449">
      <w:pPr>
        <w:snapToGrid w:val="0"/>
        <w:spacing w:line="360" w:lineRule="auto"/>
        <w:ind w:firstLineChars="295" w:firstLine="708"/>
        <w:rPr>
          <w:rFonts w:ascii="宋体" w:hAnsi="宋体"/>
          <w:sz w:val="24"/>
        </w:rPr>
      </w:pPr>
      <w:r>
        <w:rPr>
          <w:rFonts w:ascii="宋体" w:hAnsi="宋体" w:hint="eastAsia"/>
          <w:sz w:val="24"/>
        </w:rPr>
        <w:t>5</w:t>
      </w:r>
      <w:r>
        <w:rPr>
          <w:rFonts w:ascii="宋体" w:hAnsi="宋体" w:hint="eastAsia"/>
          <w:sz w:val="24"/>
        </w:rPr>
        <w:t>、银行出具的存款证明不能替代银行资信证明，存款证明无效。</w:t>
      </w:r>
    </w:p>
    <w:p w:rsidR="00F66719" w:rsidRDefault="00D30449">
      <w:pPr>
        <w:snapToGrid w:val="0"/>
        <w:spacing w:line="360" w:lineRule="auto"/>
        <w:rPr>
          <w:rFonts w:ascii="宋体" w:hAnsi="宋体"/>
          <w:sz w:val="24"/>
        </w:rPr>
      </w:pPr>
      <w:r>
        <w:rPr>
          <w:rFonts w:ascii="宋体" w:hAnsi="宋体" w:hint="eastAsia"/>
          <w:sz w:val="24"/>
        </w:rPr>
        <w:t xml:space="preserve">4. </w:t>
      </w:r>
      <w:r>
        <w:rPr>
          <w:rFonts w:ascii="宋体" w:hAnsi="宋体" w:hint="eastAsia"/>
          <w:sz w:val="24"/>
        </w:rPr>
        <w:t>有依法缴纳社会保障资金的良好记录（投标人逐月交纳社会保障资金的，须提供参加本次政府采购活动近</w:t>
      </w:r>
      <w:r>
        <w:rPr>
          <w:rFonts w:asciiTheme="minorEastAsia" w:eastAsiaTheme="minorEastAsia" w:hAnsiTheme="minorEastAsia" w:hint="eastAsia"/>
          <w:sz w:val="24"/>
        </w:rPr>
        <w:t>半年内任意一个月</w:t>
      </w:r>
      <w:r>
        <w:rPr>
          <w:rFonts w:ascii="宋体" w:hAnsi="宋体" w:hint="eastAsia"/>
          <w:sz w:val="24"/>
        </w:rPr>
        <w:t>由银行出具的社会保障资金缴费凭证复印件（须加盖本单位公章）；投标人逐年缴纳社会保障资金的，须提供参加本次政府采购活动上年度由银行出具的社会保障资金缴费凭证复印件（须加盖本单位公章）。</w:t>
      </w:r>
    </w:p>
    <w:p w:rsidR="00F66719" w:rsidRDefault="00D30449">
      <w:pPr>
        <w:snapToGrid w:val="0"/>
        <w:spacing w:line="360" w:lineRule="auto"/>
        <w:rPr>
          <w:rFonts w:ascii="宋体" w:hAnsi="宋体"/>
          <w:sz w:val="24"/>
        </w:rPr>
      </w:pPr>
      <w:r>
        <w:rPr>
          <w:rFonts w:ascii="宋体" w:hAnsi="宋体" w:hint="eastAsia"/>
          <w:sz w:val="24"/>
        </w:rPr>
        <w:t>注：依法不需要缴纳社会保障资金的投标人，须提供相应文件证明。</w:t>
      </w:r>
    </w:p>
    <w:p w:rsidR="00F66719" w:rsidRDefault="00D30449">
      <w:pPr>
        <w:snapToGrid w:val="0"/>
        <w:spacing w:line="360" w:lineRule="auto"/>
        <w:rPr>
          <w:rFonts w:ascii="宋体" w:hAnsi="宋体"/>
          <w:sz w:val="24"/>
        </w:rPr>
      </w:pPr>
      <w:r>
        <w:rPr>
          <w:rFonts w:ascii="宋体" w:hAnsi="宋体" w:hint="eastAsia"/>
          <w:sz w:val="24"/>
        </w:rPr>
        <w:t xml:space="preserve">5. </w:t>
      </w:r>
      <w:r>
        <w:rPr>
          <w:rFonts w:ascii="宋体" w:hAnsi="宋体" w:hint="eastAsia"/>
          <w:sz w:val="24"/>
        </w:rPr>
        <w:t>有依法缴纳税收的良好记录（投标人提供参加本次政府采购活动近</w:t>
      </w:r>
      <w:r>
        <w:rPr>
          <w:rFonts w:asciiTheme="minorEastAsia" w:eastAsiaTheme="minorEastAsia" w:hAnsiTheme="minorEastAsia" w:hint="eastAsia"/>
          <w:sz w:val="24"/>
        </w:rPr>
        <w:t>半年内任意一个月</w:t>
      </w:r>
      <w:r>
        <w:rPr>
          <w:rFonts w:ascii="宋体" w:hAnsi="宋体" w:hint="eastAsia"/>
          <w:sz w:val="24"/>
        </w:rPr>
        <w:t>由银行出具的缴纳凭证复印件（须加盖本单位公章）</w:t>
      </w:r>
    </w:p>
    <w:p w:rsidR="00F66719" w:rsidRDefault="00D30449">
      <w:pPr>
        <w:snapToGrid w:val="0"/>
        <w:spacing w:line="360" w:lineRule="auto"/>
        <w:rPr>
          <w:rFonts w:ascii="宋体" w:hAnsi="宋体"/>
          <w:sz w:val="24"/>
        </w:rPr>
      </w:pPr>
      <w:r>
        <w:rPr>
          <w:rFonts w:ascii="宋体" w:hAnsi="宋体" w:hint="eastAsia"/>
          <w:sz w:val="24"/>
        </w:rPr>
        <w:t>注：依法免税或零报税的</w:t>
      </w:r>
      <w:r>
        <w:rPr>
          <w:rFonts w:ascii="宋体" w:hAnsi="宋体" w:hint="eastAsia"/>
          <w:sz w:val="24"/>
        </w:rPr>
        <w:t>投标人，须提供相应文件证明。</w:t>
      </w:r>
    </w:p>
    <w:p w:rsidR="00F66719" w:rsidRDefault="00D30449">
      <w:pPr>
        <w:snapToGrid w:val="0"/>
        <w:spacing w:line="360" w:lineRule="auto"/>
        <w:rPr>
          <w:rFonts w:ascii="宋体" w:hAnsi="宋体"/>
          <w:sz w:val="24"/>
        </w:rPr>
      </w:pPr>
      <w:r>
        <w:rPr>
          <w:rFonts w:ascii="宋体" w:hAnsi="宋体" w:hint="eastAsia"/>
          <w:sz w:val="24"/>
        </w:rPr>
        <w:t>6.</w:t>
      </w:r>
      <w:r>
        <w:rPr>
          <w:rFonts w:ascii="宋体" w:hAnsi="宋体" w:hint="eastAsia"/>
          <w:sz w:val="24"/>
        </w:rPr>
        <w:t>参加本次政府采购活动前三年内，在经营活动中没有重大违法记录的声明（投标人须</w:t>
      </w:r>
      <w:r>
        <w:rPr>
          <w:rFonts w:ascii="宋体" w:hAnsi="宋体" w:hint="eastAsia"/>
          <w:sz w:val="24"/>
        </w:rPr>
        <w:lastRenderedPageBreak/>
        <w:t>提供此声明，法定代表人或其授权代表签字，并加盖本单位公章）</w:t>
      </w:r>
    </w:p>
    <w:p w:rsidR="00F66719" w:rsidRDefault="00D30449">
      <w:pPr>
        <w:snapToGrid w:val="0"/>
        <w:spacing w:line="360" w:lineRule="auto"/>
        <w:rPr>
          <w:rFonts w:ascii="宋体" w:hAnsi="宋体"/>
          <w:sz w:val="24"/>
        </w:rPr>
      </w:pPr>
      <w:r>
        <w:rPr>
          <w:rFonts w:ascii="宋体" w:hAnsi="宋体" w:hint="eastAsia"/>
          <w:sz w:val="24"/>
        </w:rPr>
        <w:t>7.</w:t>
      </w:r>
      <w:r>
        <w:rPr>
          <w:rFonts w:ascii="宋体" w:hAnsi="宋体" w:hint="eastAsia"/>
          <w:sz w:val="24"/>
        </w:rPr>
        <w:t>投标人须承诺不同投标人的法人、单位负责人不是同一人也不存在直接控股、管理关系，须加盖本单位公章（格式自拟）</w:t>
      </w:r>
    </w:p>
    <w:p w:rsidR="00F66719" w:rsidRDefault="00D30449">
      <w:pPr>
        <w:snapToGrid w:val="0"/>
        <w:spacing w:line="360" w:lineRule="auto"/>
        <w:rPr>
          <w:rFonts w:ascii="宋体" w:hAnsi="宋体"/>
          <w:sz w:val="24"/>
        </w:rPr>
      </w:pPr>
      <w:r>
        <w:rPr>
          <w:rFonts w:ascii="宋体" w:hAnsi="宋体" w:hint="eastAsia"/>
          <w:sz w:val="24"/>
        </w:rPr>
        <w:t>8.</w:t>
      </w:r>
      <w:r>
        <w:rPr>
          <w:rFonts w:ascii="宋体" w:hAnsi="宋体" w:hint="eastAsia"/>
          <w:sz w:val="24"/>
        </w:rPr>
        <w:t>投标人须承诺已向采购代理机构购买招标文件并登记备案，须加盖本单位公章（格式自拟）</w:t>
      </w:r>
    </w:p>
    <w:p w:rsidR="00F66719" w:rsidRDefault="00D30449">
      <w:pPr>
        <w:spacing w:line="360" w:lineRule="auto"/>
        <w:rPr>
          <w:rFonts w:ascii="宋体" w:hAnsi="宋体"/>
          <w:sz w:val="24"/>
        </w:rPr>
      </w:pPr>
      <w:r>
        <w:rPr>
          <w:rFonts w:ascii="宋体" w:hAnsi="宋体" w:hint="eastAsia"/>
          <w:sz w:val="24"/>
        </w:rPr>
        <w:t>9.</w:t>
      </w:r>
      <w:r>
        <w:rPr>
          <w:rFonts w:hint="eastAsia"/>
        </w:rPr>
        <w:t xml:space="preserve"> </w:t>
      </w:r>
      <w:r>
        <w:rPr>
          <w:rFonts w:ascii="宋体" w:hAnsi="宋体" w:hint="eastAsia"/>
          <w:sz w:val="24"/>
        </w:rPr>
        <w:t>投标人具有市场监督管理部门颁发的有效的食品经营许可证（复印件加盖单位公章）。</w:t>
      </w:r>
    </w:p>
    <w:p w:rsidR="00F66719" w:rsidRDefault="00D30449">
      <w:pPr>
        <w:spacing w:line="360" w:lineRule="auto"/>
        <w:rPr>
          <w:rFonts w:ascii="宋体" w:hAnsi="宋体"/>
          <w:kern w:val="0"/>
          <w:sz w:val="24"/>
        </w:rPr>
      </w:pPr>
      <w:r>
        <w:rPr>
          <w:rFonts w:ascii="宋体" w:hAnsi="宋体" w:hint="eastAsia"/>
          <w:sz w:val="24"/>
        </w:rPr>
        <w:t>10.</w:t>
      </w:r>
      <w:r>
        <w:rPr>
          <w:rFonts w:ascii="宋体" w:hAnsi="宋体" w:hint="eastAsia"/>
          <w:kern w:val="0"/>
          <w:sz w:val="24"/>
        </w:rPr>
        <w:t>未被列入“信用中国”网站（</w:t>
      </w:r>
      <w:r>
        <w:rPr>
          <w:rFonts w:ascii="宋体" w:hAnsi="宋体" w:hint="eastAsia"/>
          <w:kern w:val="0"/>
          <w:sz w:val="24"/>
        </w:rPr>
        <w:t>www.creditchina</w:t>
      </w:r>
      <w:r>
        <w:rPr>
          <w:rFonts w:ascii="宋体" w:hAnsi="宋体" w:hint="eastAsia"/>
          <w:kern w:val="0"/>
          <w:sz w:val="24"/>
        </w:rPr>
        <w:t>.gov.cn</w:t>
      </w:r>
      <w:r>
        <w:rPr>
          <w:rFonts w:ascii="宋体" w:hAnsi="宋体" w:hint="eastAsia"/>
          <w:kern w:val="0"/>
          <w:sz w:val="24"/>
        </w:rPr>
        <w:t>）、中国政府采购网（</w:t>
      </w:r>
      <w:r>
        <w:rPr>
          <w:rFonts w:ascii="宋体" w:hAnsi="宋体" w:hint="eastAsia"/>
          <w:kern w:val="0"/>
          <w:sz w:val="24"/>
        </w:rPr>
        <w:t>www.ccgp.gov.cn</w:t>
      </w:r>
      <w:r>
        <w:rPr>
          <w:rFonts w:ascii="宋体" w:hAnsi="宋体" w:hint="eastAsia"/>
          <w:kern w:val="0"/>
          <w:sz w:val="24"/>
        </w:rPr>
        <w:t>）信用记录失信被执行人、重大税收违法案件当事人名单、政府采购严重违法失信行为记录名单。注：采购代理机构开标后查询结果页面打印并存档。</w:t>
      </w:r>
    </w:p>
    <w:p w:rsidR="00F66719" w:rsidRDefault="00D30449">
      <w:pPr>
        <w:widowControl/>
        <w:jc w:val="left"/>
        <w:rPr>
          <w:rFonts w:ascii="宋体" w:hAnsi="宋体"/>
          <w:sz w:val="24"/>
        </w:rPr>
      </w:pPr>
      <w:r>
        <w:rPr>
          <w:rFonts w:ascii="宋体" w:hAnsi="宋体"/>
          <w:sz w:val="24"/>
        </w:rPr>
        <w:br w:type="page"/>
      </w:r>
    </w:p>
    <w:p w:rsidR="00F66719" w:rsidRDefault="00F66719">
      <w:pPr>
        <w:rPr>
          <w:rFonts w:ascii="宋体" w:hAnsi="宋体"/>
          <w:b/>
          <w:sz w:val="24"/>
        </w:rPr>
      </w:pPr>
    </w:p>
    <w:p w:rsidR="00F66719" w:rsidRDefault="00D30449">
      <w:pPr>
        <w:spacing w:line="360" w:lineRule="auto"/>
        <w:jc w:val="center"/>
        <w:rPr>
          <w:rFonts w:ascii="宋体" w:hAnsi="宋体"/>
          <w:sz w:val="24"/>
        </w:rPr>
      </w:pPr>
      <w:r>
        <w:rPr>
          <w:rFonts w:ascii="宋体" w:hAnsi="宋体" w:hint="eastAsia"/>
          <w:sz w:val="24"/>
        </w:rPr>
        <w:t>2.</w:t>
      </w:r>
      <w:r>
        <w:rPr>
          <w:rFonts w:ascii="宋体" w:hAnsi="宋体" w:hint="eastAsia"/>
          <w:sz w:val="24"/>
        </w:rPr>
        <w:t>法定代表人授权委托书（格式）</w:t>
      </w:r>
    </w:p>
    <w:p w:rsidR="00F66719" w:rsidRDefault="00F66719">
      <w:pPr>
        <w:pStyle w:val="af7"/>
        <w:spacing w:line="360" w:lineRule="auto"/>
        <w:ind w:left="840" w:firstLine="480"/>
        <w:jc w:val="center"/>
        <w:rPr>
          <w:rFonts w:hAnsi="宋体"/>
          <w:sz w:val="24"/>
          <w:u w:val="single"/>
        </w:rPr>
      </w:pPr>
    </w:p>
    <w:p w:rsidR="00F66719" w:rsidRDefault="00D30449">
      <w:pPr>
        <w:pStyle w:val="af7"/>
        <w:spacing w:line="360" w:lineRule="auto"/>
        <w:ind w:firstLineChars="200" w:firstLine="480"/>
        <w:rPr>
          <w:rFonts w:hAnsi="宋体"/>
          <w:sz w:val="24"/>
        </w:rPr>
      </w:pPr>
      <w:r>
        <w:rPr>
          <w:rFonts w:hAnsi="宋体" w:hint="eastAsia"/>
          <w:sz w:val="24"/>
        </w:rPr>
        <w:t>本授权书声明：注册于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的在下面签字的（</w:t>
      </w:r>
      <w:r>
        <w:rPr>
          <w:rFonts w:hAnsi="宋体" w:hint="eastAsia"/>
          <w:i/>
          <w:sz w:val="24"/>
          <w:u w:val="single"/>
        </w:rPr>
        <w:t>法定代表人姓名、职务</w:t>
      </w:r>
      <w:r>
        <w:rPr>
          <w:rFonts w:hAnsi="宋体" w:hint="eastAsia"/>
          <w:sz w:val="24"/>
        </w:rPr>
        <w:t>）代表本公司授权</w:t>
      </w:r>
      <w:r>
        <w:rPr>
          <w:rFonts w:hAnsi="宋体" w:hint="eastAsia"/>
          <w:i/>
          <w:sz w:val="24"/>
          <w:u w:val="single"/>
        </w:rPr>
        <w:t>（单位名称）</w:t>
      </w:r>
      <w:r>
        <w:rPr>
          <w:rFonts w:hAnsi="宋体" w:hint="eastAsia"/>
          <w:sz w:val="24"/>
        </w:rPr>
        <w:t>的在下面签字的</w:t>
      </w:r>
      <w:r>
        <w:rPr>
          <w:rFonts w:hAnsi="宋体" w:hint="eastAsia"/>
          <w:i/>
          <w:sz w:val="24"/>
          <w:u w:val="single"/>
        </w:rPr>
        <w:t>（被授权人的姓名、职务）</w:t>
      </w:r>
      <w:r>
        <w:rPr>
          <w:rFonts w:hAnsi="宋体" w:hint="eastAsia"/>
          <w:sz w:val="24"/>
        </w:rPr>
        <w:t>为本公司的合法代理人，就</w:t>
      </w:r>
      <w:r>
        <w:rPr>
          <w:rFonts w:hAnsi="宋体" w:hint="eastAsia"/>
          <w:i/>
          <w:sz w:val="24"/>
          <w:u w:val="single"/>
        </w:rPr>
        <w:t>（项目名称）</w:t>
      </w:r>
      <w:r>
        <w:rPr>
          <w:rFonts w:hAnsi="宋体" w:hint="eastAsia"/>
          <w:sz w:val="24"/>
        </w:rPr>
        <w:t xml:space="preserve">投标，以本公司名义处理一切与之有关的事务。　　</w:t>
      </w:r>
    </w:p>
    <w:p w:rsidR="00F66719" w:rsidRDefault="00D30449">
      <w:pPr>
        <w:pStyle w:val="af7"/>
        <w:tabs>
          <w:tab w:val="left" w:pos="5580"/>
        </w:tabs>
        <w:spacing w:line="360" w:lineRule="auto"/>
        <w:ind w:left="840" w:hanging="131"/>
        <w:rPr>
          <w:rFonts w:hAnsi="宋体"/>
          <w:sz w:val="24"/>
        </w:rPr>
      </w:pPr>
      <w:r>
        <w:rPr>
          <w:rFonts w:hAnsi="宋体" w:hint="eastAsia"/>
          <w:sz w:val="24"/>
        </w:rPr>
        <w:t>本授权书于</w:t>
      </w: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日至</w:t>
      </w: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日有效，特此声明。</w:t>
      </w:r>
    </w:p>
    <w:p w:rsidR="00F66719" w:rsidRDefault="00F66719">
      <w:pPr>
        <w:pStyle w:val="af7"/>
        <w:tabs>
          <w:tab w:val="left" w:pos="5580"/>
        </w:tabs>
        <w:spacing w:line="360" w:lineRule="auto"/>
        <w:ind w:left="840" w:hanging="131"/>
        <w:rPr>
          <w:rFonts w:hAnsi="宋体"/>
          <w:sz w:val="24"/>
        </w:rPr>
      </w:pPr>
    </w:p>
    <w:p w:rsidR="00F66719" w:rsidRDefault="00F66719">
      <w:pPr>
        <w:pStyle w:val="af7"/>
        <w:tabs>
          <w:tab w:val="left" w:pos="5580"/>
        </w:tabs>
        <w:spacing w:line="360" w:lineRule="auto"/>
        <w:ind w:left="840" w:hanging="131"/>
        <w:rPr>
          <w:rFonts w:hAnsi="宋体"/>
          <w:sz w:val="24"/>
        </w:rPr>
      </w:pPr>
    </w:p>
    <w:tbl>
      <w:tblPr>
        <w:tblW w:w="7993" w:type="dxa"/>
        <w:tblLayout w:type="fixed"/>
        <w:tblLook w:val="04A0" w:firstRow="1" w:lastRow="0" w:firstColumn="1" w:lastColumn="0" w:noHBand="0" w:noVBand="1"/>
      </w:tblPr>
      <w:tblGrid>
        <w:gridCol w:w="2943"/>
        <w:gridCol w:w="5050"/>
      </w:tblGrid>
      <w:tr w:rsidR="00F66719">
        <w:trPr>
          <w:trHeight w:val="563"/>
        </w:trPr>
        <w:tc>
          <w:tcPr>
            <w:tcW w:w="2943" w:type="dxa"/>
          </w:tcPr>
          <w:p w:rsidR="00F66719" w:rsidRDefault="00D30449">
            <w:pPr>
              <w:pStyle w:val="af7"/>
              <w:tabs>
                <w:tab w:val="left" w:pos="5580"/>
              </w:tabs>
              <w:spacing w:line="360" w:lineRule="auto"/>
              <w:rPr>
                <w:rFonts w:hAnsi="宋体"/>
                <w:sz w:val="24"/>
              </w:rPr>
            </w:pPr>
            <w:r>
              <w:rPr>
                <w:rFonts w:hAnsi="宋体" w:hint="eastAsia"/>
                <w:sz w:val="24"/>
              </w:rPr>
              <w:t>法定代表人签字或盖章：</w:t>
            </w:r>
          </w:p>
        </w:tc>
        <w:tc>
          <w:tcPr>
            <w:tcW w:w="5050" w:type="dxa"/>
          </w:tcPr>
          <w:p w:rsidR="00F66719" w:rsidRDefault="00F66719">
            <w:pPr>
              <w:pStyle w:val="af7"/>
              <w:tabs>
                <w:tab w:val="left" w:pos="5580"/>
              </w:tabs>
              <w:spacing w:line="360" w:lineRule="auto"/>
              <w:ind w:left="840" w:firstLine="480"/>
              <w:rPr>
                <w:rFonts w:hAnsi="宋体"/>
                <w:sz w:val="24"/>
                <w:u w:val="single"/>
              </w:rPr>
            </w:pPr>
          </w:p>
        </w:tc>
      </w:tr>
      <w:tr w:rsidR="00F66719">
        <w:trPr>
          <w:trHeight w:val="563"/>
        </w:trPr>
        <w:tc>
          <w:tcPr>
            <w:tcW w:w="2943" w:type="dxa"/>
          </w:tcPr>
          <w:p w:rsidR="00F66719" w:rsidRDefault="00D30449">
            <w:pPr>
              <w:pStyle w:val="af7"/>
              <w:tabs>
                <w:tab w:val="left" w:pos="5580"/>
              </w:tabs>
              <w:spacing w:line="360" w:lineRule="auto"/>
              <w:rPr>
                <w:rFonts w:hAnsi="宋体"/>
                <w:sz w:val="24"/>
              </w:rPr>
            </w:pPr>
            <w:r>
              <w:rPr>
                <w:rFonts w:hAnsi="宋体" w:hint="eastAsia"/>
                <w:sz w:val="24"/>
              </w:rPr>
              <w:t>授权代表签字：</w:t>
            </w:r>
          </w:p>
        </w:tc>
        <w:tc>
          <w:tcPr>
            <w:tcW w:w="5050" w:type="dxa"/>
          </w:tcPr>
          <w:p w:rsidR="00F66719" w:rsidRDefault="00F66719">
            <w:pPr>
              <w:pStyle w:val="af7"/>
              <w:tabs>
                <w:tab w:val="left" w:pos="5580"/>
              </w:tabs>
              <w:spacing w:line="360" w:lineRule="auto"/>
              <w:ind w:left="840" w:firstLine="480"/>
              <w:rPr>
                <w:rFonts w:hAnsi="宋体"/>
                <w:sz w:val="24"/>
                <w:u w:val="single"/>
              </w:rPr>
            </w:pPr>
          </w:p>
        </w:tc>
      </w:tr>
      <w:tr w:rsidR="00F66719">
        <w:trPr>
          <w:trHeight w:val="563"/>
        </w:trPr>
        <w:tc>
          <w:tcPr>
            <w:tcW w:w="2943" w:type="dxa"/>
          </w:tcPr>
          <w:p w:rsidR="00F66719" w:rsidRDefault="00D30449">
            <w:pPr>
              <w:pStyle w:val="af7"/>
              <w:tabs>
                <w:tab w:val="left" w:pos="5580"/>
              </w:tabs>
              <w:spacing w:line="360" w:lineRule="auto"/>
              <w:rPr>
                <w:rFonts w:hAnsi="宋体"/>
                <w:sz w:val="24"/>
              </w:rPr>
            </w:pPr>
            <w:r>
              <w:rPr>
                <w:rFonts w:hAnsi="宋体" w:hint="eastAsia"/>
                <w:sz w:val="24"/>
              </w:rPr>
              <w:t>投标人</w:t>
            </w:r>
            <w:r>
              <w:rPr>
                <w:rFonts w:hAnsi="宋体" w:hint="eastAsia"/>
                <w:sz w:val="24"/>
              </w:rPr>
              <w:t>(</w:t>
            </w:r>
            <w:r>
              <w:rPr>
                <w:rFonts w:hAnsi="宋体" w:hint="eastAsia"/>
                <w:sz w:val="24"/>
              </w:rPr>
              <w:t>盖章</w:t>
            </w:r>
            <w:r>
              <w:rPr>
                <w:rFonts w:hAnsi="宋体" w:hint="eastAsia"/>
                <w:sz w:val="24"/>
              </w:rPr>
              <w:t>)</w:t>
            </w:r>
            <w:r>
              <w:rPr>
                <w:rFonts w:hAnsi="宋体" w:hint="eastAsia"/>
                <w:sz w:val="24"/>
              </w:rPr>
              <w:t>：</w:t>
            </w:r>
          </w:p>
        </w:tc>
        <w:tc>
          <w:tcPr>
            <w:tcW w:w="5050" w:type="dxa"/>
          </w:tcPr>
          <w:p w:rsidR="00F66719" w:rsidRDefault="00F66719">
            <w:pPr>
              <w:pStyle w:val="af7"/>
              <w:tabs>
                <w:tab w:val="left" w:pos="5580"/>
              </w:tabs>
              <w:spacing w:line="360" w:lineRule="auto"/>
              <w:ind w:left="840" w:firstLine="480"/>
              <w:rPr>
                <w:rFonts w:hAnsi="宋体"/>
                <w:sz w:val="24"/>
                <w:u w:val="single"/>
              </w:rPr>
            </w:pPr>
          </w:p>
        </w:tc>
      </w:tr>
    </w:tbl>
    <w:p w:rsidR="00F66719" w:rsidRDefault="00F66719">
      <w:pPr>
        <w:spacing w:line="360" w:lineRule="auto"/>
        <w:rPr>
          <w:rFonts w:ascii="宋体" w:hAnsi="宋体"/>
          <w:b/>
          <w:sz w:val="24"/>
        </w:rPr>
      </w:pPr>
    </w:p>
    <w:p w:rsidR="00F66719" w:rsidRDefault="00F66719">
      <w:pPr>
        <w:spacing w:line="360" w:lineRule="auto"/>
        <w:rPr>
          <w:rFonts w:ascii="宋体" w:hAnsi="宋体"/>
          <w:b/>
          <w:sz w:val="24"/>
        </w:rPr>
      </w:pPr>
    </w:p>
    <w:p w:rsidR="00F66719" w:rsidRDefault="00F66719">
      <w:pPr>
        <w:spacing w:line="360" w:lineRule="auto"/>
        <w:rPr>
          <w:rFonts w:ascii="宋体" w:hAnsi="宋体"/>
          <w:b/>
          <w:sz w:val="24"/>
        </w:rPr>
      </w:pPr>
    </w:p>
    <w:p w:rsidR="00F66719" w:rsidRDefault="00F66719">
      <w:pPr>
        <w:spacing w:line="360" w:lineRule="auto"/>
        <w:rPr>
          <w:rFonts w:ascii="宋体" w:hAnsi="宋体"/>
          <w:b/>
          <w:sz w:val="24"/>
        </w:rPr>
      </w:pPr>
    </w:p>
    <w:p w:rsidR="00F66719" w:rsidRDefault="00F66719">
      <w:pPr>
        <w:spacing w:line="360" w:lineRule="auto"/>
        <w:rPr>
          <w:rFonts w:ascii="宋体" w:hAnsi="宋体"/>
          <w:b/>
          <w:sz w:val="24"/>
        </w:rPr>
      </w:pPr>
    </w:p>
    <w:p w:rsidR="00F66719" w:rsidRDefault="00F66719">
      <w:pPr>
        <w:spacing w:line="360" w:lineRule="auto"/>
        <w:rPr>
          <w:rFonts w:ascii="宋体" w:hAnsi="宋体"/>
          <w:b/>
          <w:sz w:val="24"/>
        </w:rPr>
      </w:pPr>
    </w:p>
    <w:p w:rsidR="00F66719" w:rsidRDefault="00F66719">
      <w:pPr>
        <w:spacing w:line="360" w:lineRule="auto"/>
        <w:rPr>
          <w:rFonts w:ascii="宋体" w:hAnsi="宋体"/>
          <w:b/>
          <w:sz w:val="24"/>
        </w:rPr>
      </w:pPr>
    </w:p>
    <w:p w:rsidR="00F66719" w:rsidRDefault="00F66719">
      <w:pPr>
        <w:spacing w:line="360" w:lineRule="auto"/>
        <w:rPr>
          <w:rFonts w:ascii="宋体" w:hAnsi="宋体"/>
          <w:b/>
          <w:sz w:val="24"/>
        </w:rPr>
      </w:pPr>
    </w:p>
    <w:p w:rsidR="00F66719" w:rsidRDefault="00F66719">
      <w:pPr>
        <w:spacing w:line="360" w:lineRule="auto"/>
        <w:rPr>
          <w:rFonts w:ascii="宋体" w:hAnsi="宋体"/>
          <w:b/>
          <w:sz w:val="24"/>
        </w:rPr>
      </w:pPr>
    </w:p>
    <w:p w:rsidR="00F66719" w:rsidRDefault="00F66719">
      <w:pPr>
        <w:spacing w:line="360" w:lineRule="auto"/>
        <w:rPr>
          <w:rFonts w:ascii="宋体" w:hAnsi="宋体"/>
          <w:b/>
          <w:sz w:val="24"/>
        </w:rPr>
      </w:pPr>
    </w:p>
    <w:p w:rsidR="00F66719" w:rsidRDefault="00F66719">
      <w:pPr>
        <w:spacing w:line="360" w:lineRule="auto"/>
        <w:rPr>
          <w:rFonts w:ascii="宋体" w:hAnsi="宋体"/>
          <w:b/>
          <w:sz w:val="24"/>
        </w:rPr>
      </w:pPr>
    </w:p>
    <w:p w:rsidR="00F66719" w:rsidRDefault="00F66719">
      <w:pPr>
        <w:spacing w:line="360" w:lineRule="auto"/>
        <w:rPr>
          <w:rFonts w:ascii="宋体" w:hAnsi="宋体"/>
          <w:b/>
          <w:sz w:val="24"/>
        </w:rPr>
      </w:pPr>
    </w:p>
    <w:p w:rsidR="00F66719" w:rsidRDefault="00F66719">
      <w:pPr>
        <w:spacing w:line="360" w:lineRule="auto"/>
        <w:rPr>
          <w:rFonts w:ascii="宋体" w:hAnsi="宋体"/>
          <w:b/>
          <w:sz w:val="24"/>
        </w:rPr>
      </w:pPr>
    </w:p>
    <w:p w:rsidR="00F66719" w:rsidRDefault="00F66719">
      <w:pPr>
        <w:spacing w:line="360" w:lineRule="auto"/>
        <w:jc w:val="center"/>
        <w:rPr>
          <w:rFonts w:ascii="宋体" w:hAnsi="宋体"/>
          <w:sz w:val="24"/>
        </w:rPr>
      </w:pPr>
    </w:p>
    <w:p w:rsidR="00F66719" w:rsidRDefault="00F66719">
      <w:pPr>
        <w:spacing w:line="360" w:lineRule="auto"/>
        <w:jc w:val="center"/>
        <w:rPr>
          <w:rFonts w:ascii="宋体" w:hAnsi="宋体"/>
          <w:sz w:val="24"/>
        </w:rPr>
      </w:pPr>
    </w:p>
    <w:p w:rsidR="00F66719" w:rsidRDefault="00D30449">
      <w:pPr>
        <w:rPr>
          <w:rFonts w:ascii="宋体" w:hAnsi="宋体"/>
          <w:sz w:val="24"/>
        </w:rPr>
      </w:pPr>
      <w:r>
        <w:rPr>
          <w:rFonts w:ascii="宋体" w:hAnsi="宋体" w:hint="eastAsia"/>
          <w:sz w:val="24"/>
        </w:rPr>
        <w:br w:type="page"/>
      </w:r>
    </w:p>
    <w:p w:rsidR="00F66719" w:rsidRDefault="00D30449">
      <w:pPr>
        <w:spacing w:line="360" w:lineRule="auto"/>
        <w:rPr>
          <w:rFonts w:ascii="宋体" w:hAnsi="宋体"/>
          <w:sz w:val="24"/>
        </w:rPr>
      </w:pPr>
      <w:r>
        <w:rPr>
          <w:rFonts w:ascii="宋体" w:hAnsi="宋体" w:hint="eastAsia"/>
          <w:sz w:val="24"/>
        </w:rPr>
        <w:lastRenderedPageBreak/>
        <w:t>6.</w:t>
      </w:r>
      <w:r>
        <w:rPr>
          <w:rFonts w:ascii="宋体" w:hAnsi="宋体" w:hint="eastAsia"/>
          <w:sz w:val="24"/>
        </w:rPr>
        <w:t>参加本次政府采购活动前三年内，在经营活动中没有重大违法记录的声明（投标人须提供此声明，法定代表人或其授权代表签字，并加盖本单位公章）。</w:t>
      </w:r>
    </w:p>
    <w:p w:rsidR="00F66719" w:rsidRDefault="00F66719">
      <w:pPr>
        <w:spacing w:line="360" w:lineRule="auto"/>
        <w:ind w:leftChars="97" w:left="994" w:hangingChars="400" w:hanging="800"/>
        <w:rPr>
          <w:rFonts w:ascii="宋体" w:hAnsi="宋体"/>
        </w:rPr>
      </w:pPr>
    </w:p>
    <w:p w:rsidR="00F66719" w:rsidRDefault="00D30449">
      <w:pPr>
        <w:pStyle w:val="a4"/>
        <w:spacing w:line="360" w:lineRule="auto"/>
        <w:ind w:firstLine="480"/>
        <w:rPr>
          <w:rFonts w:hAnsi="宋体"/>
        </w:rPr>
      </w:pPr>
      <w:r>
        <w:rPr>
          <w:rFonts w:hAnsi="宋体"/>
        </w:rPr>
        <w:t>致：</w:t>
      </w:r>
      <w:r>
        <w:rPr>
          <w:rFonts w:hAnsi="宋体" w:hint="eastAsia"/>
        </w:rPr>
        <w:t>（采购人</w:t>
      </w:r>
      <w:r>
        <w:rPr>
          <w:rFonts w:hAnsi="宋体" w:hint="eastAsia"/>
        </w:rPr>
        <w:t>/</w:t>
      </w:r>
      <w:r>
        <w:rPr>
          <w:rFonts w:hAnsi="宋体" w:hint="eastAsia"/>
        </w:rPr>
        <w:t>采购代理机构）</w:t>
      </w:r>
    </w:p>
    <w:p w:rsidR="00F66719" w:rsidRDefault="00F66719">
      <w:pPr>
        <w:pStyle w:val="a4"/>
        <w:spacing w:line="360" w:lineRule="auto"/>
        <w:ind w:firstLineChars="200" w:firstLine="480"/>
        <w:rPr>
          <w:rFonts w:hAnsi="宋体"/>
        </w:rPr>
      </w:pPr>
    </w:p>
    <w:p w:rsidR="00F66719" w:rsidRDefault="00D30449">
      <w:pPr>
        <w:pStyle w:val="a4"/>
        <w:spacing w:line="360" w:lineRule="auto"/>
        <w:ind w:firstLineChars="200" w:firstLine="480"/>
        <w:rPr>
          <w:rFonts w:hAnsi="宋体"/>
        </w:rPr>
      </w:pPr>
      <w:r>
        <w:rPr>
          <w:rFonts w:hAnsi="宋体"/>
        </w:rPr>
        <w:t>我公司在参加本次</w:t>
      </w:r>
      <w:r>
        <w:rPr>
          <w:rFonts w:hAnsi="宋体" w:hint="eastAsia"/>
        </w:rPr>
        <w:t>政府</w:t>
      </w:r>
      <w:r>
        <w:rPr>
          <w:rFonts w:hAnsi="宋体"/>
        </w:rPr>
        <w:t>采购活动前三年内，在经营活动中没有重大违法记录。</w:t>
      </w:r>
    </w:p>
    <w:p w:rsidR="00F66719" w:rsidRDefault="00D30449">
      <w:pPr>
        <w:pStyle w:val="a4"/>
        <w:spacing w:line="360" w:lineRule="auto"/>
        <w:ind w:firstLineChars="200" w:firstLine="480"/>
        <w:rPr>
          <w:rFonts w:hAnsi="宋体"/>
        </w:rPr>
      </w:pPr>
      <w:r>
        <w:rPr>
          <w:rFonts w:hAnsi="宋体"/>
        </w:rPr>
        <w:t>特此声明。</w:t>
      </w:r>
    </w:p>
    <w:p w:rsidR="00F66719" w:rsidRDefault="00F66719">
      <w:pPr>
        <w:pStyle w:val="a4"/>
        <w:spacing w:line="360" w:lineRule="auto"/>
        <w:ind w:firstLineChars="200" w:firstLine="480"/>
        <w:rPr>
          <w:rFonts w:hAnsi="宋体"/>
        </w:rPr>
      </w:pPr>
    </w:p>
    <w:p w:rsidR="00F66719" w:rsidRDefault="00F66719">
      <w:pPr>
        <w:pStyle w:val="a4"/>
        <w:spacing w:line="360" w:lineRule="auto"/>
        <w:ind w:firstLineChars="200" w:firstLine="480"/>
        <w:rPr>
          <w:rFonts w:hAnsi="宋体"/>
        </w:rPr>
      </w:pPr>
    </w:p>
    <w:p w:rsidR="00F66719" w:rsidRDefault="00F66719">
      <w:pPr>
        <w:pStyle w:val="a4"/>
        <w:spacing w:line="360" w:lineRule="auto"/>
        <w:ind w:firstLineChars="200" w:firstLine="480"/>
        <w:rPr>
          <w:rFonts w:hAnsi="宋体"/>
        </w:rPr>
      </w:pPr>
    </w:p>
    <w:p w:rsidR="00F66719" w:rsidRDefault="00D30449">
      <w:pPr>
        <w:pStyle w:val="a4"/>
        <w:spacing w:line="360" w:lineRule="auto"/>
        <w:ind w:firstLineChars="200" w:firstLine="480"/>
        <w:jc w:val="center"/>
        <w:rPr>
          <w:rFonts w:hAnsi="宋体"/>
        </w:rPr>
      </w:pPr>
      <w:r>
        <w:rPr>
          <w:rFonts w:hAnsi="宋体" w:hint="eastAsia"/>
        </w:rPr>
        <w:t xml:space="preserve">  </w:t>
      </w:r>
      <w:r>
        <w:rPr>
          <w:rFonts w:hAnsi="宋体" w:hint="eastAsia"/>
        </w:rPr>
        <w:t>法定代表人或其授权代表签字：</w:t>
      </w:r>
    </w:p>
    <w:p w:rsidR="00F66719" w:rsidRDefault="00D30449">
      <w:pPr>
        <w:pStyle w:val="a4"/>
        <w:spacing w:line="360" w:lineRule="auto"/>
        <w:ind w:firstLineChars="200" w:firstLine="480"/>
        <w:jc w:val="center"/>
        <w:rPr>
          <w:rFonts w:hAnsi="宋体"/>
        </w:rPr>
      </w:pPr>
      <w:r>
        <w:rPr>
          <w:rFonts w:hAnsi="宋体"/>
        </w:rPr>
        <w:t>投标人公章</w:t>
      </w:r>
    </w:p>
    <w:p w:rsidR="00F66719" w:rsidRDefault="00D30449">
      <w:pPr>
        <w:pStyle w:val="a4"/>
        <w:spacing w:line="360" w:lineRule="auto"/>
        <w:ind w:firstLineChars="1775" w:firstLine="4260"/>
        <w:rPr>
          <w:rFonts w:hAnsi="宋体"/>
        </w:rPr>
      </w:pPr>
      <w:r>
        <w:rPr>
          <w:rFonts w:hAnsi="宋体"/>
        </w:rPr>
        <w:t>年</w:t>
      </w:r>
      <w:r>
        <w:rPr>
          <w:rFonts w:hAnsi="宋体" w:hint="eastAsia"/>
        </w:rPr>
        <w:t xml:space="preserve"> </w:t>
      </w:r>
      <w:r>
        <w:rPr>
          <w:rFonts w:hAnsi="宋体"/>
        </w:rPr>
        <w:t xml:space="preserve"> </w:t>
      </w:r>
      <w:r>
        <w:rPr>
          <w:rFonts w:hAnsi="宋体"/>
        </w:rPr>
        <w:t>月</w:t>
      </w:r>
      <w:r>
        <w:rPr>
          <w:rFonts w:hAnsi="宋体" w:hint="eastAsia"/>
        </w:rPr>
        <w:t xml:space="preserve"> </w:t>
      </w:r>
      <w:r>
        <w:rPr>
          <w:rFonts w:hAnsi="宋体"/>
        </w:rPr>
        <w:t xml:space="preserve"> </w:t>
      </w:r>
      <w:r>
        <w:rPr>
          <w:rFonts w:hAnsi="宋体"/>
        </w:rPr>
        <w:t>日</w:t>
      </w:r>
      <w:bookmarkEnd w:id="329"/>
    </w:p>
    <w:p w:rsidR="00F66719" w:rsidRDefault="00D30449">
      <w:pPr>
        <w:widowControl/>
        <w:jc w:val="left"/>
        <w:rPr>
          <w:b/>
          <w:kern w:val="44"/>
          <w:sz w:val="28"/>
          <w:szCs w:val="28"/>
        </w:rPr>
      </w:pPr>
      <w:r>
        <w:rPr>
          <w:b/>
          <w:kern w:val="44"/>
          <w:sz w:val="28"/>
          <w:szCs w:val="28"/>
        </w:rPr>
        <w:br w:type="page"/>
      </w:r>
    </w:p>
    <w:p w:rsidR="00F66719" w:rsidRDefault="00D30449">
      <w:pPr>
        <w:pStyle w:val="20"/>
      </w:pPr>
      <w:bookmarkStart w:id="330" w:name="_Toc5895215"/>
      <w:bookmarkStart w:id="331" w:name="_Toc176877718"/>
      <w:bookmarkStart w:id="332" w:name="_Toc8399"/>
      <w:bookmarkStart w:id="333" w:name="_Toc40111033"/>
      <w:bookmarkStart w:id="334" w:name="_Toc523911432"/>
      <w:bookmarkStart w:id="335" w:name="_Toc40114232"/>
      <w:r>
        <w:rPr>
          <w:rFonts w:hint="eastAsia"/>
        </w:rPr>
        <w:lastRenderedPageBreak/>
        <w:t>二、投标文件商务技术册</w:t>
      </w:r>
      <w:bookmarkEnd w:id="330"/>
      <w:bookmarkEnd w:id="331"/>
      <w:bookmarkEnd w:id="332"/>
      <w:bookmarkEnd w:id="333"/>
      <w:bookmarkEnd w:id="334"/>
      <w:bookmarkEnd w:id="335"/>
    </w:p>
    <w:p w:rsidR="00F66719" w:rsidRDefault="00D30449">
      <w:pPr>
        <w:pStyle w:val="3"/>
        <w:tabs>
          <w:tab w:val="left" w:pos="900"/>
        </w:tabs>
        <w:spacing w:line="360" w:lineRule="auto"/>
        <w:jc w:val="center"/>
        <w:rPr>
          <w:rFonts w:hint="default"/>
          <w:sz w:val="24"/>
        </w:rPr>
      </w:pPr>
      <w:bookmarkStart w:id="336" w:name="_Toc176877719"/>
      <w:bookmarkStart w:id="337" w:name="_Toc310195762"/>
      <w:bookmarkStart w:id="338" w:name="_Toc523911433"/>
      <w:bookmarkStart w:id="339" w:name="_Toc5895216"/>
      <w:bookmarkStart w:id="340" w:name="_Toc40111034"/>
      <w:r>
        <w:rPr>
          <w:sz w:val="24"/>
        </w:rPr>
        <w:t xml:space="preserve">1 </w:t>
      </w:r>
      <w:r>
        <w:rPr>
          <w:sz w:val="24"/>
        </w:rPr>
        <w:t>投标函</w:t>
      </w:r>
      <w:bookmarkEnd w:id="336"/>
      <w:bookmarkEnd w:id="337"/>
      <w:bookmarkEnd w:id="338"/>
      <w:bookmarkEnd w:id="339"/>
      <w:bookmarkEnd w:id="340"/>
    </w:p>
    <w:p w:rsidR="00F66719" w:rsidRDefault="00F66719">
      <w:pPr>
        <w:tabs>
          <w:tab w:val="left" w:pos="5580"/>
        </w:tabs>
        <w:spacing w:before="120" w:line="360" w:lineRule="auto"/>
        <w:jc w:val="center"/>
        <w:rPr>
          <w:rFonts w:ascii="宋体" w:hAnsi="宋体"/>
          <w:b/>
          <w:sz w:val="24"/>
        </w:rPr>
      </w:pPr>
    </w:p>
    <w:p w:rsidR="00F66719" w:rsidRDefault="00D30449">
      <w:pPr>
        <w:tabs>
          <w:tab w:val="left" w:pos="5580"/>
        </w:tabs>
        <w:spacing w:before="120" w:line="360" w:lineRule="auto"/>
        <w:rPr>
          <w:rFonts w:ascii="宋体" w:hAnsi="宋体"/>
          <w:sz w:val="24"/>
        </w:rPr>
      </w:pPr>
      <w:r>
        <w:rPr>
          <w:rFonts w:ascii="宋体" w:hAnsi="宋体" w:hint="eastAsia"/>
          <w:sz w:val="24"/>
        </w:rPr>
        <w:t>致：（采购代理机构）</w:t>
      </w:r>
    </w:p>
    <w:p w:rsidR="00F66719" w:rsidRDefault="00D30449">
      <w:pPr>
        <w:pStyle w:val="16"/>
        <w:spacing w:line="360" w:lineRule="auto"/>
        <w:ind w:firstLineChars="150" w:firstLine="360"/>
        <w:rPr>
          <w:rFonts w:ascii="宋体" w:hAnsi="宋体"/>
          <w:sz w:val="24"/>
        </w:rPr>
      </w:pPr>
      <w:r>
        <w:rPr>
          <w:rFonts w:ascii="宋体" w:hAnsi="宋体" w:hint="eastAsia"/>
          <w:sz w:val="24"/>
        </w:rPr>
        <w:t>根据贵方为</w:t>
      </w:r>
      <w:r>
        <w:rPr>
          <w:rFonts w:ascii="宋体" w:hAnsi="宋体" w:hint="eastAsia"/>
          <w:sz w:val="24"/>
          <w:u w:val="single"/>
        </w:rPr>
        <w:t>(</w:t>
      </w:r>
      <w:r>
        <w:rPr>
          <w:rFonts w:ascii="宋体" w:hAnsi="宋体" w:hint="eastAsia"/>
          <w:sz w:val="24"/>
          <w:u w:val="single"/>
        </w:rPr>
        <w:t>项目名称</w:t>
      </w:r>
      <w:r>
        <w:rPr>
          <w:rFonts w:ascii="宋体" w:hAnsi="宋体" w:hint="eastAsia"/>
          <w:sz w:val="24"/>
          <w:u w:val="single"/>
        </w:rPr>
        <w:t>)</w:t>
      </w:r>
      <w:r>
        <w:rPr>
          <w:rFonts w:ascii="宋体" w:hAnsi="宋体" w:hint="eastAsia"/>
          <w:sz w:val="24"/>
        </w:rPr>
        <w:t xml:space="preserve"> </w:t>
      </w:r>
      <w:r>
        <w:rPr>
          <w:rFonts w:ascii="宋体" w:hAnsi="宋体" w:hint="eastAsia"/>
          <w:sz w:val="24"/>
        </w:rPr>
        <w:t>招标采购服务</w:t>
      </w:r>
      <w:r>
        <w:rPr>
          <w:rFonts w:ascii="宋体" w:hAnsi="宋体" w:hint="eastAsia"/>
          <w:sz w:val="24"/>
          <w:u w:val="single"/>
        </w:rPr>
        <w:t>(</w:t>
      </w:r>
      <w:r>
        <w:rPr>
          <w:rFonts w:ascii="宋体" w:hAnsi="宋体" w:hint="eastAsia"/>
          <w:sz w:val="24"/>
          <w:u w:val="single"/>
        </w:rPr>
        <w:t>项目代理编号</w:t>
      </w:r>
      <w:r>
        <w:rPr>
          <w:rFonts w:ascii="宋体" w:hAnsi="宋体" w:hint="eastAsia"/>
          <w:sz w:val="24"/>
          <w:u w:val="single"/>
        </w:rPr>
        <w:t>)</w:t>
      </w:r>
      <w:r>
        <w:rPr>
          <w:rFonts w:ascii="宋体" w:hAnsi="宋体" w:hint="eastAsia"/>
          <w:sz w:val="24"/>
        </w:rPr>
        <w:t>的投标邀请</w:t>
      </w:r>
      <w:r>
        <w:rPr>
          <w:rFonts w:ascii="宋体" w:hAnsi="宋体" w:hint="eastAsia"/>
          <w:sz w:val="24"/>
        </w:rPr>
        <w:t>,</w:t>
      </w:r>
      <w:r>
        <w:rPr>
          <w:rFonts w:ascii="宋体" w:hAnsi="宋体" w:hint="eastAsia"/>
          <w:sz w:val="24"/>
        </w:rPr>
        <w:t>签字代表</w:t>
      </w:r>
      <w:r>
        <w:rPr>
          <w:rFonts w:ascii="宋体" w:hAnsi="宋体" w:hint="eastAsia"/>
          <w:sz w:val="24"/>
        </w:rPr>
        <w:t xml:space="preserve"> </w:t>
      </w:r>
      <w:r>
        <w:rPr>
          <w:rFonts w:ascii="宋体" w:hAnsi="宋体" w:hint="eastAsia"/>
          <w:sz w:val="24"/>
          <w:u w:val="single"/>
        </w:rPr>
        <w:t>(</w:t>
      </w:r>
      <w:r>
        <w:rPr>
          <w:rFonts w:ascii="宋体" w:hAnsi="宋体" w:hint="eastAsia"/>
          <w:sz w:val="24"/>
          <w:u w:val="single"/>
        </w:rPr>
        <w:t>姓名、职务</w:t>
      </w:r>
      <w:r>
        <w:rPr>
          <w:rFonts w:ascii="宋体" w:hAnsi="宋体" w:hint="eastAsia"/>
          <w:sz w:val="24"/>
          <w:u w:val="single"/>
        </w:rPr>
        <w:t>)</w:t>
      </w:r>
      <w:r>
        <w:rPr>
          <w:rFonts w:ascii="宋体" w:hAnsi="宋体" w:hint="eastAsia"/>
          <w:sz w:val="24"/>
        </w:rPr>
        <w:t>经正式授权并代表投标人</w:t>
      </w:r>
      <w:r>
        <w:rPr>
          <w:rFonts w:ascii="宋体" w:hAnsi="宋体" w:hint="eastAsia"/>
          <w:sz w:val="24"/>
          <w:u w:val="single"/>
        </w:rPr>
        <w:t>（投标人名称、地址）</w:t>
      </w:r>
      <w:r>
        <w:rPr>
          <w:rFonts w:ascii="宋体" w:hAnsi="宋体" w:hint="eastAsia"/>
          <w:sz w:val="24"/>
        </w:rPr>
        <w:t>提交下述文件正本</w:t>
      </w:r>
      <w:r>
        <w:rPr>
          <w:rFonts w:ascii="宋体" w:hAnsi="宋体" w:hint="eastAsia"/>
          <w:sz w:val="24"/>
          <w:u w:val="single"/>
        </w:rPr>
        <w:t xml:space="preserve"> </w:t>
      </w:r>
      <w:r>
        <w:rPr>
          <w:rFonts w:ascii="宋体" w:hAnsi="宋体"/>
          <w:sz w:val="24"/>
          <w:u w:val="single"/>
        </w:rPr>
        <w:t>1</w:t>
      </w:r>
      <w:r>
        <w:rPr>
          <w:rFonts w:ascii="宋体" w:hAnsi="宋体" w:hint="eastAsia"/>
          <w:sz w:val="24"/>
          <w:u w:val="single"/>
        </w:rPr>
        <w:t xml:space="preserve"> </w:t>
      </w:r>
      <w:r>
        <w:rPr>
          <w:rFonts w:ascii="宋体" w:hAnsi="宋体" w:hint="eastAsia"/>
          <w:sz w:val="24"/>
        </w:rPr>
        <w:t>份、副本</w:t>
      </w:r>
      <w:r>
        <w:rPr>
          <w:rFonts w:ascii="宋体" w:hAnsi="宋体"/>
          <w:sz w:val="24"/>
          <w:u w:val="single"/>
        </w:rPr>
        <w:t xml:space="preserve"> 4</w:t>
      </w:r>
      <w:r>
        <w:rPr>
          <w:rFonts w:ascii="宋体" w:hAnsi="宋体" w:hint="eastAsia"/>
          <w:sz w:val="24"/>
          <w:u w:val="single"/>
        </w:rPr>
        <w:t xml:space="preserve"> </w:t>
      </w:r>
      <w:r>
        <w:rPr>
          <w:rFonts w:ascii="宋体" w:hAnsi="宋体" w:hint="eastAsia"/>
          <w:sz w:val="24"/>
        </w:rPr>
        <w:t>份及电子文档</w:t>
      </w:r>
      <w:r>
        <w:rPr>
          <w:rFonts w:ascii="宋体" w:hAnsi="宋体" w:hint="eastAsia"/>
          <w:sz w:val="24"/>
          <w:u w:val="single"/>
        </w:rPr>
        <w:t xml:space="preserve"> </w:t>
      </w:r>
      <w:r>
        <w:rPr>
          <w:rFonts w:ascii="宋体" w:hAnsi="宋体"/>
          <w:sz w:val="24"/>
          <w:u w:val="single"/>
        </w:rPr>
        <w:t>1</w:t>
      </w:r>
      <w:r>
        <w:rPr>
          <w:rFonts w:ascii="宋体" w:hAnsi="宋体" w:hint="eastAsia"/>
          <w:sz w:val="24"/>
          <w:u w:val="single"/>
        </w:rPr>
        <w:t xml:space="preserve"> </w:t>
      </w:r>
      <w:r>
        <w:rPr>
          <w:rFonts w:ascii="宋体" w:hAnsi="宋体" w:hint="eastAsia"/>
          <w:sz w:val="24"/>
        </w:rPr>
        <w:t>套：</w:t>
      </w:r>
    </w:p>
    <w:p w:rsidR="00F66719" w:rsidRDefault="00D30449">
      <w:pPr>
        <w:pStyle w:val="af7"/>
        <w:tabs>
          <w:tab w:val="left" w:pos="5580"/>
        </w:tabs>
        <w:spacing w:line="360" w:lineRule="auto"/>
        <w:ind w:firstLineChars="177" w:firstLine="425"/>
        <w:jc w:val="left"/>
        <w:rPr>
          <w:rFonts w:hAnsi="宋体" w:cs="Times New Roman"/>
          <w:sz w:val="24"/>
          <w:szCs w:val="24"/>
          <w:lang w:val="en-US"/>
        </w:rPr>
      </w:pPr>
      <w:r>
        <w:rPr>
          <w:rFonts w:hAnsi="宋体" w:cs="Times New Roman" w:hint="eastAsia"/>
          <w:sz w:val="24"/>
          <w:szCs w:val="24"/>
          <w:lang w:val="en-US"/>
        </w:rPr>
        <w:t>1</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投标函</w:t>
      </w:r>
    </w:p>
    <w:p w:rsidR="00F66719" w:rsidRDefault="00D30449">
      <w:pPr>
        <w:pStyle w:val="af7"/>
        <w:tabs>
          <w:tab w:val="left" w:pos="5580"/>
        </w:tabs>
        <w:spacing w:line="360" w:lineRule="auto"/>
        <w:ind w:firstLineChars="177" w:firstLine="425"/>
        <w:jc w:val="left"/>
        <w:rPr>
          <w:rFonts w:hAnsi="宋体" w:cs="Times New Roman"/>
          <w:sz w:val="24"/>
          <w:szCs w:val="24"/>
          <w:lang w:val="en-US"/>
        </w:rPr>
      </w:pPr>
      <w:r>
        <w:rPr>
          <w:rFonts w:hAnsi="宋体" w:cs="Times New Roman" w:hint="eastAsia"/>
          <w:sz w:val="24"/>
          <w:szCs w:val="24"/>
          <w:lang w:val="en-US"/>
        </w:rPr>
        <w:t>2</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开标一览表</w:t>
      </w:r>
    </w:p>
    <w:p w:rsidR="00F66719" w:rsidRDefault="00D30449">
      <w:pPr>
        <w:pStyle w:val="af7"/>
        <w:tabs>
          <w:tab w:val="left" w:pos="5580"/>
        </w:tabs>
        <w:spacing w:line="360" w:lineRule="auto"/>
        <w:ind w:firstLineChars="177" w:firstLine="425"/>
        <w:jc w:val="left"/>
        <w:rPr>
          <w:rFonts w:hAnsi="宋体" w:cs="Times New Roman"/>
          <w:sz w:val="24"/>
          <w:szCs w:val="24"/>
          <w:lang w:val="en-US"/>
        </w:rPr>
      </w:pPr>
      <w:r>
        <w:rPr>
          <w:rFonts w:hAnsi="宋体" w:cs="Times New Roman" w:hint="eastAsia"/>
          <w:sz w:val="24"/>
          <w:szCs w:val="24"/>
          <w:lang w:val="en-US"/>
        </w:rPr>
        <w:t>3</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技术规格偏离表</w:t>
      </w:r>
    </w:p>
    <w:p w:rsidR="00F66719" w:rsidRDefault="00D30449">
      <w:pPr>
        <w:pStyle w:val="af7"/>
        <w:tabs>
          <w:tab w:val="left" w:pos="5580"/>
        </w:tabs>
        <w:spacing w:line="360" w:lineRule="auto"/>
        <w:ind w:firstLineChars="177" w:firstLine="425"/>
        <w:jc w:val="left"/>
        <w:rPr>
          <w:rFonts w:hAnsi="宋体" w:cs="Times New Roman"/>
          <w:sz w:val="24"/>
          <w:szCs w:val="24"/>
          <w:lang w:val="en-US"/>
        </w:rPr>
      </w:pPr>
      <w:r>
        <w:rPr>
          <w:rFonts w:hAnsi="宋体" w:cs="Times New Roman" w:hint="eastAsia"/>
          <w:sz w:val="24"/>
          <w:szCs w:val="24"/>
          <w:lang w:val="en-US"/>
        </w:rPr>
        <w:t>4</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商务条款偏离表</w:t>
      </w:r>
    </w:p>
    <w:p w:rsidR="00F66719" w:rsidRDefault="00D30449">
      <w:pPr>
        <w:pStyle w:val="af7"/>
        <w:tabs>
          <w:tab w:val="left" w:pos="5580"/>
        </w:tabs>
        <w:spacing w:line="360" w:lineRule="auto"/>
        <w:ind w:firstLineChars="177" w:firstLine="425"/>
        <w:jc w:val="left"/>
        <w:rPr>
          <w:rFonts w:hAnsi="宋体" w:cs="Times New Roman"/>
          <w:sz w:val="24"/>
          <w:szCs w:val="24"/>
          <w:lang w:val="en-US"/>
        </w:rPr>
      </w:pPr>
      <w:r>
        <w:rPr>
          <w:rFonts w:hAnsi="宋体" w:cs="Times New Roman" w:hint="eastAsia"/>
          <w:sz w:val="24"/>
          <w:szCs w:val="24"/>
          <w:lang w:val="en-US"/>
        </w:rPr>
        <w:t>5</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业绩案例一览表</w:t>
      </w:r>
    </w:p>
    <w:p w:rsidR="00F66719" w:rsidRDefault="00D30449">
      <w:pPr>
        <w:pStyle w:val="af7"/>
        <w:tabs>
          <w:tab w:val="left" w:pos="5580"/>
        </w:tabs>
        <w:spacing w:line="360" w:lineRule="auto"/>
        <w:ind w:firstLineChars="177" w:firstLine="425"/>
        <w:jc w:val="left"/>
        <w:rPr>
          <w:rFonts w:hAnsi="宋体" w:cs="Times New Roman"/>
          <w:sz w:val="24"/>
          <w:szCs w:val="24"/>
          <w:lang w:val="en-US"/>
        </w:rPr>
      </w:pPr>
      <w:r>
        <w:rPr>
          <w:rFonts w:hAnsi="宋体" w:cs="Times New Roman" w:hint="eastAsia"/>
          <w:sz w:val="24"/>
          <w:szCs w:val="24"/>
          <w:lang w:val="en-US"/>
        </w:rPr>
        <w:t>6</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投标人基本情况表（格式自拟）</w:t>
      </w:r>
    </w:p>
    <w:p w:rsidR="00F66719" w:rsidRDefault="00D30449">
      <w:pPr>
        <w:pStyle w:val="af7"/>
        <w:tabs>
          <w:tab w:val="left" w:pos="5580"/>
        </w:tabs>
        <w:spacing w:line="360" w:lineRule="auto"/>
        <w:ind w:firstLineChars="177" w:firstLine="425"/>
        <w:jc w:val="left"/>
        <w:rPr>
          <w:rFonts w:hAnsi="宋体" w:cs="Times New Roman"/>
          <w:sz w:val="24"/>
          <w:szCs w:val="24"/>
          <w:lang w:val="en-US"/>
        </w:rPr>
      </w:pPr>
      <w:r>
        <w:rPr>
          <w:rFonts w:hAnsi="宋体" w:cs="Times New Roman" w:hint="eastAsia"/>
          <w:sz w:val="24"/>
          <w:szCs w:val="24"/>
          <w:lang w:val="en-US"/>
        </w:rPr>
        <w:t>7</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技术方案</w:t>
      </w:r>
    </w:p>
    <w:p w:rsidR="00F66719" w:rsidRDefault="00D30449">
      <w:pPr>
        <w:pStyle w:val="af7"/>
        <w:tabs>
          <w:tab w:val="left" w:pos="5580"/>
        </w:tabs>
        <w:spacing w:line="360" w:lineRule="auto"/>
        <w:ind w:firstLineChars="177" w:firstLine="425"/>
        <w:jc w:val="left"/>
        <w:rPr>
          <w:rFonts w:hAnsi="宋体" w:cs="Times New Roman"/>
          <w:sz w:val="24"/>
          <w:szCs w:val="24"/>
          <w:lang w:val="en-US"/>
        </w:rPr>
      </w:pPr>
      <w:r>
        <w:rPr>
          <w:rFonts w:hAnsi="宋体" w:cs="Times New Roman" w:hint="eastAsia"/>
          <w:sz w:val="24"/>
          <w:szCs w:val="24"/>
          <w:lang w:val="en-US"/>
        </w:rPr>
        <w:t>8</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售后服务及培训计划</w:t>
      </w:r>
    </w:p>
    <w:p w:rsidR="00F66719" w:rsidRDefault="00D30449">
      <w:pPr>
        <w:pStyle w:val="af7"/>
        <w:tabs>
          <w:tab w:val="left" w:pos="5580"/>
        </w:tabs>
        <w:spacing w:line="360" w:lineRule="auto"/>
        <w:ind w:firstLineChars="177" w:firstLine="425"/>
        <w:jc w:val="left"/>
        <w:rPr>
          <w:rFonts w:hAnsi="宋体" w:cs="Times New Roman"/>
          <w:sz w:val="24"/>
          <w:szCs w:val="24"/>
          <w:lang w:val="en-US"/>
        </w:rPr>
      </w:pPr>
      <w:r>
        <w:rPr>
          <w:rFonts w:hAnsi="宋体" w:cs="Times New Roman" w:hint="eastAsia"/>
          <w:sz w:val="24"/>
          <w:szCs w:val="24"/>
          <w:lang w:val="en-US"/>
        </w:rPr>
        <w:t>9</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提交投标保证金的证明材料（如适用）</w:t>
      </w:r>
    </w:p>
    <w:p w:rsidR="00F66719" w:rsidRDefault="00D30449">
      <w:pPr>
        <w:pStyle w:val="af7"/>
        <w:tabs>
          <w:tab w:val="left" w:pos="5580"/>
        </w:tabs>
        <w:spacing w:line="360" w:lineRule="auto"/>
        <w:ind w:firstLineChars="177" w:firstLine="425"/>
        <w:jc w:val="left"/>
        <w:rPr>
          <w:rFonts w:hAnsi="宋体" w:cs="Times New Roman"/>
          <w:sz w:val="24"/>
          <w:szCs w:val="24"/>
          <w:lang w:val="en-US"/>
        </w:rPr>
      </w:pPr>
      <w:r>
        <w:rPr>
          <w:rFonts w:hAnsi="宋体" w:cs="Times New Roman" w:hint="eastAsia"/>
          <w:sz w:val="24"/>
          <w:szCs w:val="24"/>
          <w:lang w:val="en-US"/>
        </w:rPr>
        <w:t>10</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中标服务费承诺书</w:t>
      </w:r>
    </w:p>
    <w:p w:rsidR="00F66719" w:rsidRDefault="00D30449">
      <w:pPr>
        <w:pStyle w:val="af7"/>
        <w:tabs>
          <w:tab w:val="left" w:pos="5580"/>
        </w:tabs>
        <w:spacing w:line="360" w:lineRule="auto"/>
        <w:ind w:firstLineChars="177" w:firstLine="425"/>
        <w:jc w:val="left"/>
        <w:rPr>
          <w:rFonts w:hAnsi="宋体" w:cs="Times New Roman"/>
          <w:sz w:val="24"/>
          <w:szCs w:val="24"/>
          <w:lang w:val="en-US"/>
        </w:rPr>
      </w:pPr>
      <w:r>
        <w:rPr>
          <w:rFonts w:hAnsi="宋体" w:cs="Times New Roman" w:hint="eastAsia"/>
          <w:sz w:val="24"/>
          <w:szCs w:val="24"/>
          <w:lang w:val="en-US"/>
        </w:rPr>
        <w:t>11</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中小企业声明函（服务）</w:t>
      </w:r>
    </w:p>
    <w:p w:rsidR="00F66719" w:rsidRDefault="00D30449">
      <w:pPr>
        <w:pStyle w:val="af7"/>
        <w:tabs>
          <w:tab w:val="left" w:pos="5580"/>
        </w:tabs>
        <w:spacing w:line="360" w:lineRule="auto"/>
        <w:ind w:firstLineChars="177" w:firstLine="425"/>
        <w:jc w:val="left"/>
        <w:rPr>
          <w:rFonts w:hAnsi="宋体" w:cs="Times New Roman"/>
          <w:sz w:val="24"/>
          <w:szCs w:val="24"/>
          <w:lang w:val="en-US"/>
        </w:rPr>
      </w:pPr>
      <w:r>
        <w:rPr>
          <w:rFonts w:hAnsi="宋体" w:cs="Times New Roman" w:hint="eastAsia"/>
          <w:sz w:val="24"/>
          <w:szCs w:val="24"/>
          <w:lang w:val="en-US"/>
        </w:rPr>
        <w:t>12</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残疾人福利性单位声明函（如适用）</w:t>
      </w:r>
    </w:p>
    <w:p w:rsidR="00F66719" w:rsidRDefault="00D30449">
      <w:pPr>
        <w:pStyle w:val="af7"/>
        <w:tabs>
          <w:tab w:val="left" w:pos="5580"/>
        </w:tabs>
        <w:spacing w:line="360" w:lineRule="auto"/>
        <w:ind w:firstLineChars="177" w:firstLine="425"/>
        <w:jc w:val="left"/>
        <w:rPr>
          <w:rFonts w:hAnsi="宋体" w:cs="Times New Roman"/>
          <w:sz w:val="24"/>
          <w:szCs w:val="24"/>
          <w:lang w:val="en-US"/>
        </w:rPr>
      </w:pPr>
      <w:r>
        <w:rPr>
          <w:rFonts w:hAnsi="宋体" w:cs="Times New Roman" w:hint="eastAsia"/>
          <w:sz w:val="24"/>
          <w:szCs w:val="24"/>
          <w:lang w:val="en-US"/>
        </w:rPr>
        <w:t>13</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监狱、戒毒企业声明函（如适用）</w:t>
      </w:r>
    </w:p>
    <w:p w:rsidR="00F66719" w:rsidRDefault="00D30449">
      <w:pPr>
        <w:pStyle w:val="af7"/>
        <w:tabs>
          <w:tab w:val="left" w:pos="5580"/>
        </w:tabs>
        <w:spacing w:line="360" w:lineRule="auto"/>
        <w:ind w:firstLineChars="177" w:firstLine="425"/>
        <w:jc w:val="left"/>
        <w:rPr>
          <w:rFonts w:hAnsi="宋体"/>
          <w:sz w:val="24"/>
          <w:szCs w:val="24"/>
          <w:lang w:val="en-GB"/>
        </w:rPr>
      </w:pPr>
      <w:r>
        <w:rPr>
          <w:rFonts w:hAnsi="宋体" w:cs="Times New Roman" w:hint="eastAsia"/>
          <w:sz w:val="24"/>
          <w:szCs w:val="24"/>
          <w:lang w:val="en-US"/>
        </w:rPr>
        <w:t>14</w:t>
      </w:r>
      <w:r>
        <w:rPr>
          <w:rFonts w:hAnsi="宋体" w:cs="Times New Roman"/>
          <w:sz w:val="24"/>
          <w:szCs w:val="24"/>
          <w:lang w:val="en-US"/>
        </w:rPr>
        <w:t>.</w:t>
      </w:r>
      <w:r>
        <w:rPr>
          <w:rFonts w:hAnsi="宋体" w:cs="Times New Roman" w:hint="eastAsia"/>
          <w:sz w:val="24"/>
          <w:szCs w:val="24"/>
          <w:lang w:val="en-US"/>
        </w:rPr>
        <w:t xml:space="preserve"> </w:t>
      </w:r>
      <w:r>
        <w:rPr>
          <w:rFonts w:hAnsi="宋体" w:cs="Times New Roman" w:hint="eastAsia"/>
          <w:sz w:val="24"/>
          <w:szCs w:val="24"/>
          <w:lang w:val="en-US"/>
        </w:rPr>
        <w:t>投标人认为必要的其他证明文件</w:t>
      </w:r>
    </w:p>
    <w:p w:rsidR="00F66719" w:rsidRDefault="00D30449">
      <w:pPr>
        <w:pStyle w:val="af7"/>
        <w:tabs>
          <w:tab w:val="left" w:pos="525"/>
          <w:tab w:val="left" w:pos="945"/>
          <w:tab w:val="left" w:pos="5580"/>
        </w:tabs>
        <w:spacing w:line="360" w:lineRule="auto"/>
        <w:rPr>
          <w:rFonts w:hAnsi="宋体"/>
          <w:sz w:val="24"/>
        </w:rPr>
      </w:pPr>
      <w:r>
        <w:rPr>
          <w:rFonts w:hAnsi="宋体" w:hint="eastAsia"/>
          <w:sz w:val="24"/>
        </w:rPr>
        <w:t>在此，</w:t>
      </w:r>
      <w:r>
        <w:rPr>
          <w:rFonts w:hAnsi="宋体" w:hint="eastAsia"/>
          <w:sz w:val="24"/>
          <w:lang w:val="en-US"/>
        </w:rPr>
        <w:t>授权</w:t>
      </w:r>
      <w:r>
        <w:rPr>
          <w:rFonts w:hAnsi="宋体" w:hint="eastAsia"/>
          <w:sz w:val="24"/>
        </w:rPr>
        <w:t>代表宣布同意如下：</w:t>
      </w:r>
    </w:p>
    <w:p w:rsidR="00F66719" w:rsidRDefault="00D30449">
      <w:pPr>
        <w:pStyle w:val="af7"/>
        <w:tabs>
          <w:tab w:val="left" w:pos="5580"/>
        </w:tabs>
        <w:spacing w:line="360" w:lineRule="auto"/>
        <w:ind w:left="420"/>
        <w:rPr>
          <w:rFonts w:hAnsi="宋体"/>
          <w:bCs/>
          <w:sz w:val="24"/>
          <w:lang w:val="en-US"/>
        </w:rPr>
      </w:pPr>
      <w:r>
        <w:rPr>
          <w:rFonts w:hAnsi="宋体" w:hint="eastAsia"/>
          <w:bCs/>
          <w:sz w:val="24"/>
          <w:lang w:val="en-US"/>
        </w:rPr>
        <w:t>1</w:t>
      </w:r>
      <w:r>
        <w:rPr>
          <w:rFonts w:hAnsi="宋体" w:hint="eastAsia"/>
          <w:bCs/>
          <w:sz w:val="24"/>
          <w:lang w:val="en-US"/>
        </w:rPr>
        <w:t>）所附投标价格表中规定的应提交和交付的服务投标总价为人民币（用文字和数字表示的投标总价）。</w:t>
      </w:r>
    </w:p>
    <w:p w:rsidR="00F66719" w:rsidRDefault="00D30449">
      <w:pPr>
        <w:pStyle w:val="af7"/>
        <w:tabs>
          <w:tab w:val="left" w:pos="5580"/>
        </w:tabs>
        <w:spacing w:line="360" w:lineRule="auto"/>
        <w:ind w:left="420"/>
        <w:rPr>
          <w:rFonts w:hAnsi="宋体"/>
          <w:bCs/>
          <w:sz w:val="24"/>
          <w:lang w:val="en-US"/>
        </w:rPr>
      </w:pPr>
      <w:r>
        <w:rPr>
          <w:rFonts w:hAnsi="宋体" w:hint="eastAsia"/>
          <w:bCs/>
          <w:sz w:val="24"/>
          <w:lang w:val="en-US"/>
        </w:rPr>
        <w:t>2</w:t>
      </w:r>
      <w:r>
        <w:rPr>
          <w:rFonts w:hAnsi="宋体" w:hint="eastAsia"/>
          <w:bCs/>
          <w:sz w:val="24"/>
          <w:lang w:val="en-US"/>
        </w:rPr>
        <w:t>）投标人将按招标文件的规定履行合同责任和义务。</w:t>
      </w:r>
    </w:p>
    <w:p w:rsidR="00F66719" w:rsidRDefault="00D30449">
      <w:pPr>
        <w:pStyle w:val="af7"/>
        <w:tabs>
          <w:tab w:val="left" w:pos="5580"/>
        </w:tabs>
        <w:spacing w:line="360" w:lineRule="auto"/>
        <w:ind w:left="420"/>
        <w:rPr>
          <w:rFonts w:hAnsi="宋体"/>
          <w:bCs/>
          <w:sz w:val="24"/>
          <w:lang w:val="en-US"/>
        </w:rPr>
      </w:pPr>
      <w:r>
        <w:rPr>
          <w:rFonts w:hAnsi="宋体" w:hint="eastAsia"/>
          <w:bCs/>
          <w:sz w:val="24"/>
          <w:lang w:val="en-US"/>
        </w:rPr>
        <w:t>3</w:t>
      </w:r>
      <w:r>
        <w:rPr>
          <w:rFonts w:hAnsi="宋体" w:hint="eastAsia"/>
          <w:bCs/>
          <w:sz w:val="24"/>
          <w:lang w:val="en-US"/>
        </w:rPr>
        <w:t>）投标人已详细审查全部招标文件。我们完全理解并同意放弃对这方面有不明及误解的权利。</w:t>
      </w:r>
    </w:p>
    <w:p w:rsidR="00F66719" w:rsidRDefault="00D30449">
      <w:pPr>
        <w:pStyle w:val="af7"/>
        <w:tabs>
          <w:tab w:val="left" w:pos="5580"/>
        </w:tabs>
        <w:spacing w:line="360" w:lineRule="auto"/>
        <w:ind w:left="420"/>
        <w:rPr>
          <w:rFonts w:hAnsi="宋体"/>
          <w:bCs/>
          <w:sz w:val="24"/>
          <w:lang w:val="en-US"/>
        </w:rPr>
      </w:pPr>
      <w:r>
        <w:rPr>
          <w:rFonts w:hAnsi="宋体" w:hint="eastAsia"/>
          <w:bCs/>
          <w:sz w:val="24"/>
          <w:lang w:val="en-US"/>
        </w:rPr>
        <w:t>4</w:t>
      </w:r>
      <w:r>
        <w:rPr>
          <w:rFonts w:hAnsi="宋体" w:hint="eastAsia"/>
          <w:bCs/>
          <w:sz w:val="24"/>
          <w:lang w:val="en-US"/>
        </w:rPr>
        <w:t>）本投标有效期为自开标之日起</w:t>
      </w:r>
      <w:r>
        <w:rPr>
          <w:rFonts w:hAnsi="宋体" w:hint="eastAsia"/>
          <w:bCs/>
          <w:sz w:val="24"/>
          <w:u w:val="single"/>
          <w:lang w:val="en-US"/>
        </w:rPr>
        <w:t xml:space="preserve"> 90</w:t>
      </w:r>
      <w:r>
        <w:rPr>
          <w:rFonts w:hAnsi="宋体" w:hint="eastAsia"/>
          <w:bCs/>
          <w:sz w:val="24"/>
          <w:lang w:val="en-US"/>
        </w:rPr>
        <w:t>个日历日。</w:t>
      </w:r>
    </w:p>
    <w:p w:rsidR="00F66719" w:rsidRDefault="00D30449">
      <w:pPr>
        <w:pStyle w:val="af7"/>
        <w:tabs>
          <w:tab w:val="left" w:pos="5580"/>
        </w:tabs>
        <w:spacing w:line="360" w:lineRule="auto"/>
        <w:ind w:left="420"/>
        <w:rPr>
          <w:rFonts w:hAnsi="宋体"/>
          <w:bCs/>
          <w:sz w:val="24"/>
          <w:lang w:val="en-US"/>
        </w:rPr>
      </w:pPr>
      <w:r>
        <w:rPr>
          <w:rFonts w:hAnsi="宋体" w:hint="eastAsia"/>
          <w:bCs/>
          <w:sz w:val="24"/>
          <w:lang w:val="en-US"/>
        </w:rPr>
        <w:t>5</w:t>
      </w:r>
      <w:r>
        <w:rPr>
          <w:rFonts w:hAnsi="宋体" w:hint="eastAsia"/>
          <w:bCs/>
          <w:sz w:val="24"/>
          <w:lang w:val="en-US"/>
        </w:rPr>
        <w:t>）在规定的开标时间后，投标人保证遵守招标文件中有关保证金的规定。</w:t>
      </w:r>
    </w:p>
    <w:p w:rsidR="00F66719" w:rsidRDefault="00D30449">
      <w:pPr>
        <w:pStyle w:val="af7"/>
        <w:tabs>
          <w:tab w:val="left" w:pos="5580"/>
        </w:tabs>
        <w:spacing w:line="360" w:lineRule="auto"/>
        <w:ind w:left="420"/>
        <w:rPr>
          <w:rFonts w:hAnsi="宋体"/>
          <w:bCs/>
          <w:sz w:val="24"/>
          <w:lang w:val="en-US"/>
        </w:rPr>
      </w:pPr>
      <w:r>
        <w:rPr>
          <w:rFonts w:hAnsi="宋体" w:hint="eastAsia"/>
          <w:bCs/>
          <w:sz w:val="24"/>
          <w:lang w:val="en-US"/>
        </w:rPr>
        <w:lastRenderedPageBreak/>
        <w:t>6</w:t>
      </w:r>
      <w:r>
        <w:rPr>
          <w:rFonts w:hAnsi="宋体" w:hint="eastAsia"/>
          <w:bCs/>
          <w:sz w:val="24"/>
          <w:lang w:val="en-US"/>
        </w:rPr>
        <w:t>）我方与采购人聘请的为此项目提供咨询服务的公司及任何附属机构均无关联，我方不是采购人的附属机构。</w:t>
      </w:r>
    </w:p>
    <w:p w:rsidR="00F66719" w:rsidRDefault="00D30449">
      <w:pPr>
        <w:pStyle w:val="af7"/>
        <w:tabs>
          <w:tab w:val="left" w:pos="5580"/>
        </w:tabs>
        <w:spacing w:line="360" w:lineRule="auto"/>
        <w:ind w:left="420"/>
        <w:rPr>
          <w:rFonts w:hAnsi="宋体"/>
          <w:bCs/>
          <w:sz w:val="24"/>
          <w:lang w:val="en-US"/>
        </w:rPr>
      </w:pPr>
      <w:r>
        <w:rPr>
          <w:rFonts w:hAnsi="宋体" w:hint="eastAsia"/>
          <w:bCs/>
          <w:sz w:val="24"/>
          <w:lang w:val="en-US"/>
        </w:rPr>
        <w:t>7</w:t>
      </w:r>
      <w:r>
        <w:rPr>
          <w:rFonts w:hAnsi="宋体" w:hint="eastAsia"/>
          <w:bCs/>
          <w:sz w:val="24"/>
          <w:lang w:val="en-US"/>
        </w:rPr>
        <w:t>）投标人同意提供按照贵方可能要求的与其投标有关的一切数据或资料，完全理解贵方不一定接受最低价的投标。</w:t>
      </w:r>
    </w:p>
    <w:p w:rsidR="00F66719" w:rsidRDefault="00D30449">
      <w:pPr>
        <w:pStyle w:val="af7"/>
        <w:tabs>
          <w:tab w:val="left" w:pos="5580"/>
        </w:tabs>
        <w:spacing w:line="360" w:lineRule="auto"/>
        <w:ind w:left="420"/>
        <w:rPr>
          <w:rFonts w:hAnsi="宋体"/>
          <w:sz w:val="24"/>
        </w:rPr>
      </w:pPr>
      <w:r>
        <w:rPr>
          <w:rFonts w:hAnsi="宋体" w:hint="eastAsia"/>
          <w:bCs/>
          <w:sz w:val="24"/>
          <w:lang w:val="en-US"/>
        </w:rPr>
        <w:t>8</w:t>
      </w:r>
      <w:r>
        <w:rPr>
          <w:rFonts w:hAnsi="宋体" w:hint="eastAsia"/>
          <w:bCs/>
          <w:sz w:val="24"/>
          <w:lang w:val="en-US"/>
        </w:rPr>
        <w:t>）与本投标有关的一切正式往来信函请寄：</w:t>
      </w:r>
    </w:p>
    <w:p w:rsidR="00F66719" w:rsidRDefault="00D30449">
      <w:pPr>
        <w:pStyle w:val="af7"/>
        <w:tabs>
          <w:tab w:val="left" w:pos="5580"/>
        </w:tabs>
        <w:spacing w:line="360" w:lineRule="auto"/>
        <w:ind w:left="420"/>
        <w:rPr>
          <w:rFonts w:hAnsi="宋体"/>
          <w:sz w:val="24"/>
        </w:rPr>
      </w:pPr>
      <w:r>
        <w:rPr>
          <w:rFonts w:hAnsi="宋体" w:hint="eastAsia"/>
          <w:sz w:val="24"/>
        </w:rPr>
        <w:t>地址：</w:t>
      </w:r>
      <w:r>
        <w:rPr>
          <w:rFonts w:hAnsi="宋体" w:hint="eastAsia"/>
          <w:sz w:val="24"/>
        </w:rPr>
        <w:t xml:space="preserve">_________________________     </w:t>
      </w:r>
      <w:r>
        <w:rPr>
          <w:rFonts w:hAnsi="宋体" w:hint="eastAsia"/>
          <w:sz w:val="24"/>
        </w:rPr>
        <w:t>传真：</w:t>
      </w:r>
      <w:r>
        <w:rPr>
          <w:rFonts w:hAnsi="宋体" w:hint="eastAsia"/>
          <w:sz w:val="24"/>
        </w:rPr>
        <w:t>____________________________</w:t>
      </w:r>
    </w:p>
    <w:p w:rsidR="00F66719" w:rsidRDefault="00D30449">
      <w:pPr>
        <w:pStyle w:val="af7"/>
        <w:tabs>
          <w:tab w:val="left" w:pos="5580"/>
        </w:tabs>
        <w:spacing w:line="360" w:lineRule="auto"/>
        <w:ind w:left="420"/>
        <w:rPr>
          <w:rFonts w:hAnsi="宋体"/>
          <w:sz w:val="24"/>
        </w:rPr>
      </w:pPr>
      <w:r>
        <w:rPr>
          <w:rFonts w:hAnsi="宋体" w:hint="eastAsia"/>
          <w:sz w:val="24"/>
        </w:rPr>
        <w:t>电话：</w:t>
      </w:r>
      <w:r>
        <w:rPr>
          <w:rFonts w:hAnsi="宋体" w:hint="eastAsia"/>
          <w:sz w:val="24"/>
        </w:rPr>
        <w:t xml:space="preserve">_________________________     </w:t>
      </w:r>
      <w:r>
        <w:rPr>
          <w:rFonts w:hAnsi="宋体" w:hint="eastAsia"/>
          <w:sz w:val="24"/>
        </w:rPr>
        <w:t>邮</w:t>
      </w:r>
      <w:r>
        <w:rPr>
          <w:rFonts w:hAnsi="宋体" w:hint="eastAsia"/>
          <w:sz w:val="24"/>
        </w:rPr>
        <w:t>箱：</w:t>
      </w:r>
      <w:r>
        <w:rPr>
          <w:rFonts w:hAnsi="宋体" w:hint="eastAsia"/>
          <w:sz w:val="24"/>
        </w:rPr>
        <w:t>____________________________</w:t>
      </w:r>
    </w:p>
    <w:p w:rsidR="00F66719" w:rsidRDefault="00F66719">
      <w:pPr>
        <w:pStyle w:val="af7"/>
        <w:tabs>
          <w:tab w:val="left" w:pos="5580"/>
        </w:tabs>
        <w:spacing w:line="360" w:lineRule="auto"/>
        <w:rPr>
          <w:rFonts w:hAnsi="宋体"/>
          <w:sz w:val="24"/>
        </w:rPr>
      </w:pPr>
    </w:p>
    <w:p w:rsidR="00F66719" w:rsidRDefault="00D30449">
      <w:pPr>
        <w:pStyle w:val="af7"/>
        <w:tabs>
          <w:tab w:val="left" w:pos="5580"/>
        </w:tabs>
        <w:spacing w:line="480" w:lineRule="auto"/>
        <w:ind w:left="420"/>
        <w:rPr>
          <w:rFonts w:hAnsi="宋体"/>
          <w:sz w:val="24"/>
        </w:rPr>
      </w:pPr>
      <w:r>
        <w:rPr>
          <w:rFonts w:hAnsi="宋体" w:hint="eastAsia"/>
          <w:sz w:val="24"/>
        </w:rPr>
        <w:t>授权代表签字：</w:t>
      </w:r>
      <w:r>
        <w:rPr>
          <w:rFonts w:hAnsi="宋体" w:hint="eastAsia"/>
          <w:sz w:val="24"/>
        </w:rPr>
        <w:t>_________________</w:t>
      </w:r>
    </w:p>
    <w:p w:rsidR="00F66719" w:rsidRDefault="00D30449">
      <w:pPr>
        <w:pStyle w:val="af7"/>
        <w:tabs>
          <w:tab w:val="left" w:pos="5580"/>
        </w:tabs>
        <w:spacing w:line="480" w:lineRule="auto"/>
        <w:ind w:left="420"/>
        <w:rPr>
          <w:rFonts w:hAnsi="宋体"/>
          <w:sz w:val="24"/>
        </w:rPr>
      </w:pPr>
      <w:r>
        <w:rPr>
          <w:rFonts w:hAnsi="宋体" w:hint="eastAsia"/>
          <w:sz w:val="24"/>
        </w:rPr>
        <w:t>投标人名称：</w:t>
      </w:r>
      <w:r>
        <w:rPr>
          <w:rFonts w:hAnsi="宋体" w:hint="eastAsia"/>
          <w:sz w:val="24"/>
        </w:rPr>
        <w:t>___________________</w:t>
      </w:r>
    </w:p>
    <w:p w:rsidR="00F66719" w:rsidRDefault="00D30449">
      <w:pPr>
        <w:pStyle w:val="af7"/>
        <w:tabs>
          <w:tab w:val="left" w:pos="5580"/>
        </w:tabs>
        <w:spacing w:line="480" w:lineRule="auto"/>
        <w:ind w:left="420"/>
        <w:rPr>
          <w:rFonts w:hAnsi="宋体"/>
          <w:sz w:val="24"/>
          <w:u w:val="single"/>
        </w:rPr>
      </w:pPr>
      <w:r>
        <w:rPr>
          <w:rFonts w:hAnsi="宋体" w:hint="eastAsia"/>
          <w:sz w:val="24"/>
        </w:rPr>
        <w:t>开户名全称：</w:t>
      </w:r>
    </w:p>
    <w:p w:rsidR="00F66719" w:rsidRDefault="00D30449">
      <w:pPr>
        <w:pStyle w:val="af7"/>
        <w:tabs>
          <w:tab w:val="left" w:pos="5580"/>
        </w:tabs>
        <w:spacing w:line="480" w:lineRule="auto"/>
        <w:ind w:left="420"/>
        <w:rPr>
          <w:rFonts w:hAnsi="宋体"/>
          <w:sz w:val="24"/>
        </w:rPr>
      </w:pPr>
      <w:r>
        <w:rPr>
          <w:rFonts w:hAnsi="宋体" w:hint="eastAsia"/>
          <w:sz w:val="24"/>
        </w:rPr>
        <w:t>开户银行：</w:t>
      </w:r>
    </w:p>
    <w:p w:rsidR="00F66719" w:rsidRDefault="00D30449">
      <w:pPr>
        <w:pStyle w:val="af7"/>
        <w:tabs>
          <w:tab w:val="left" w:pos="5580"/>
        </w:tabs>
        <w:spacing w:line="480" w:lineRule="auto"/>
        <w:ind w:left="420"/>
        <w:rPr>
          <w:rFonts w:hAnsi="宋体"/>
          <w:sz w:val="24"/>
        </w:rPr>
      </w:pPr>
      <w:r>
        <w:rPr>
          <w:rFonts w:hAnsi="宋体" w:hint="eastAsia"/>
          <w:sz w:val="24"/>
        </w:rPr>
        <w:t>银行账号：</w:t>
      </w:r>
    </w:p>
    <w:p w:rsidR="00F66719" w:rsidRDefault="00D30449">
      <w:pPr>
        <w:pStyle w:val="af7"/>
        <w:tabs>
          <w:tab w:val="left" w:pos="5580"/>
        </w:tabs>
        <w:spacing w:line="480" w:lineRule="auto"/>
        <w:ind w:left="420"/>
        <w:rPr>
          <w:rFonts w:hAnsi="宋体"/>
          <w:sz w:val="24"/>
        </w:rPr>
      </w:pPr>
      <w:r>
        <w:rPr>
          <w:rFonts w:hAnsi="宋体" w:hint="eastAsia"/>
          <w:sz w:val="24"/>
        </w:rPr>
        <w:t>公</w:t>
      </w:r>
      <w:r>
        <w:rPr>
          <w:rFonts w:hAnsi="宋体" w:hint="eastAsia"/>
          <w:sz w:val="24"/>
        </w:rPr>
        <w:t xml:space="preserve">    </w:t>
      </w:r>
      <w:r>
        <w:rPr>
          <w:rFonts w:hAnsi="宋体" w:hint="eastAsia"/>
          <w:sz w:val="24"/>
        </w:rPr>
        <w:t>章：</w:t>
      </w:r>
    </w:p>
    <w:p w:rsidR="00F66719" w:rsidRDefault="00D30449">
      <w:pPr>
        <w:pStyle w:val="af7"/>
        <w:tabs>
          <w:tab w:val="left" w:pos="5580"/>
        </w:tabs>
        <w:spacing w:line="480" w:lineRule="auto"/>
        <w:ind w:left="420"/>
        <w:rPr>
          <w:rFonts w:hAnsi="宋体"/>
          <w:sz w:val="24"/>
          <w:u w:val="single"/>
        </w:rPr>
      </w:pPr>
      <w:r>
        <w:rPr>
          <w:rFonts w:hAnsi="宋体" w:hint="eastAsia"/>
          <w:sz w:val="24"/>
        </w:rPr>
        <w:t>日</w:t>
      </w:r>
      <w:r>
        <w:rPr>
          <w:rFonts w:hAnsi="宋体" w:hint="eastAsia"/>
          <w:sz w:val="24"/>
        </w:rPr>
        <w:t xml:space="preserve">    </w:t>
      </w:r>
      <w:r>
        <w:rPr>
          <w:rFonts w:hAnsi="宋体" w:hint="eastAsia"/>
          <w:sz w:val="24"/>
        </w:rPr>
        <w:t>期：</w:t>
      </w:r>
    </w:p>
    <w:p w:rsidR="00F66719" w:rsidRDefault="00F66719">
      <w:pPr>
        <w:pStyle w:val="af7"/>
        <w:tabs>
          <w:tab w:val="left" w:pos="5580"/>
        </w:tabs>
        <w:spacing w:line="360" w:lineRule="auto"/>
        <w:ind w:left="840"/>
        <w:jc w:val="left"/>
        <w:rPr>
          <w:rFonts w:hAnsi="宋体"/>
          <w:sz w:val="24"/>
          <w:szCs w:val="24"/>
          <w:lang w:val="en-US"/>
        </w:rPr>
      </w:pPr>
    </w:p>
    <w:p w:rsidR="00F66719" w:rsidRDefault="00F66719">
      <w:pPr>
        <w:pStyle w:val="af7"/>
        <w:tabs>
          <w:tab w:val="left" w:pos="5580"/>
        </w:tabs>
        <w:spacing w:line="360" w:lineRule="auto"/>
        <w:ind w:left="840"/>
        <w:jc w:val="left"/>
        <w:rPr>
          <w:rFonts w:hAnsi="宋体"/>
          <w:sz w:val="24"/>
          <w:szCs w:val="24"/>
          <w:lang w:val="en-US"/>
        </w:rPr>
      </w:pPr>
    </w:p>
    <w:p w:rsidR="00F66719" w:rsidRDefault="00F66719">
      <w:pPr>
        <w:pStyle w:val="af7"/>
        <w:tabs>
          <w:tab w:val="left" w:pos="5580"/>
        </w:tabs>
        <w:spacing w:line="360" w:lineRule="auto"/>
        <w:ind w:left="840"/>
        <w:jc w:val="left"/>
        <w:rPr>
          <w:rFonts w:hAnsi="宋体"/>
          <w:sz w:val="24"/>
          <w:u w:val="single"/>
        </w:rPr>
        <w:sectPr w:rsidR="00F66719">
          <w:headerReference w:type="default" r:id="rId19"/>
          <w:footerReference w:type="default" r:id="rId20"/>
          <w:headerReference w:type="first" r:id="rId21"/>
          <w:footerReference w:type="first" r:id="rId22"/>
          <w:pgSz w:w="11905" w:h="16838"/>
          <w:pgMar w:top="1088" w:right="1417" w:bottom="1400" w:left="1417" w:header="567" w:footer="850" w:gutter="0"/>
          <w:cols w:space="0"/>
          <w:docGrid w:linePitch="462"/>
        </w:sectPr>
      </w:pPr>
    </w:p>
    <w:p w:rsidR="00F66719" w:rsidRDefault="00D30449">
      <w:pPr>
        <w:pStyle w:val="3"/>
        <w:tabs>
          <w:tab w:val="left" w:pos="900"/>
        </w:tabs>
        <w:spacing w:line="360" w:lineRule="auto"/>
        <w:jc w:val="center"/>
        <w:rPr>
          <w:rFonts w:hint="default"/>
          <w:sz w:val="24"/>
        </w:rPr>
      </w:pPr>
      <w:bookmarkStart w:id="341" w:name="_Toc236642991"/>
      <w:bookmarkStart w:id="342" w:name="_Toc480942350"/>
      <w:bookmarkStart w:id="343" w:name="_Toc520356218"/>
      <w:bookmarkStart w:id="344" w:name="_Toc5895217"/>
      <w:bookmarkStart w:id="345" w:name="_Toc523911434"/>
      <w:bookmarkStart w:id="346" w:name="_Toc310195763"/>
      <w:bookmarkStart w:id="347" w:name="_Ref467988705"/>
      <w:bookmarkStart w:id="348" w:name="_Toc40111035"/>
      <w:bookmarkStart w:id="349" w:name="_Toc176877720"/>
      <w:r>
        <w:rPr>
          <w:sz w:val="24"/>
        </w:rPr>
        <w:lastRenderedPageBreak/>
        <w:t xml:space="preserve">2 </w:t>
      </w:r>
      <w:bookmarkEnd w:id="341"/>
      <w:bookmarkEnd w:id="342"/>
      <w:bookmarkEnd w:id="343"/>
      <w:bookmarkEnd w:id="344"/>
      <w:bookmarkEnd w:id="345"/>
      <w:bookmarkEnd w:id="346"/>
      <w:bookmarkEnd w:id="347"/>
      <w:r>
        <w:rPr>
          <w:sz w:val="24"/>
        </w:rPr>
        <w:t>开标一览表</w:t>
      </w:r>
      <w:bookmarkEnd w:id="348"/>
      <w:bookmarkEnd w:id="349"/>
    </w:p>
    <w:p w:rsidR="00F66719" w:rsidRDefault="00F66719">
      <w:pPr>
        <w:tabs>
          <w:tab w:val="left" w:pos="1800"/>
          <w:tab w:val="left" w:pos="5580"/>
        </w:tabs>
        <w:spacing w:line="360" w:lineRule="auto"/>
        <w:jc w:val="left"/>
        <w:rPr>
          <w:rFonts w:ascii="宋体" w:hAnsi="宋体"/>
          <w:sz w:val="24"/>
        </w:rPr>
      </w:pPr>
    </w:p>
    <w:p w:rsidR="00F66719" w:rsidRDefault="00D30449">
      <w:pPr>
        <w:pStyle w:val="af7"/>
        <w:spacing w:line="360" w:lineRule="auto"/>
        <w:ind w:left="840"/>
        <w:rPr>
          <w:rFonts w:hAnsi="宋体"/>
          <w:sz w:val="24"/>
        </w:rPr>
      </w:pPr>
      <w:r>
        <w:rPr>
          <w:rFonts w:hAnsi="宋体" w:hint="eastAsia"/>
          <w:sz w:val="24"/>
        </w:rPr>
        <w:t>项目名称：</w:t>
      </w:r>
      <w:r>
        <w:rPr>
          <w:rFonts w:hAnsi="宋体" w:hint="eastAsia"/>
          <w:sz w:val="24"/>
          <w:szCs w:val="24"/>
        </w:rPr>
        <w:t xml:space="preserve">_______________               </w:t>
      </w:r>
      <w:r>
        <w:rPr>
          <w:rFonts w:hAnsi="宋体"/>
          <w:sz w:val="24"/>
          <w:szCs w:val="24"/>
        </w:rPr>
        <w:t xml:space="preserve">                                </w:t>
      </w:r>
      <w:r>
        <w:rPr>
          <w:rFonts w:hAnsi="宋体" w:hint="eastAsia"/>
          <w:sz w:val="24"/>
          <w:szCs w:val="24"/>
        </w:rPr>
        <w:t>项目代理编号：</w:t>
      </w:r>
      <w:r>
        <w:rPr>
          <w:rFonts w:hAnsi="宋体" w:hint="eastAsia"/>
          <w:sz w:val="24"/>
          <w:szCs w:val="24"/>
        </w:rPr>
        <w:t xml:space="preserve">_______________ </w:t>
      </w:r>
      <w:r>
        <w:rPr>
          <w:rFonts w:hAnsi="宋体"/>
          <w:sz w:val="24"/>
        </w:rPr>
        <w:t xml:space="preserve"> </w:t>
      </w:r>
    </w:p>
    <w:tbl>
      <w:tblPr>
        <w:tblW w:w="50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8"/>
        <w:gridCol w:w="4345"/>
        <w:gridCol w:w="2287"/>
        <w:gridCol w:w="2415"/>
        <w:gridCol w:w="2022"/>
      </w:tblGrid>
      <w:tr w:rsidR="00F66719">
        <w:trPr>
          <w:trHeight w:val="567"/>
          <w:jc w:val="center"/>
        </w:trPr>
        <w:tc>
          <w:tcPr>
            <w:tcW w:w="1195" w:type="pct"/>
            <w:tcBorders>
              <w:top w:val="single" w:sz="12" w:space="0" w:color="auto"/>
            </w:tcBorders>
            <w:vAlign w:val="center"/>
          </w:tcPr>
          <w:p w:rsidR="00F66719" w:rsidRDefault="00D30449">
            <w:pPr>
              <w:tabs>
                <w:tab w:val="left" w:pos="5580"/>
              </w:tabs>
              <w:spacing w:line="360" w:lineRule="auto"/>
              <w:jc w:val="center"/>
              <w:rPr>
                <w:rFonts w:ascii="宋体" w:hAnsi="宋体"/>
                <w:sz w:val="24"/>
              </w:rPr>
            </w:pPr>
            <w:r>
              <w:rPr>
                <w:rFonts w:ascii="宋体" w:hAnsi="宋体" w:hint="eastAsia"/>
                <w:sz w:val="24"/>
              </w:rPr>
              <w:t>投标人名称</w:t>
            </w:r>
          </w:p>
        </w:tc>
        <w:tc>
          <w:tcPr>
            <w:tcW w:w="1493" w:type="pct"/>
            <w:tcBorders>
              <w:top w:val="single" w:sz="12" w:space="0" w:color="auto"/>
            </w:tcBorders>
            <w:vAlign w:val="center"/>
          </w:tcPr>
          <w:p w:rsidR="00F66719" w:rsidRDefault="00D30449">
            <w:pPr>
              <w:tabs>
                <w:tab w:val="left" w:pos="5580"/>
              </w:tabs>
              <w:spacing w:line="360" w:lineRule="auto"/>
              <w:jc w:val="center"/>
              <w:rPr>
                <w:rFonts w:ascii="宋体" w:hAnsi="宋体"/>
                <w:sz w:val="24"/>
              </w:rPr>
            </w:pPr>
            <w:r>
              <w:rPr>
                <w:rFonts w:ascii="宋体" w:hAnsi="宋体" w:hint="eastAsia"/>
                <w:sz w:val="24"/>
              </w:rPr>
              <w:t>每年公服费报价（</w:t>
            </w:r>
            <w:r>
              <w:rPr>
                <w:rFonts w:ascii="宋体" w:hAnsi="宋体" w:hint="eastAsia"/>
                <w:sz w:val="24"/>
              </w:rPr>
              <w:t>%</w:t>
            </w:r>
            <w:r>
              <w:rPr>
                <w:rFonts w:ascii="宋体" w:hAnsi="宋体" w:hint="eastAsia"/>
                <w:sz w:val="24"/>
              </w:rPr>
              <w:t>）</w:t>
            </w:r>
          </w:p>
        </w:tc>
        <w:tc>
          <w:tcPr>
            <w:tcW w:w="786" w:type="pct"/>
            <w:tcBorders>
              <w:top w:val="single" w:sz="12" w:space="0" w:color="auto"/>
            </w:tcBorders>
            <w:vAlign w:val="center"/>
          </w:tcPr>
          <w:p w:rsidR="00F66719" w:rsidRDefault="00D30449">
            <w:pPr>
              <w:tabs>
                <w:tab w:val="left" w:pos="5580"/>
              </w:tabs>
              <w:jc w:val="center"/>
              <w:rPr>
                <w:rFonts w:ascii="宋体" w:hAnsi="宋体"/>
                <w:sz w:val="24"/>
              </w:rPr>
            </w:pPr>
            <w:r>
              <w:rPr>
                <w:rFonts w:ascii="宋体" w:hAnsi="宋体" w:hint="eastAsia"/>
                <w:sz w:val="24"/>
              </w:rPr>
              <w:t>服务期</w:t>
            </w:r>
          </w:p>
        </w:tc>
        <w:tc>
          <w:tcPr>
            <w:tcW w:w="830" w:type="pct"/>
            <w:tcBorders>
              <w:top w:val="single" w:sz="12" w:space="0" w:color="auto"/>
            </w:tcBorders>
            <w:vAlign w:val="center"/>
          </w:tcPr>
          <w:p w:rsidR="00F66719" w:rsidRDefault="00D30449">
            <w:pPr>
              <w:tabs>
                <w:tab w:val="left" w:pos="5580"/>
              </w:tabs>
              <w:jc w:val="center"/>
              <w:rPr>
                <w:rFonts w:ascii="宋体" w:hAnsi="宋体"/>
                <w:sz w:val="24"/>
              </w:rPr>
            </w:pPr>
            <w:r>
              <w:rPr>
                <w:rFonts w:ascii="宋体" w:hAnsi="宋体" w:hint="eastAsia"/>
                <w:sz w:val="24"/>
              </w:rPr>
              <w:t>服务地点</w:t>
            </w:r>
          </w:p>
        </w:tc>
        <w:tc>
          <w:tcPr>
            <w:tcW w:w="695" w:type="pct"/>
            <w:tcBorders>
              <w:top w:val="single" w:sz="12" w:space="0" w:color="auto"/>
            </w:tcBorders>
            <w:vAlign w:val="center"/>
          </w:tcPr>
          <w:p w:rsidR="00F66719" w:rsidRDefault="00D30449">
            <w:pPr>
              <w:tabs>
                <w:tab w:val="left" w:pos="5580"/>
              </w:tabs>
              <w:spacing w:line="360" w:lineRule="auto"/>
              <w:jc w:val="center"/>
              <w:rPr>
                <w:rFonts w:ascii="宋体" w:hAnsi="宋体"/>
                <w:sz w:val="24"/>
              </w:rPr>
            </w:pPr>
            <w:r>
              <w:rPr>
                <w:rFonts w:ascii="宋体" w:hAnsi="宋体" w:hint="eastAsia"/>
                <w:sz w:val="24"/>
              </w:rPr>
              <w:t>备注</w:t>
            </w:r>
          </w:p>
        </w:tc>
      </w:tr>
      <w:tr w:rsidR="00F66719">
        <w:trPr>
          <w:trHeight w:val="779"/>
          <w:jc w:val="center"/>
        </w:trPr>
        <w:tc>
          <w:tcPr>
            <w:tcW w:w="1195" w:type="pct"/>
            <w:vAlign w:val="center"/>
          </w:tcPr>
          <w:p w:rsidR="00F66719" w:rsidRDefault="00F66719">
            <w:pPr>
              <w:tabs>
                <w:tab w:val="left" w:pos="5580"/>
              </w:tabs>
              <w:spacing w:line="360" w:lineRule="auto"/>
              <w:jc w:val="center"/>
              <w:rPr>
                <w:rFonts w:ascii="宋体" w:hAnsi="宋体"/>
                <w:sz w:val="24"/>
              </w:rPr>
            </w:pPr>
          </w:p>
        </w:tc>
        <w:tc>
          <w:tcPr>
            <w:tcW w:w="1493" w:type="pct"/>
            <w:vAlign w:val="center"/>
          </w:tcPr>
          <w:p w:rsidR="00F66719" w:rsidRDefault="00D30449">
            <w:pPr>
              <w:tabs>
                <w:tab w:val="left" w:pos="5580"/>
              </w:tabs>
              <w:spacing w:line="360" w:lineRule="auto"/>
              <w:ind w:firstLineChars="600" w:firstLine="1440"/>
              <w:jc w:val="left"/>
              <w:rPr>
                <w:rFonts w:ascii="宋体" w:hAnsi="宋体"/>
                <w:sz w:val="24"/>
                <w:u w:val="single"/>
              </w:rPr>
            </w:pP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tc>
        <w:tc>
          <w:tcPr>
            <w:tcW w:w="786" w:type="pct"/>
            <w:vAlign w:val="center"/>
          </w:tcPr>
          <w:p w:rsidR="00F66719" w:rsidRDefault="00F66719">
            <w:pPr>
              <w:tabs>
                <w:tab w:val="left" w:pos="5580"/>
              </w:tabs>
              <w:spacing w:line="360" w:lineRule="auto"/>
              <w:jc w:val="center"/>
              <w:rPr>
                <w:rFonts w:ascii="宋体" w:hAnsi="宋体"/>
                <w:sz w:val="24"/>
              </w:rPr>
            </w:pPr>
          </w:p>
        </w:tc>
        <w:tc>
          <w:tcPr>
            <w:tcW w:w="830" w:type="pct"/>
            <w:vAlign w:val="center"/>
          </w:tcPr>
          <w:p w:rsidR="00F66719" w:rsidRDefault="00F66719">
            <w:pPr>
              <w:tabs>
                <w:tab w:val="left" w:pos="5580"/>
              </w:tabs>
              <w:spacing w:line="360" w:lineRule="auto"/>
              <w:jc w:val="center"/>
              <w:rPr>
                <w:rFonts w:ascii="宋体" w:hAnsi="宋体"/>
                <w:sz w:val="24"/>
              </w:rPr>
            </w:pPr>
          </w:p>
        </w:tc>
        <w:tc>
          <w:tcPr>
            <w:tcW w:w="695" w:type="pct"/>
            <w:vAlign w:val="center"/>
          </w:tcPr>
          <w:p w:rsidR="00F66719" w:rsidRDefault="00F66719">
            <w:pPr>
              <w:tabs>
                <w:tab w:val="left" w:pos="5580"/>
              </w:tabs>
              <w:spacing w:line="360" w:lineRule="auto"/>
              <w:jc w:val="center"/>
              <w:rPr>
                <w:rFonts w:ascii="宋体" w:hAnsi="宋体"/>
                <w:sz w:val="24"/>
              </w:rPr>
            </w:pPr>
          </w:p>
          <w:p w:rsidR="00F66719" w:rsidRDefault="00F66719">
            <w:pPr>
              <w:tabs>
                <w:tab w:val="left" w:pos="5580"/>
              </w:tabs>
              <w:spacing w:line="360" w:lineRule="auto"/>
              <w:jc w:val="center"/>
              <w:rPr>
                <w:rFonts w:ascii="宋体" w:hAnsi="宋体"/>
                <w:sz w:val="24"/>
              </w:rPr>
            </w:pPr>
          </w:p>
        </w:tc>
      </w:tr>
    </w:tbl>
    <w:p w:rsidR="00F66719" w:rsidRDefault="00F66719">
      <w:pPr>
        <w:pStyle w:val="af7"/>
        <w:tabs>
          <w:tab w:val="left" w:pos="5580"/>
        </w:tabs>
        <w:spacing w:before="120" w:line="360" w:lineRule="auto"/>
        <w:ind w:left="840"/>
        <w:rPr>
          <w:rFonts w:hAnsi="宋体"/>
          <w:sz w:val="24"/>
        </w:rPr>
      </w:pPr>
    </w:p>
    <w:p w:rsidR="00F66719" w:rsidRDefault="00D30449">
      <w:pPr>
        <w:rPr>
          <w:rFonts w:ascii="宋体" w:hAnsi="宋体"/>
          <w:sz w:val="24"/>
          <w:szCs w:val="21"/>
          <w:lang w:val="zh-CN"/>
        </w:rPr>
      </w:pPr>
      <w:r>
        <w:rPr>
          <w:rFonts w:ascii="宋体" w:hAnsi="宋体" w:hint="eastAsia"/>
          <w:sz w:val="24"/>
          <w:szCs w:val="21"/>
          <w:lang w:val="zh-CN"/>
        </w:rPr>
        <w:t>投标人名称（盖章）：</w:t>
      </w:r>
    </w:p>
    <w:p w:rsidR="00F66719" w:rsidRDefault="00D30449">
      <w:pPr>
        <w:rPr>
          <w:rFonts w:ascii="宋体" w:hAnsi="宋体"/>
          <w:sz w:val="24"/>
          <w:szCs w:val="21"/>
          <w:lang w:val="zh-CN"/>
        </w:rPr>
      </w:pPr>
      <w:r>
        <w:rPr>
          <w:rFonts w:ascii="宋体" w:hAnsi="宋体" w:hint="eastAsia"/>
          <w:sz w:val="24"/>
          <w:szCs w:val="21"/>
        </w:rPr>
        <w:t>授权</w:t>
      </w:r>
      <w:r>
        <w:rPr>
          <w:rFonts w:ascii="宋体" w:hAnsi="宋体" w:hint="eastAsia"/>
          <w:sz w:val="24"/>
          <w:szCs w:val="21"/>
          <w:lang w:val="zh-CN"/>
        </w:rPr>
        <w:t>代表（签字）：</w:t>
      </w:r>
    </w:p>
    <w:p w:rsidR="00F66719" w:rsidRDefault="00D30449">
      <w:pPr>
        <w:rPr>
          <w:rFonts w:hAnsi="宋体"/>
          <w:sz w:val="24"/>
        </w:rPr>
      </w:pPr>
      <w:r>
        <w:rPr>
          <w:rFonts w:ascii="宋体" w:hAnsi="宋体" w:hint="eastAsia"/>
          <w:sz w:val="24"/>
          <w:szCs w:val="21"/>
          <w:lang w:val="zh-CN"/>
        </w:rPr>
        <w:t>注</w:t>
      </w:r>
      <w:r>
        <w:rPr>
          <w:rFonts w:ascii="宋体" w:hAnsi="宋体" w:hint="eastAsia"/>
          <w:sz w:val="24"/>
          <w:szCs w:val="21"/>
          <w:lang w:val="zh-CN"/>
        </w:rPr>
        <w:t>:1</w:t>
      </w:r>
      <w:r>
        <w:rPr>
          <w:rFonts w:ascii="宋体" w:hAnsi="宋体" w:hint="eastAsia"/>
          <w:sz w:val="24"/>
          <w:szCs w:val="21"/>
          <w:lang w:val="zh-CN"/>
        </w:rPr>
        <w:t>、此表应按投标人须知的规定密封标记并单独递交。</w:t>
      </w:r>
      <w:bookmarkStart w:id="350" w:name="_Toc236642992"/>
      <w:bookmarkStart w:id="351" w:name="_Toc310195765"/>
    </w:p>
    <w:p w:rsidR="00F66719" w:rsidRDefault="00F66719">
      <w:pPr>
        <w:pStyle w:val="af7"/>
        <w:spacing w:line="360" w:lineRule="auto"/>
        <w:rPr>
          <w:rFonts w:hAnsi="宋体"/>
          <w:sz w:val="24"/>
          <w:szCs w:val="24"/>
        </w:rPr>
        <w:sectPr w:rsidR="00F66719">
          <w:pgSz w:w="16838" w:h="11905" w:orient="landscape"/>
          <w:pgMar w:top="1417" w:right="1088" w:bottom="1417" w:left="1400" w:header="567" w:footer="850" w:gutter="0"/>
          <w:cols w:space="0"/>
          <w:docGrid w:linePitch="312"/>
        </w:sectPr>
      </w:pPr>
    </w:p>
    <w:p w:rsidR="00F66719" w:rsidRDefault="00D30449">
      <w:pPr>
        <w:pStyle w:val="3"/>
        <w:tabs>
          <w:tab w:val="left" w:pos="900"/>
        </w:tabs>
        <w:spacing w:line="360" w:lineRule="auto"/>
        <w:jc w:val="center"/>
        <w:rPr>
          <w:rFonts w:hint="default"/>
          <w:sz w:val="24"/>
        </w:rPr>
      </w:pPr>
      <w:bookmarkStart w:id="352" w:name="_Toc523911437"/>
      <w:bookmarkStart w:id="353" w:name="_Toc310195766"/>
      <w:bookmarkStart w:id="354" w:name="_Toc5895220"/>
      <w:bookmarkStart w:id="355" w:name="_Toc40111037"/>
      <w:bookmarkStart w:id="356" w:name="_Toc176877721"/>
      <w:bookmarkStart w:id="357" w:name="_Toc236642993"/>
      <w:bookmarkEnd w:id="350"/>
      <w:bookmarkEnd w:id="351"/>
      <w:r>
        <w:rPr>
          <w:rFonts w:hint="default"/>
          <w:sz w:val="24"/>
        </w:rPr>
        <w:lastRenderedPageBreak/>
        <w:t>3</w:t>
      </w:r>
      <w:r>
        <w:rPr>
          <w:sz w:val="24"/>
        </w:rPr>
        <w:t xml:space="preserve"> </w:t>
      </w:r>
      <w:r>
        <w:rPr>
          <w:sz w:val="24"/>
        </w:rPr>
        <w:t>技术规格偏离表</w:t>
      </w:r>
      <w:bookmarkEnd w:id="352"/>
      <w:bookmarkEnd w:id="353"/>
      <w:bookmarkEnd w:id="354"/>
      <w:bookmarkEnd w:id="355"/>
      <w:bookmarkEnd w:id="356"/>
    </w:p>
    <w:bookmarkEnd w:id="357"/>
    <w:p w:rsidR="00F66719" w:rsidRDefault="00F66719">
      <w:pPr>
        <w:pStyle w:val="af7"/>
        <w:spacing w:line="360" w:lineRule="auto"/>
        <w:ind w:left="840"/>
        <w:rPr>
          <w:rFonts w:hAnsi="宋体"/>
          <w:sz w:val="24"/>
        </w:rPr>
      </w:pPr>
    </w:p>
    <w:p w:rsidR="00F66719" w:rsidRDefault="00D30449">
      <w:pPr>
        <w:pStyle w:val="af7"/>
        <w:spacing w:line="360" w:lineRule="auto"/>
        <w:ind w:left="840"/>
        <w:rPr>
          <w:rFonts w:hAnsi="宋体"/>
          <w:sz w:val="24"/>
        </w:rPr>
      </w:pPr>
      <w:r>
        <w:rPr>
          <w:rFonts w:hAnsi="宋体" w:hint="eastAsia"/>
          <w:sz w:val="24"/>
        </w:rPr>
        <w:t>项目名称</w:t>
      </w:r>
      <w:r>
        <w:rPr>
          <w:rFonts w:hAnsi="宋体" w:hint="eastAsia"/>
          <w:sz w:val="24"/>
        </w:rPr>
        <w:t xml:space="preserve">:___________     </w:t>
      </w:r>
      <w:r>
        <w:rPr>
          <w:rFonts w:hAnsi="宋体" w:hint="eastAsia"/>
          <w:sz w:val="24"/>
        </w:rPr>
        <w:t>项目代理编号</w:t>
      </w:r>
      <w:r>
        <w:rPr>
          <w:rFonts w:hAnsi="宋体" w:hint="eastAsia"/>
          <w:sz w:val="24"/>
        </w:rPr>
        <w:t xml:space="preserve">:______________ </w:t>
      </w:r>
    </w:p>
    <w:tbl>
      <w:tblPr>
        <w:tblW w:w="76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2"/>
        <w:gridCol w:w="1418"/>
        <w:gridCol w:w="1383"/>
        <w:gridCol w:w="1311"/>
        <w:gridCol w:w="1417"/>
        <w:gridCol w:w="1276"/>
      </w:tblGrid>
      <w:tr w:rsidR="00F66719">
        <w:trPr>
          <w:trHeight w:val="521"/>
          <w:jc w:val="center"/>
        </w:trPr>
        <w:tc>
          <w:tcPr>
            <w:tcW w:w="852" w:type="dxa"/>
            <w:tcBorders>
              <w:top w:val="single" w:sz="12" w:space="0" w:color="auto"/>
            </w:tcBorders>
            <w:vAlign w:val="center"/>
          </w:tcPr>
          <w:p w:rsidR="00F66719" w:rsidRDefault="00D30449">
            <w:pPr>
              <w:pStyle w:val="af7"/>
              <w:spacing w:line="360" w:lineRule="auto"/>
              <w:jc w:val="center"/>
              <w:rPr>
                <w:rFonts w:hAnsi="宋体" w:cs="Courier New"/>
                <w:sz w:val="24"/>
                <w:lang w:val="en-US"/>
              </w:rPr>
            </w:pPr>
            <w:r>
              <w:rPr>
                <w:rFonts w:hAnsi="宋体" w:cs="Courier New" w:hint="eastAsia"/>
                <w:sz w:val="24"/>
                <w:lang w:val="en-US"/>
              </w:rPr>
              <w:t>序号</w:t>
            </w:r>
          </w:p>
        </w:tc>
        <w:tc>
          <w:tcPr>
            <w:tcW w:w="1418" w:type="dxa"/>
            <w:tcBorders>
              <w:top w:val="single" w:sz="12" w:space="0" w:color="auto"/>
            </w:tcBorders>
            <w:vAlign w:val="center"/>
          </w:tcPr>
          <w:p w:rsidR="00F66719" w:rsidRDefault="00D30449">
            <w:pPr>
              <w:pStyle w:val="af7"/>
              <w:spacing w:line="360" w:lineRule="auto"/>
              <w:jc w:val="center"/>
              <w:rPr>
                <w:rFonts w:hAnsi="宋体" w:cs="Courier New"/>
                <w:sz w:val="24"/>
                <w:lang w:val="en-US"/>
              </w:rPr>
            </w:pPr>
            <w:r>
              <w:rPr>
                <w:rFonts w:hAnsi="宋体" w:cs="Courier New" w:hint="eastAsia"/>
                <w:sz w:val="24"/>
                <w:lang w:val="en-US"/>
              </w:rPr>
              <w:t>服务名称</w:t>
            </w:r>
          </w:p>
        </w:tc>
        <w:tc>
          <w:tcPr>
            <w:tcW w:w="1383" w:type="dxa"/>
            <w:tcBorders>
              <w:top w:val="single" w:sz="12" w:space="0" w:color="auto"/>
            </w:tcBorders>
            <w:vAlign w:val="center"/>
          </w:tcPr>
          <w:p w:rsidR="00F66719" w:rsidRDefault="00D30449">
            <w:pPr>
              <w:pStyle w:val="af7"/>
              <w:spacing w:line="360" w:lineRule="auto"/>
              <w:jc w:val="center"/>
              <w:rPr>
                <w:rFonts w:hAnsi="宋体" w:cs="Courier New"/>
                <w:sz w:val="24"/>
                <w:lang w:val="en-US"/>
              </w:rPr>
            </w:pPr>
            <w:r>
              <w:rPr>
                <w:rFonts w:hAnsi="宋体" w:cs="Courier New" w:hint="eastAsia"/>
                <w:sz w:val="24"/>
                <w:lang w:val="en-US"/>
              </w:rPr>
              <w:t>招标规格</w:t>
            </w:r>
          </w:p>
        </w:tc>
        <w:tc>
          <w:tcPr>
            <w:tcW w:w="1311" w:type="dxa"/>
            <w:tcBorders>
              <w:top w:val="single" w:sz="12" w:space="0" w:color="auto"/>
            </w:tcBorders>
            <w:vAlign w:val="center"/>
          </w:tcPr>
          <w:p w:rsidR="00F66719" w:rsidRDefault="00D30449">
            <w:pPr>
              <w:pStyle w:val="af7"/>
              <w:spacing w:line="360" w:lineRule="auto"/>
              <w:jc w:val="center"/>
              <w:rPr>
                <w:rFonts w:hAnsi="宋体" w:cs="Courier New"/>
                <w:sz w:val="24"/>
                <w:lang w:val="en-US"/>
              </w:rPr>
            </w:pPr>
            <w:r>
              <w:rPr>
                <w:rFonts w:hAnsi="宋体" w:cs="Courier New" w:hint="eastAsia"/>
                <w:sz w:val="24"/>
                <w:lang w:val="en-US"/>
              </w:rPr>
              <w:t>投标规格</w:t>
            </w:r>
          </w:p>
        </w:tc>
        <w:tc>
          <w:tcPr>
            <w:tcW w:w="1417" w:type="dxa"/>
            <w:tcBorders>
              <w:top w:val="single" w:sz="12" w:space="0" w:color="auto"/>
            </w:tcBorders>
            <w:vAlign w:val="center"/>
          </w:tcPr>
          <w:p w:rsidR="00F66719" w:rsidRDefault="00D30449">
            <w:pPr>
              <w:pStyle w:val="af7"/>
              <w:spacing w:line="360" w:lineRule="auto"/>
              <w:jc w:val="center"/>
              <w:rPr>
                <w:rFonts w:hAnsi="宋体" w:cs="Courier New"/>
                <w:sz w:val="24"/>
                <w:lang w:val="en-US"/>
              </w:rPr>
            </w:pPr>
            <w:r>
              <w:rPr>
                <w:rFonts w:hAnsi="宋体" w:cs="Courier New" w:hint="eastAsia"/>
                <w:sz w:val="24"/>
                <w:lang w:val="en-US"/>
              </w:rPr>
              <w:t>响应</w:t>
            </w:r>
            <w:r>
              <w:rPr>
                <w:rFonts w:hAnsi="宋体" w:cs="Courier New" w:hint="eastAsia"/>
                <w:sz w:val="24"/>
                <w:lang w:val="en-US"/>
              </w:rPr>
              <w:t>/</w:t>
            </w:r>
            <w:r>
              <w:rPr>
                <w:rFonts w:hAnsi="宋体" w:cs="Courier New" w:hint="eastAsia"/>
                <w:sz w:val="24"/>
                <w:lang w:val="en-US"/>
              </w:rPr>
              <w:t>偏离情况</w:t>
            </w:r>
          </w:p>
        </w:tc>
        <w:tc>
          <w:tcPr>
            <w:tcW w:w="1276" w:type="dxa"/>
            <w:tcBorders>
              <w:top w:val="single" w:sz="12" w:space="0" w:color="auto"/>
            </w:tcBorders>
            <w:vAlign w:val="center"/>
          </w:tcPr>
          <w:p w:rsidR="00F66719" w:rsidRDefault="00D30449">
            <w:pPr>
              <w:pStyle w:val="af7"/>
              <w:spacing w:line="360" w:lineRule="auto"/>
              <w:jc w:val="center"/>
              <w:rPr>
                <w:rFonts w:hAnsi="宋体" w:cs="Courier New"/>
                <w:sz w:val="24"/>
                <w:lang w:val="en-US"/>
              </w:rPr>
            </w:pPr>
            <w:r>
              <w:rPr>
                <w:rFonts w:hAnsi="宋体" w:cs="Courier New" w:hint="eastAsia"/>
                <w:sz w:val="24"/>
                <w:lang w:val="en-US"/>
              </w:rPr>
              <w:t>说明</w:t>
            </w:r>
          </w:p>
        </w:tc>
      </w:tr>
      <w:tr w:rsidR="00F66719">
        <w:trPr>
          <w:trHeight w:val="521"/>
          <w:jc w:val="center"/>
        </w:trPr>
        <w:tc>
          <w:tcPr>
            <w:tcW w:w="852" w:type="dxa"/>
            <w:vAlign w:val="center"/>
          </w:tcPr>
          <w:p w:rsidR="00F66719" w:rsidRDefault="00F66719">
            <w:pPr>
              <w:pStyle w:val="af7"/>
              <w:spacing w:line="360" w:lineRule="auto"/>
              <w:ind w:left="840"/>
              <w:jc w:val="center"/>
              <w:rPr>
                <w:rFonts w:hAnsi="宋体" w:cs="Courier New"/>
                <w:sz w:val="24"/>
                <w:lang w:val="en-US"/>
              </w:rPr>
            </w:pPr>
          </w:p>
        </w:tc>
        <w:tc>
          <w:tcPr>
            <w:tcW w:w="1418" w:type="dxa"/>
            <w:vAlign w:val="center"/>
          </w:tcPr>
          <w:p w:rsidR="00F66719" w:rsidRDefault="00F66719">
            <w:pPr>
              <w:pStyle w:val="af7"/>
              <w:spacing w:line="360" w:lineRule="auto"/>
              <w:ind w:left="840"/>
              <w:jc w:val="center"/>
              <w:rPr>
                <w:rFonts w:hAnsi="宋体" w:cs="Courier New"/>
                <w:sz w:val="24"/>
                <w:lang w:val="en-US"/>
              </w:rPr>
            </w:pPr>
          </w:p>
        </w:tc>
        <w:tc>
          <w:tcPr>
            <w:tcW w:w="1383" w:type="dxa"/>
            <w:vAlign w:val="center"/>
          </w:tcPr>
          <w:p w:rsidR="00F66719" w:rsidRDefault="00F66719">
            <w:pPr>
              <w:pStyle w:val="af7"/>
              <w:spacing w:line="360" w:lineRule="auto"/>
              <w:ind w:left="840"/>
              <w:jc w:val="center"/>
              <w:rPr>
                <w:rFonts w:hAnsi="宋体" w:cs="Courier New"/>
                <w:sz w:val="24"/>
                <w:lang w:val="en-US"/>
              </w:rPr>
            </w:pPr>
          </w:p>
        </w:tc>
        <w:tc>
          <w:tcPr>
            <w:tcW w:w="1311" w:type="dxa"/>
            <w:vAlign w:val="center"/>
          </w:tcPr>
          <w:p w:rsidR="00F66719" w:rsidRDefault="00F66719">
            <w:pPr>
              <w:pStyle w:val="af7"/>
              <w:spacing w:line="360" w:lineRule="auto"/>
              <w:ind w:left="840"/>
              <w:jc w:val="center"/>
              <w:rPr>
                <w:rFonts w:hAnsi="宋体" w:cs="Courier New"/>
                <w:sz w:val="24"/>
                <w:lang w:val="en-US"/>
              </w:rPr>
            </w:pPr>
          </w:p>
        </w:tc>
        <w:tc>
          <w:tcPr>
            <w:tcW w:w="1417" w:type="dxa"/>
            <w:vAlign w:val="center"/>
          </w:tcPr>
          <w:p w:rsidR="00F66719" w:rsidRDefault="00F66719">
            <w:pPr>
              <w:pStyle w:val="af7"/>
              <w:spacing w:line="360" w:lineRule="auto"/>
              <w:ind w:left="840"/>
              <w:jc w:val="center"/>
              <w:rPr>
                <w:rFonts w:hAnsi="宋体" w:cs="Courier New"/>
                <w:sz w:val="24"/>
                <w:lang w:val="en-US"/>
              </w:rPr>
            </w:pPr>
          </w:p>
        </w:tc>
        <w:tc>
          <w:tcPr>
            <w:tcW w:w="1276" w:type="dxa"/>
            <w:vAlign w:val="center"/>
          </w:tcPr>
          <w:p w:rsidR="00F66719" w:rsidRDefault="00F66719">
            <w:pPr>
              <w:pStyle w:val="af7"/>
              <w:spacing w:line="360" w:lineRule="auto"/>
              <w:ind w:left="840"/>
              <w:jc w:val="center"/>
              <w:rPr>
                <w:rFonts w:hAnsi="宋体" w:cs="Courier New"/>
                <w:sz w:val="24"/>
                <w:lang w:val="en-US"/>
              </w:rPr>
            </w:pPr>
          </w:p>
        </w:tc>
      </w:tr>
      <w:tr w:rsidR="00F66719">
        <w:trPr>
          <w:trHeight w:val="521"/>
          <w:jc w:val="center"/>
        </w:trPr>
        <w:tc>
          <w:tcPr>
            <w:tcW w:w="852" w:type="dxa"/>
            <w:vAlign w:val="center"/>
          </w:tcPr>
          <w:p w:rsidR="00F66719" w:rsidRDefault="00F66719">
            <w:pPr>
              <w:pStyle w:val="af7"/>
              <w:spacing w:line="360" w:lineRule="auto"/>
              <w:ind w:left="840"/>
              <w:jc w:val="center"/>
              <w:rPr>
                <w:rFonts w:hAnsi="宋体" w:cs="Courier New"/>
                <w:sz w:val="24"/>
                <w:lang w:val="en-US"/>
              </w:rPr>
            </w:pPr>
          </w:p>
        </w:tc>
        <w:tc>
          <w:tcPr>
            <w:tcW w:w="1418" w:type="dxa"/>
            <w:vAlign w:val="center"/>
          </w:tcPr>
          <w:p w:rsidR="00F66719" w:rsidRDefault="00F66719">
            <w:pPr>
              <w:pStyle w:val="af7"/>
              <w:spacing w:line="360" w:lineRule="auto"/>
              <w:ind w:left="840"/>
              <w:jc w:val="center"/>
              <w:rPr>
                <w:rFonts w:hAnsi="宋体" w:cs="Courier New"/>
                <w:sz w:val="24"/>
                <w:lang w:val="en-US"/>
              </w:rPr>
            </w:pPr>
          </w:p>
        </w:tc>
        <w:tc>
          <w:tcPr>
            <w:tcW w:w="1383" w:type="dxa"/>
            <w:vAlign w:val="center"/>
          </w:tcPr>
          <w:p w:rsidR="00F66719" w:rsidRDefault="00F66719">
            <w:pPr>
              <w:pStyle w:val="af7"/>
              <w:spacing w:line="360" w:lineRule="auto"/>
              <w:ind w:left="840"/>
              <w:jc w:val="center"/>
              <w:rPr>
                <w:rFonts w:hAnsi="宋体" w:cs="Courier New"/>
                <w:sz w:val="24"/>
                <w:lang w:val="en-US"/>
              </w:rPr>
            </w:pPr>
          </w:p>
        </w:tc>
        <w:tc>
          <w:tcPr>
            <w:tcW w:w="1311" w:type="dxa"/>
            <w:vAlign w:val="center"/>
          </w:tcPr>
          <w:p w:rsidR="00F66719" w:rsidRDefault="00F66719">
            <w:pPr>
              <w:pStyle w:val="af7"/>
              <w:spacing w:line="360" w:lineRule="auto"/>
              <w:ind w:left="840"/>
              <w:jc w:val="center"/>
              <w:rPr>
                <w:rFonts w:hAnsi="宋体" w:cs="Courier New"/>
                <w:sz w:val="24"/>
                <w:lang w:val="en-US"/>
              </w:rPr>
            </w:pPr>
          </w:p>
        </w:tc>
        <w:tc>
          <w:tcPr>
            <w:tcW w:w="1417" w:type="dxa"/>
            <w:vAlign w:val="center"/>
          </w:tcPr>
          <w:p w:rsidR="00F66719" w:rsidRDefault="00F66719">
            <w:pPr>
              <w:pStyle w:val="af7"/>
              <w:spacing w:line="360" w:lineRule="auto"/>
              <w:ind w:left="840"/>
              <w:jc w:val="center"/>
              <w:rPr>
                <w:rFonts w:hAnsi="宋体" w:cs="Courier New"/>
                <w:sz w:val="24"/>
                <w:lang w:val="en-US"/>
              </w:rPr>
            </w:pPr>
          </w:p>
        </w:tc>
        <w:tc>
          <w:tcPr>
            <w:tcW w:w="1276" w:type="dxa"/>
            <w:vAlign w:val="center"/>
          </w:tcPr>
          <w:p w:rsidR="00F66719" w:rsidRDefault="00F66719">
            <w:pPr>
              <w:pStyle w:val="af7"/>
              <w:spacing w:line="360" w:lineRule="auto"/>
              <w:ind w:left="840"/>
              <w:jc w:val="center"/>
              <w:rPr>
                <w:rFonts w:hAnsi="宋体" w:cs="Courier New"/>
                <w:sz w:val="24"/>
                <w:lang w:val="en-US"/>
              </w:rPr>
            </w:pPr>
          </w:p>
        </w:tc>
      </w:tr>
      <w:tr w:rsidR="00F66719">
        <w:trPr>
          <w:trHeight w:val="521"/>
          <w:jc w:val="center"/>
        </w:trPr>
        <w:tc>
          <w:tcPr>
            <w:tcW w:w="852" w:type="dxa"/>
            <w:vAlign w:val="center"/>
          </w:tcPr>
          <w:p w:rsidR="00F66719" w:rsidRDefault="00F66719">
            <w:pPr>
              <w:pStyle w:val="af7"/>
              <w:spacing w:line="360" w:lineRule="auto"/>
              <w:ind w:left="840"/>
              <w:jc w:val="center"/>
              <w:rPr>
                <w:rFonts w:hAnsi="宋体" w:cs="Courier New"/>
                <w:sz w:val="24"/>
                <w:lang w:val="en-US"/>
              </w:rPr>
            </w:pPr>
          </w:p>
        </w:tc>
        <w:tc>
          <w:tcPr>
            <w:tcW w:w="1418" w:type="dxa"/>
            <w:vAlign w:val="center"/>
          </w:tcPr>
          <w:p w:rsidR="00F66719" w:rsidRDefault="00F66719">
            <w:pPr>
              <w:pStyle w:val="af7"/>
              <w:spacing w:line="360" w:lineRule="auto"/>
              <w:ind w:left="840"/>
              <w:jc w:val="center"/>
              <w:rPr>
                <w:rFonts w:hAnsi="宋体" w:cs="Courier New"/>
                <w:sz w:val="24"/>
                <w:lang w:val="en-US"/>
              </w:rPr>
            </w:pPr>
          </w:p>
        </w:tc>
        <w:tc>
          <w:tcPr>
            <w:tcW w:w="1383" w:type="dxa"/>
            <w:vAlign w:val="center"/>
          </w:tcPr>
          <w:p w:rsidR="00F66719" w:rsidRDefault="00F66719">
            <w:pPr>
              <w:pStyle w:val="af7"/>
              <w:spacing w:line="360" w:lineRule="auto"/>
              <w:ind w:left="840"/>
              <w:jc w:val="center"/>
              <w:rPr>
                <w:rFonts w:hAnsi="宋体" w:cs="Courier New"/>
                <w:sz w:val="24"/>
                <w:lang w:val="en-US"/>
              </w:rPr>
            </w:pPr>
          </w:p>
        </w:tc>
        <w:tc>
          <w:tcPr>
            <w:tcW w:w="1311" w:type="dxa"/>
            <w:vAlign w:val="center"/>
          </w:tcPr>
          <w:p w:rsidR="00F66719" w:rsidRDefault="00F66719">
            <w:pPr>
              <w:pStyle w:val="af7"/>
              <w:spacing w:line="360" w:lineRule="auto"/>
              <w:ind w:left="840"/>
              <w:jc w:val="center"/>
              <w:rPr>
                <w:rFonts w:hAnsi="宋体" w:cs="Courier New"/>
                <w:sz w:val="24"/>
                <w:lang w:val="en-US"/>
              </w:rPr>
            </w:pPr>
          </w:p>
        </w:tc>
        <w:tc>
          <w:tcPr>
            <w:tcW w:w="1417" w:type="dxa"/>
            <w:vAlign w:val="center"/>
          </w:tcPr>
          <w:p w:rsidR="00F66719" w:rsidRDefault="00F66719">
            <w:pPr>
              <w:pStyle w:val="af7"/>
              <w:spacing w:line="360" w:lineRule="auto"/>
              <w:ind w:left="840"/>
              <w:jc w:val="center"/>
              <w:rPr>
                <w:rFonts w:hAnsi="宋体" w:cs="Courier New"/>
                <w:sz w:val="24"/>
                <w:lang w:val="en-US"/>
              </w:rPr>
            </w:pPr>
          </w:p>
        </w:tc>
        <w:tc>
          <w:tcPr>
            <w:tcW w:w="1276" w:type="dxa"/>
            <w:vAlign w:val="center"/>
          </w:tcPr>
          <w:p w:rsidR="00F66719" w:rsidRDefault="00F66719">
            <w:pPr>
              <w:pStyle w:val="af7"/>
              <w:spacing w:line="360" w:lineRule="auto"/>
              <w:ind w:left="840"/>
              <w:jc w:val="center"/>
              <w:rPr>
                <w:rFonts w:hAnsi="宋体" w:cs="Courier New"/>
                <w:sz w:val="24"/>
                <w:lang w:val="en-US"/>
              </w:rPr>
            </w:pPr>
          </w:p>
        </w:tc>
      </w:tr>
      <w:tr w:rsidR="00F66719">
        <w:trPr>
          <w:trHeight w:val="521"/>
          <w:jc w:val="center"/>
        </w:trPr>
        <w:tc>
          <w:tcPr>
            <w:tcW w:w="852" w:type="dxa"/>
            <w:vAlign w:val="center"/>
          </w:tcPr>
          <w:p w:rsidR="00F66719" w:rsidRDefault="00F66719">
            <w:pPr>
              <w:pStyle w:val="af7"/>
              <w:spacing w:line="360" w:lineRule="auto"/>
              <w:ind w:left="840"/>
              <w:jc w:val="center"/>
              <w:rPr>
                <w:rFonts w:hAnsi="宋体" w:cs="Courier New"/>
                <w:sz w:val="24"/>
                <w:lang w:val="en-US"/>
              </w:rPr>
            </w:pPr>
          </w:p>
        </w:tc>
        <w:tc>
          <w:tcPr>
            <w:tcW w:w="1418" w:type="dxa"/>
            <w:vAlign w:val="center"/>
          </w:tcPr>
          <w:p w:rsidR="00F66719" w:rsidRDefault="00F66719">
            <w:pPr>
              <w:pStyle w:val="af7"/>
              <w:spacing w:line="360" w:lineRule="auto"/>
              <w:ind w:left="840"/>
              <w:jc w:val="center"/>
              <w:rPr>
                <w:rFonts w:hAnsi="宋体" w:cs="Courier New"/>
                <w:sz w:val="24"/>
                <w:lang w:val="en-US"/>
              </w:rPr>
            </w:pPr>
          </w:p>
        </w:tc>
        <w:tc>
          <w:tcPr>
            <w:tcW w:w="1383" w:type="dxa"/>
            <w:vAlign w:val="center"/>
          </w:tcPr>
          <w:p w:rsidR="00F66719" w:rsidRDefault="00F66719">
            <w:pPr>
              <w:pStyle w:val="af7"/>
              <w:spacing w:line="360" w:lineRule="auto"/>
              <w:ind w:left="840"/>
              <w:jc w:val="center"/>
              <w:rPr>
                <w:rFonts w:hAnsi="宋体" w:cs="Courier New"/>
                <w:sz w:val="24"/>
                <w:lang w:val="en-US"/>
              </w:rPr>
            </w:pPr>
          </w:p>
        </w:tc>
        <w:tc>
          <w:tcPr>
            <w:tcW w:w="1311" w:type="dxa"/>
            <w:vAlign w:val="center"/>
          </w:tcPr>
          <w:p w:rsidR="00F66719" w:rsidRDefault="00F66719">
            <w:pPr>
              <w:pStyle w:val="af7"/>
              <w:spacing w:line="360" w:lineRule="auto"/>
              <w:ind w:left="840"/>
              <w:jc w:val="center"/>
              <w:rPr>
                <w:rFonts w:hAnsi="宋体" w:cs="Courier New"/>
                <w:sz w:val="24"/>
                <w:lang w:val="en-US"/>
              </w:rPr>
            </w:pPr>
          </w:p>
        </w:tc>
        <w:tc>
          <w:tcPr>
            <w:tcW w:w="1417" w:type="dxa"/>
            <w:vAlign w:val="center"/>
          </w:tcPr>
          <w:p w:rsidR="00F66719" w:rsidRDefault="00F66719">
            <w:pPr>
              <w:pStyle w:val="af7"/>
              <w:spacing w:line="360" w:lineRule="auto"/>
              <w:ind w:left="840"/>
              <w:jc w:val="center"/>
              <w:rPr>
                <w:rFonts w:hAnsi="宋体" w:cs="Courier New"/>
                <w:sz w:val="24"/>
                <w:lang w:val="en-US"/>
              </w:rPr>
            </w:pPr>
          </w:p>
        </w:tc>
        <w:tc>
          <w:tcPr>
            <w:tcW w:w="1276" w:type="dxa"/>
            <w:vAlign w:val="center"/>
          </w:tcPr>
          <w:p w:rsidR="00F66719" w:rsidRDefault="00F66719">
            <w:pPr>
              <w:pStyle w:val="af7"/>
              <w:spacing w:line="360" w:lineRule="auto"/>
              <w:ind w:left="840"/>
              <w:jc w:val="center"/>
              <w:rPr>
                <w:rFonts w:hAnsi="宋体" w:cs="Courier New"/>
                <w:sz w:val="24"/>
                <w:lang w:val="en-US"/>
              </w:rPr>
            </w:pPr>
          </w:p>
        </w:tc>
      </w:tr>
      <w:tr w:rsidR="00F66719">
        <w:trPr>
          <w:trHeight w:val="521"/>
          <w:jc w:val="center"/>
        </w:trPr>
        <w:tc>
          <w:tcPr>
            <w:tcW w:w="852" w:type="dxa"/>
            <w:vAlign w:val="center"/>
          </w:tcPr>
          <w:p w:rsidR="00F66719" w:rsidRDefault="00F66719">
            <w:pPr>
              <w:pStyle w:val="af7"/>
              <w:spacing w:line="360" w:lineRule="auto"/>
              <w:ind w:left="840"/>
              <w:jc w:val="center"/>
              <w:rPr>
                <w:rFonts w:hAnsi="宋体" w:cs="Courier New"/>
                <w:sz w:val="24"/>
                <w:lang w:val="en-US"/>
              </w:rPr>
            </w:pPr>
          </w:p>
        </w:tc>
        <w:tc>
          <w:tcPr>
            <w:tcW w:w="1418" w:type="dxa"/>
            <w:vAlign w:val="center"/>
          </w:tcPr>
          <w:p w:rsidR="00F66719" w:rsidRDefault="00F66719">
            <w:pPr>
              <w:pStyle w:val="af7"/>
              <w:spacing w:line="360" w:lineRule="auto"/>
              <w:ind w:left="840"/>
              <w:jc w:val="center"/>
              <w:rPr>
                <w:rFonts w:hAnsi="宋体" w:cs="Courier New"/>
                <w:sz w:val="24"/>
                <w:lang w:val="en-US"/>
              </w:rPr>
            </w:pPr>
          </w:p>
        </w:tc>
        <w:tc>
          <w:tcPr>
            <w:tcW w:w="1383" w:type="dxa"/>
            <w:vAlign w:val="center"/>
          </w:tcPr>
          <w:p w:rsidR="00F66719" w:rsidRDefault="00F66719">
            <w:pPr>
              <w:pStyle w:val="af7"/>
              <w:spacing w:line="360" w:lineRule="auto"/>
              <w:ind w:left="840"/>
              <w:jc w:val="center"/>
              <w:rPr>
                <w:rFonts w:hAnsi="宋体" w:cs="Courier New"/>
                <w:sz w:val="24"/>
                <w:lang w:val="en-US"/>
              </w:rPr>
            </w:pPr>
          </w:p>
        </w:tc>
        <w:tc>
          <w:tcPr>
            <w:tcW w:w="1311" w:type="dxa"/>
            <w:vAlign w:val="center"/>
          </w:tcPr>
          <w:p w:rsidR="00F66719" w:rsidRDefault="00F66719">
            <w:pPr>
              <w:pStyle w:val="af7"/>
              <w:spacing w:line="360" w:lineRule="auto"/>
              <w:ind w:left="840"/>
              <w:jc w:val="center"/>
              <w:rPr>
                <w:rFonts w:hAnsi="宋体" w:cs="Courier New"/>
                <w:sz w:val="24"/>
                <w:lang w:val="en-US"/>
              </w:rPr>
            </w:pPr>
          </w:p>
        </w:tc>
        <w:tc>
          <w:tcPr>
            <w:tcW w:w="1417" w:type="dxa"/>
            <w:vAlign w:val="center"/>
          </w:tcPr>
          <w:p w:rsidR="00F66719" w:rsidRDefault="00F66719">
            <w:pPr>
              <w:pStyle w:val="af7"/>
              <w:spacing w:line="360" w:lineRule="auto"/>
              <w:ind w:left="840"/>
              <w:jc w:val="center"/>
              <w:rPr>
                <w:rFonts w:hAnsi="宋体" w:cs="Courier New"/>
                <w:sz w:val="24"/>
                <w:lang w:val="en-US"/>
              </w:rPr>
            </w:pPr>
          </w:p>
        </w:tc>
        <w:tc>
          <w:tcPr>
            <w:tcW w:w="1276" w:type="dxa"/>
            <w:vAlign w:val="center"/>
          </w:tcPr>
          <w:p w:rsidR="00F66719" w:rsidRDefault="00F66719">
            <w:pPr>
              <w:pStyle w:val="af7"/>
              <w:spacing w:line="360" w:lineRule="auto"/>
              <w:ind w:left="840"/>
              <w:jc w:val="center"/>
              <w:rPr>
                <w:rFonts w:hAnsi="宋体" w:cs="Courier New"/>
                <w:sz w:val="24"/>
                <w:lang w:val="en-US"/>
              </w:rPr>
            </w:pPr>
          </w:p>
        </w:tc>
      </w:tr>
      <w:tr w:rsidR="00F66719">
        <w:trPr>
          <w:trHeight w:val="521"/>
          <w:jc w:val="center"/>
        </w:trPr>
        <w:tc>
          <w:tcPr>
            <w:tcW w:w="852" w:type="dxa"/>
            <w:vAlign w:val="center"/>
          </w:tcPr>
          <w:p w:rsidR="00F66719" w:rsidRDefault="00F66719">
            <w:pPr>
              <w:pStyle w:val="af7"/>
              <w:spacing w:line="360" w:lineRule="auto"/>
              <w:ind w:left="840"/>
              <w:jc w:val="center"/>
              <w:rPr>
                <w:rFonts w:hAnsi="宋体" w:cs="Courier New"/>
                <w:sz w:val="24"/>
                <w:lang w:val="en-US"/>
              </w:rPr>
            </w:pPr>
          </w:p>
        </w:tc>
        <w:tc>
          <w:tcPr>
            <w:tcW w:w="1418" w:type="dxa"/>
            <w:vAlign w:val="center"/>
          </w:tcPr>
          <w:p w:rsidR="00F66719" w:rsidRDefault="00F66719">
            <w:pPr>
              <w:pStyle w:val="af7"/>
              <w:spacing w:line="360" w:lineRule="auto"/>
              <w:ind w:left="840"/>
              <w:jc w:val="center"/>
              <w:rPr>
                <w:rFonts w:hAnsi="宋体" w:cs="Courier New"/>
                <w:sz w:val="24"/>
                <w:lang w:val="en-US"/>
              </w:rPr>
            </w:pPr>
          </w:p>
        </w:tc>
        <w:tc>
          <w:tcPr>
            <w:tcW w:w="1383" w:type="dxa"/>
            <w:vAlign w:val="center"/>
          </w:tcPr>
          <w:p w:rsidR="00F66719" w:rsidRDefault="00F66719">
            <w:pPr>
              <w:pStyle w:val="af7"/>
              <w:spacing w:line="360" w:lineRule="auto"/>
              <w:ind w:left="840"/>
              <w:jc w:val="center"/>
              <w:rPr>
                <w:rFonts w:hAnsi="宋体" w:cs="Courier New"/>
                <w:sz w:val="24"/>
                <w:lang w:val="en-US"/>
              </w:rPr>
            </w:pPr>
          </w:p>
        </w:tc>
        <w:tc>
          <w:tcPr>
            <w:tcW w:w="1311" w:type="dxa"/>
            <w:vAlign w:val="center"/>
          </w:tcPr>
          <w:p w:rsidR="00F66719" w:rsidRDefault="00F66719">
            <w:pPr>
              <w:pStyle w:val="af7"/>
              <w:spacing w:line="360" w:lineRule="auto"/>
              <w:ind w:left="840"/>
              <w:jc w:val="center"/>
              <w:rPr>
                <w:rFonts w:hAnsi="宋体" w:cs="Courier New"/>
                <w:sz w:val="24"/>
                <w:lang w:val="en-US"/>
              </w:rPr>
            </w:pPr>
          </w:p>
        </w:tc>
        <w:tc>
          <w:tcPr>
            <w:tcW w:w="1417" w:type="dxa"/>
            <w:vAlign w:val="center"/>
          </w:tcPr>
          <w:p w:rsidR="00F66719" w:rsidRDefault="00F66719">
            <w:pPr>
              <w:pStyle w:val="af7"/>
              <w:spacing w:line="360" w:lineRule="auto"/>
              <w:ind w:left="840"/>
              <w:jc w:val="center"/>
              <w:rPr>
                <w:rFonts w:hAnsi="宋体" w:cs="Courier New"/>
                <w:sz w:val="24"/>
                <w:lang w:val="en-US"/>
              </w:rPr>
            </w:pPr>
          </w:p>
        </w:tc>
        <w:tc>
          <w:tcPr>
            <w:tcW w:w="1276" w:type="dxa"/>
            <w:vAlign w:val="center"/>
          </w:tcPr>
          <w:p w:rsidR="00F66719" w:rsidRDefault="00F66719">
            <w:pPr>
              <w:pStyle w:val="af7"/>
              <w:spacing w:line="360" w:lineRule="auto"/>
              <w:ind w:left="840"/>
              <w:jc w:val="center"/>
              <w:rPr>
                <w:rFonts w:hAnsi="宋体" w:cs="Courier New"/>
                <w:sz w:val="24"/>
                <w:lang w:val="en-US"/>
              </w:rPr>
            </w:pPr>
          </w:p>
        </w:tc>
      </w:tr>
      <w:tr w:rsidR="00F66719">
        <w:trPr>
          <w:trHeight w:val="521"/>
          <w:jc w:val="center"/>
        </w:trPr>
        <w:tc>
          <w:tcPr>
            <w:tcW w:w="852" w:type="dxa"/>
            <w:vAlign w:val="center"/>
          </w:tcPr>
          <w:p w:rsidR="00F66719" w:rsidRDefault="00F66719">
            <w:pPr>
              <w:pStyle w:val="af7"/>
              <w:spacing w:line="360" w:lineRule="auto"/>
              <w:ind w:left="840"/>
              <w:jc w:val="center"/>
              <w:rPr>
                <w:rFonts w:hAnsi="宋体" w:cs="Courier New"/>
                <w:sz w:val="24"/>
                <w:lang w:val="en-US"/>
              </w:rPr>
            </w:pPr>
          </w:p>
        </w:tc>
        <w:tc>
          <w:tcPr>
            <w:tcW w:w="1418" w:type="dxa"/>
            <w:vAlign w:val="center"/>
          </w:tcPr>
          <w:p w:rsidR="00F66719" w:rsidRDefault="00F66719">
            <w:pPr>
              <w:pStyle w:val="af7"/>
              <w:spacing w:line="360" w:lineRule="auto"/>
              <w:ind w:left="840"/>
              <w:jc w:val="center"/>
              <w:rPr>
                <w:rFonts w:hAnsi="宋体" w:cs="Courier New"/>
                <w:sz w:val="24"/>
                <w:lang w:val="en-US"/>
              </w:rPr>
            </w:pPr>
          </w:p>
        </w:tc>
        <w:tc>
          <w:tcPr>
            <w:tcW w:w="1383" w:type="dxa"/>
            <w:vAlign w:val="center"/>
          </w:tcPr>
          <w:p w:rsidR="00F66719" w:rsidRDefault="00F66719">
            <w:pPr>
              <w:pStyle w:val="af7"/>
              <w:spacing w:line="360" w:lineRule="auto"/>
              <w:ind w:left="840"/>
              <w:jc w:val="center"/>
              <w:rPr>
                <w:rFonts w:hAnsi="宋体" w:cs="Courier New"/>
                <w:sz w:val="24"/>
                <w:lang w:val="en-US"/>
              </w:rPr>
            </w:pPr>
          </w:p>
        </w:tc>
        <w:tc>
          <w:tcPr>
            <w:tcW w:w="1311" w:type="dxa"/>
            <w:vAlign w:val="center"/>
          </w:tcPr>
          <w:p w:rsidR="00F66719" w:rsidRDefault="00F66719">
            <w:pPr>
              <w:pStyle w:val="af7"/>
              <w:spacing w:line="360" w:lineRule="auto"/>
              <w:ind w:left="840"/>
              <w:jc w:val="center"/>
              <w:rPr>
                <w:rFonts w:hAnsi="宋体" w:cs="Courier New"/>
                <w:sz w:val="24"/>
                <w:lang w:val="en-US"/>
              </w:rPr>
            </w:pPr>
          </w:p>
        </w:tc>
        <w:tc>
          <w:tcPr>
            <w:tcW w:w="1417" w:type="dxa"/>
            <w:vAlign w:val="center"/>
          </w:tcPr>
          <w:p w:rsidR="00F66719" w:rsidRDefault="00F66719">
            <w:pPr>
              <w:pStyle w:val="af7"/>
              <w:spacing w:line="360" w:lineRule="auto"/>
              <w:ind w:left="840"/>
              <w:jc w:val="center"/>
              <w:rPr>
                <w:rFonts w:hAnsi="宋体" w:cs="Courier New"/>
                <w:sz w:val="24"/>
                <w:lang w:val="en-US"/>
              </w:rPr>
            </w:pPr>
          </w:p>
        </w:tc>
        <w:tc>
          <w:tcPr>
            <w:tcW w:w="1276" w:type="dxa"/>
            <w:vAlign w:val="center"/>
          </w:tcPr>
          <w:p w:rsidR="00F66719" w:rsidRDefault="00F66719">
            <w:pPr>
              <w:pStyle w:val="af7"/>
              <w:spacing w:line="360" w:lineRule="auto"/>
              <w:ind w:left="840"/>
              <w:jc w:val="center"/>
              <w:rPr>
                <w:rFonts w:hAnsi="宋体" w:cs="Courier New"/>
                <w:sz w:val="24"/>
                <w:lang w:val="en-US"/>
              </w:rPr>
            </w:pPr>
          </w:p>
        </w:tc>
      </w:tr>
      <w:tr w:rsidR="00F66719">
        <w:trPr>
          <w:trHeight w:val="521"/>
          <w:jc w:val="center"/>
        </w:trPr>
        <w:tc>
          <w:tcPr>
            <w:tcW w:w="852" w:type="dxa"/>
            <w:vAlign w:val="center"/>
          </w:tcPr>
          <w:p w:rsidR="00F66719" w:rsidRDefault="00F66719">
            <w:pPr>
              <w:pStyle w:val="af7"/>
              <w:spacing w:line="360" w:lineRule="auto"/>
              <w:ind w:left="840"/>
              <w:jc w:val="center"/>
              <w:rPr>
                <w:rFonts w:hAnsi="宋体" w:cs="Courier New"/>
                <w:sz w:val="24"/>
                <w:lang w:val="en-US"/>
              </w:rPr>
            </w:pPr>
          </w:p>
        </w:tc>
        <w:tc>
          <w:tcPr>
            <w:tcW w:w="1418" w:type="dxa"/>
            <w:vAlign w:val="center"/>
          </w:tcPr>
          <w:p w:rsidR="00F66719" w:rsidRDefault="00F66719">
            <w:pPr>
              <w:pStyle w:val="af7"/>
              <w:spacing w:line="360" w:lineRule="auto"/>
              <w:ind w:left="840"/>
              <w:jc w:val="center"/>
              <w:rPr>
                <w:rFonts w:hAnsi="宋体" w:cs="Courier New"/>
                <w:sz w:val="24"/>
                <w:lang w:val="en-US"/>
              </w:rPr>
            </w:pPr>
          </w:p>
        </w:tc>
        <w:tc>
          <w:tcPr>
            <w:tcW w:w="1383" w:type="dxa"/>
            <w:vAlign w:val="center"/>
          </w:tcPr>
          <w:p w:rsidR="00F66719" w:rsidRDefault="00F66719">
            <w:pPr>
              <w:pStyle w:val="af7"/>
              <w:spacing w:line="360" w:lineRule="auto"/>
              <w:ind w:left="840"/>
              <w:jc w:val="center"/>
              <w:rPr>
                <w:rFonts w:hAnsi="宋体" w:cs="Courier New"/>
                <w:sz w:val="24"/>
                <w:lang w:val="en-US"/>
              </w:rPr>
            </w:pPr>
          </w:p>
        </w:tc>
        <w:tc>
          <w:tcPr>
            <w:tcW w:w="1311" w:type="dxa"/>
            <w:vAlign w:val="center"/>
          </w:tcPr>
          <w:p w:rsidR="00F66719" w:rsidRDefault="00F66719">
            <w:pPr>
              <w:pStyle w:val="af7"/>
              <w:spacing w:line="360" w:lineRule="auto"/>
              <w:ind w:left="840"/>
              <w:jc w:val="center"/>
              <w:rPr>
                <w:rFonts w:hAnsi="宋体" w:cs="Courier New"/>
                <w:sz w:val="24"/>
                <w:lang w:val="en-US"/>
              </w:rPr>
            </w:pPr>
          </w:p>
        </w:tc>
        <w:tc>
          <w:tcPr>
            <w:tcW w:w="1417" w:type="dxa"/>
            <w:vAlign w:val="center"/>
          </w:tcPr>
          <w:p w:rsidR="00F66719" w:rsidRDefault="00F66719">
            <w:pPr>
              <w:pStyle w:val="af7"/>
              <w:spacing w:line="360" w:lineRule="auto"/>
              <w:ind w:left="840"/>
              <w:jc w:val="center"/>
              <w:rPr>
                <w:rFonts w:hAnsi="宋体" w:cs="Courier New"/>
                <w:sz w:val="24"/>
                <w:lang w:val="en-US"/>
              </w:rPr>
            </w:pPr>
          </w:p>
        </w:tc>
        <w:tc>
          <w:tcPr>
            <w:tcW w:w="1276" w:type="dxa"/>
            <w:vAlign w:val="center"/>
          </w:tcPr>
          <w:p w:rsidR="00F66719" w:rsidRDefault="00F66719">
            <w:pPr>
              <w:pStyle w:val="af7"/>
              <w:spacing w:line="360" w:lineRule="auto"/>
              <w:ind w:left="840"/>
              <w:jc w:val="center"/>
              <w:rPr>
                <w:rFonts w:hAnsi="宋体" w:cs="Courier New"/>
                <w:sz w:val="24"/>
                <w:lang w:val="en-US"/>
              </w:rPr>
            </w:pPr>
          </w:p>
        </w:tc>
      </w:tr>
      <w:tr w:rsidR="00F66719">
        <w:trPr>
          <w:trHeight w:val="522"/>
          <w:jc w:val="center"/>
        </w:trPr>
        <w:tc>
          <w:tcPr>
            <w:tcW w:w="852" w:type="dxa"/>
            <w:vAlign w:val="center"/>
          </w:tcPr>
          <w:p w:rsidR="00F66719" w:rsidRDefault="00F66719">
            <w:pPr>
              <w:pStyle w:val="af7"/>
              <w:spacing w:line="360" w:lineRule="auto"/>
              <w:ind w:left="840"/>
              <w:jc w:val="center"/>
              <w:rPr>
                <w:rFonts w:hAnsi="宋体" w:cs="Courier New"/>
                <w:sz w:val="24"/>
                <w:lang w:val="en-US"/>
              </w:rPr>
            </w:pPr>
          </w:p>
        </w:tc>
        <w:tc>
          <w:tcPr>
            <w:tcW w:w="1418" w:type="dxa"/>
            <w:vAlign w:val="center"/>
          </w:tcPr>
          <w:p w:rsidR="00F66719" w:rsidRDefault="00F66719">
            <w:pPr>
              <w:pStyle w:val="af7"/>
              <w:spacing w:line="360" w:lineRule="auto"/>
              <w:ind w:left="840"/>
              <w:jc w:val="center"/>
              <w:rPr>
                <w:rFonts w:hAnsi="宋体" w:cs="Courier New"/>
                <w:sz w:val="24"/>
                <w:lang w:val="en-US"/>
              </w:rPr>
            </w:pPr>
          </w:p>
        </w:tc>
        <w:tc>
          <w:tcPr>
            <w:tcW w:w="1383" w:type="dxa"/>
            <w:vAlign w:val="center"/>
          </w:tcPr>
          <w:p w:rsidR="00F66719" w:rsidRDefault="00F66719">
            <w:pPr>
              <w:pStyle w:val="af7"/>
              <w:spacing w:line="360" w:lineRule="auto"/>
              <w:ind w:left="840"/>
              <w:jc w:val="center"/>
              <w:rPr>
                <w:rFonts w:hAnsi="宋体" w:cs="Courier New"/>
                <w:sz w:val="24"/>
                <w:lang w:val="en-US"/>
              </w:rPr>
            </w:pPr>
          </w:p>
        </w:tc>
        <w:tc>
          <w:tcPr>
            <w:tcW w:w="1311" w:type="dxa"/>
            <w:vAlign w:val="center"/>
          </w:tcPr>
          <w:p w:rsidR="00F66719" w:rsidRDefault="00F66719">
            <w:pPr>
              <w:pStyle w:val="af7"/>
              <w:spacing w:line="360" w:lineRule="auto"/>
              <w:ind w:left="840"/>
              <w:jc w:val="center"/>
              <w:rPr>
                <w:rFonts w:hAnsi="宋体" w:cs="Courier New"/>
                <w:sz w:val="24"/>
                <w:lang w:val="en-US"/>
              </w:rPr>
            </w:pPr>
          </w:p>
        </w:tc>
        <w:tc>
          <w:tcPr>
            <w:tcW w:w="1417" w:type="dxa"/>
            <w:vAlign w:val="center"/>
          </w:tcPr>
          <w:p w:rsidR="00F66719" w:rsidRDefault="00F66719">
            <w:pPr>
              <w:pStyle w:val="af7"/>
              <w:spacing w:line="360" w:lineRule="auto"/>
              <w:ind w:left="840"/>
              <w:jc w:val="center"/>
              <w:rPr>
                <w:rFonts w:hAnsi="宋体" w:cs="Courier New"/>
                <w:sz w:val="24"/>
                <w:lang w:val="en-US"/>
              </w:rPr>
            </w:pPr>
          </w:p>
        </w:tc>
        <w:tc>
          <w:tcPr>
            <w:tcW w:w="1276" w:type="dxa"/>
            <w:vAlign w:val="center"/>
          </w:tcPr>
          <w:p w:rsidR="00F66719" w:rsidRDefault="00F66719">
            <w:pPr>
              <w:pStyle w:val="af7"/>
              <w:spacing w:line="360" w:lineRule="auto"/>
              <w:ind w:left="840"/>
              <w:jc w:val="center"/>
              <w:rPr>
                <w:rFonts w:hAnsi="宋体" w:cs="Courier New"/>
                <w:sz w:val="24"/>
                <w:lang w:val="en-US"/>
              </w:rPr>
            </w:pPr>
          </w:p>
        </w:tc>
      </w:tr>
      <w:tr w:rsidR="00F66719">
        <w:trPr>
          <w:trHeight w:val="521"/>
          <w:jc w:val="center"/>
        </w:trPr>
        <w:tc>
          <w:tcPr>
            <w:tcW w:w="852" w:type="dxa"/>
            <w:vAlign w:val="center"/>
          </w:tcPr>
          <w:p w:rsidR="00F66719" w:rsidRDefault="00F66719">
            <w:pPr>
              <w:pStyle w:val="af7"/>
              <w:spacing w:line="360" w:lineRule="auto"/>
              <w:ind w:left="840"/>
              <w:jc w:val="center"/>
              <w:rPr>
                <w:rFonts w:hAnsi="宋体" w:cs="Courier New"/>
                <w:sz w:val="24"/>
                <w:lang w:val="en-US"/>
              </w:rPr>
            </w:pPr>
          </w:p>
        </w:tc>
        <w:tc>
          <w:tcPr>
            <w:tcW w:w="1418" w:type="dxa"/>
            <w:vAlign w:val="center"/>
          </w:tcPr>
          <w:p w:rsidR="00F66719" w:rsidRDefault="00F66719">
            <w:pPr>
              <w:pStyle w:val="af7"/>
              <w:spacing w:line="360" w:lineRule="auto"/>
              <w:ind w:left="840"/>
              <w:jc w:val="center"/>
              <w:rPr>
                <w:rFonts w:hAnsi="宋体" w:cs="Courier New"/>
                <w:sz w:val="24"/>
                <w:lang w:val="en-US"/>
              </w:rPr>
            </w:pPr>
          </w:p>
        </w:tc>
        <w:tc>
          <w:tcPr>
            <w:tcW w:w="1383" w:type="dxa"/>
            <w:vAlign w:val="center"/>
          </w:tcPr>
          <w:p w:rsidR="00F66719" w:rsidRDefault="00F66719">
            <w:pPr>
              <w:pStyle w:val="af7"/>
              <w:spacing w:line="360" w:lineRule="auto"/>
              <w:ind w:left="840"/>
              <w:jc w:val="center"/>
              <w:rPr>
                <w:rFonts w:hAnsi="宋体" w:cs="Courier New"/>
                <w:sz w:val="24"/>
                <w:lang w:val="en-US"/>
              </w:rPr>
            </w:pPr>
          </w:p>
        </w:tc>
        <w:tc>
          <w:tcPr>
            <w:tcW w:w="1311" w:type="dxa"/>
            <w:vAlign w:val="center"/>
          </w:tcPr>
          <w:p w:rsidR="00F66719" w:rsidRDefault="00F66719">
            <w:pPr>
              <w:pStyle w:val="af7"/>
              <w:spacing w:line="360" w:lineRule="auto"/>
              <w:ind w:left="840"/>
              <w:jc w:val="center"/>
              <w:rPr>
                <w:rFonts w:hAnsi="宋体" w:cs="Courier New"/>
                <w:sz w:val="24"/>
                <w:lang w:val="en-US"/>
              </w:rPr>
            </w:pPr>
          </w:p>
        </w:tc>
        <w:tc>
          <w:tcPr>
            <w:tcW w:w="1417" w:type="dxa"/>
            <w:vAlign w:val="center"/>
          </w:tcPr>
          <w:p w:rsidR="00F66719" w:rsidRDefault="00F66719">
            <w:pPr>
              <w:pStyle w:val="af7"/>
              <w:spacing w:line="360" w:lineRule="auto"/>
              <w:ind w:left="840"/>
              <w:jc w:val="center"/>
              <w:rPr>
                <w:rFonts w:hAnsi="宋体" w:cs="Courier New"/>
                <w:sz w:val="24"/>
                <w:lang w:val="en-US"/>
              </w:rPr>
            </w:pPr>
          </w:p>
        </w:tc>
        <w:tc>
          <w:tcPr>
            <w:tcW w:w="1276" w:type="dxa"/>
            <w:vAlign w:val="center"/>
          </w:tcPr>
          <w:p w:rsidR="00F66719" w:rsidRDefault="00F66719">
            <w:pPr>
              <w:pStyle w:val="af7"/>
              <w:spacing w:line="360" w:lineRule="auto"/>
              <w:ind w:left="840"/>
              <w:jc w:val="center"/>
              <w:rPr>
                <w:rFonts w:hAnsi="宋体" w:cs="Courier New"/>
                <w:sz w:val="24"/>
                <w:lang w:val="en-US"/>
              </w:rPr>
            </w:pPr>
          </w:p>
        </w:tc>
      </w:tr>
      <w:tr w:rsidR="00F66719">
        <w:trPr>
          <w:trHeight w:val="521"/>
          <w:jc w:val="center"/>
        </w:trPr>
        <w:tc>
          <w:tcPr>
            <w:tcW w:w="852" w:type="dxa"/>
            <w:vAlign w:val="center"/>
          </w:tcPr>
          <w:p w:rsidR="00F66719" w:rsidRDefault="00F66719">
            <w:pPr>
              <w:pStyle w:val="af7"/>
              <w:spacing w:line="360" w:lineRule="auto"/>
              <w:ind w:left="840"/>
              <w:jc w:val="center"/>
              <w:rPr>
                <w:rFonts w:hAnsi="宋体" w:cs="Courier New"/>
                <w:sz w:val="24"/>
                <w:lang w:val="en-US"/>
              </w:rPr>
            </w:pPr>
          </w:p>
        </w:tc>
        <w:tc>
          <w:tcPr>
            <w:tcW w:w="1418" w:type="dxa"/>
            <w:vAlign w:val="center"/>
          </w:tcPr>
          <w:p w:rsidR="00F66719" w:rsidRDefault="00F66719">
            <w:pPr>
              <w:pStyle w:val="af7"/>
              <w:spacing w:line="360" w:lineRule="auto"/>
              <w:ind w:left="840"/>
              <w:jc w:val="center"/>
              <w:rPr>
                <w:rFonts w:hAnsi="宋体" w:cs="Courier New"/>
                <w:sz w:val="24"/>
                <w:lang w:val="en-US"/>
              </w:rPr>
            </w:pPr>
          </w:p>
        </w:tc>
        <w:tc>
          <w:tcPr>
            <w:tcW w:w="1383" w:type="dxa"/>
            <w:vAlign w:val="center"/>
          </w:tcPr>
          <w:p w:rsidR="00F66719" w:rsidRDefault="00F66719">
            <w:pPr>
              <w:pStyle w:val="af7"/>
              <w:spacing w:line="360" w:lineRule="auto"/>
              <w:ind w:left="840"/>
              <w:jc w:val="center"/>
              <w:rPr>
                <w:rFonts w:hAnsi="宋体" w:cs="Courier New"/>
                <w:sz w:val="24"/>
                <w:lang w:val="en-US"/>
              </w:rPr>
            </w:pPr>
          </w:p>
        </w:tc>
        <w:tc>
          <w:tcPr>
            <w:tcW w:w="1311" w:type="dxa"/>
            <w:vAlign w:val="center"/>
          </w:tcPr>
          <w:p w:rsidR="00F66719" w:rsidRDefault="00F66719">
            <w:pPr>
              <w:pStyle w:val="af7"/>
              <w:spacing w:line="360" w:lineRule="auto"/>
              <w:ind w:left="840"/>
              <w:jc w:val="center"/>
              <w:rPr>
                <w:rFonts w:hAnsi="宋体" w:cs="Courier New"/>
                <w:sz w:val="24"/>
                <w:lang w:val="en-US"/>
              </w:rPr>
            </w:pPr>
          </w:p>
        </w:tc>
        <w:tc>
          <w:tcPr>
            <w:tcW w:w="1417" w:type="dxa"/>
            <w:vAlign w:val="center"/>
          </w:tcPr>
          <w:p w:rsidR="00F66719" w:rsidRDefault="00F66719">
            <w:pPr>
              <w:pStyle w:val="af7"/>
              <w:spacing w:line="360" w:lineRule="auto"/>
              <w:ind w:left="840"/>
              <w:jc w:val="center"/>
              <w:rPr>
                <w:rFonts w:hAnsi="宋体" w:cs="Courier New"/>
                <w:sz w:val="24"/>
                <w:lang w:val="en-US"/>
              </w:rPr>
            </w:pPr>
          </w:p>
        </w:tc>
        <w:tc>
          <w:tcPr>
            <w:tcW w:w="1276" w:type="dxa"/>
            <w:vAlign w:val="center"/>
          </w:tcPr>
          <w:p w:rsidR="00F66719" w:rsidRDefault="00F66719">
            <w:pPr>
              <w:pStyle w:val="af7"/>
              <w:spacing w:line="360" w:lineRule="auto"/>
              <w:ind w:left="840"/>
              <w:jc w:val="center"/>
              <w:rPr>
                <w:rFonts w:hAnsi="宋体" w:cs="Courier New"/>
                <w:sz w:val="24"/>
                <w:lang w:val="en-US"/>
              </w:rPr>
            </w:pPr>
          </w:p>
        </w:tc>
      </w:tr>
      <w:tr w:rsidR="00F66719">
        <w:trPr>
          <w:trHeight w:val="522"/>
          <w:jc w:val="center"/>
        </w:trPr>
        <w:tc>
          <w:tcPr>
            <w:tcW w:w="852" w:type="dxa"/>
            <w:tcBorders>
              <w:bottom w:val="single" w:sz="12" w:space="0" w:color="auto"/>
            </w:tcBorders>
            <w:vAlign w:val="center"/>
          </w:tcPr>
          <w:p w:rsidR="00F66719" w:rsidRDefault="00D30449">
            <w:pPr>
              <w:pStyle w:val="af7"/>
              <w:spacing w:line="360" w:lineRule="auto"/>
              <w:ind w:left="840"/>
              <w:jc w:val="center"/>
              <w:rPr>
                <w:rFonts w:hAnsi="宋体" w:cs="Courier New"/>
                <w:sz w:val="24"/>
                <w:lang w:val="en-US"/>
              </w:rPr>
            </w:pPr>
            <w:r>
              <w:rPr>
                <w:rFonts w:hAnsi="宋体" w:cs="Courier New" w:hint="eastAsia"/>
                <w:sz w:val="24"/>
                <w:lang w:val="en-US"/>
              </w:rPr>
              <w:t xml:space="preserve"> </w:t>
            </w:r>
          </w:p>
        </w:tc>
        <w:tc>
          <w:tcPr>
            <w:tcW w:w="1418" w:type="dxa"/>
            <w:tcBorders>
              <w:bottom w:val="single" w:sz="12" w:space="0" w:color="auto"/>
            </w:tcBorders>
            <w:vAlign w:val="center"/>
          </w:tcPr>
          <w:p w:rsidR="00F66719" w:rsidRDefault="00F66719">
            <w:pPr>
              <w:pStyle w:val="af7"/>
              <w:spacing w:line="360" w:lineRule="auto"/>
              <w:ind w:left="840"/>
              <w:jc w:val="center"/>
              <w:rPr>
                <w:rFonts w:hAnsi="宋体" w:cs="Courier New"/>
                <w:sz w:val="24"/>
                <w:lang w:val="en-US"/>
              </w:rPr>
            </w:pPr>
          </w:p>
        </w:tc>
        <w:tc>
          <w:tcPr>
            <w:tcW w:w="1383" w:type="dxa"/>
            <w:tcBorders>
              <w:bottom w:val="single" w:sz="12" w:space="0" w:color="auto"/>
            </w:tcBorders>
            <w:vAlign w:val="center"/>
          </w:tcPr>
          <w:p w:rsidR="00F66719" w:rsidRDefault="00F66719">
            <w:pPr>
              <w:pStyle w:val="af7"/>
              <w:spacing w:line="360" w:lineRule="auto"/>
              <w:ind w:left="840"/>
              <w:jc w:val="center"/>
              <w:rPr>
                <w:rFonts w:hAnsi="宋体" w:cs="Courier New"/>
                <w:sz w:val="24"/>
                <w:lang w:val="en-US"/>
              </w:rPr>
            </w:pPr>
          </w:p>
        </w:tc>
        <w:tc>
          <w:tcPr>
            <w:tcW w:w="1311" w:type="dxa"/>
            <w:tcBorders>
              <w:bottom w:val="single" w:sz="12" w:space="0" w:color="auto"/>
            </w:tcBorders>
            <w:vAlign w:val="center"/>
          </w:tcPr>
          <w:p w:rsidR="00F66719" w:rsidRDefault="00F66719">
            <w:pPr>
              <w:pStyle w:val="af7"/>
              <w:spacing w:line="360" w:lineRule="auto"/>
              <w:ind w:left="840"/>
              <w:jc w:val="center"/>
              <w:rPr>
                <w:rFonts w:hAnsi="宋体" w:cs="Courier New"/>
                <w:sz w:val="24"/>
                <w:lang w:val="en-US"/>
              </w:rPr>
            </w:pPr>
          </w:p>
        </w:tc>
        <w:tc>
          <w:tcPr>
            <w:tcW w:w="1417" w:type="dxa"/>
            <w:tcBorders>
              <w:bottom w:val="single" w:sz="12" w:space="0" w:color="auto"/>
            </w:tcBorders>
            <w:vAlign w:val="center"/>
          </w:tcPr>
          <w:p w:rsidR="00F66719" w:rsidRDefault="00F66719">
            <w:pPr>
              <w:pStyle w:val="af7"/>
              <w:spacing w:line="360" w:lineRule="auto"/>
              <w:ind w:left="840"/>
              <w:jc w:val="center"/>
              <w:rPr>
                <w:rFonts w:hAnsi="宋体" w:cs="Courier New"/>
                <w:sz w:val="24"/>
                <w:lang w:val="en-US"/>
              </w:rPr>
            </w:pPr>
          </w:p>
        </w:tc>
        <w:tc>
          <w:tcPr>
            <w:tcW w:w="1276" w:type="dxa"/>
            <w:tcBorders>
              <w:bottom w:val="single" w:sz="12" w:space="0" w:color="auto"/>
            </w:tcBorders>
            <w:vAlign w:val="center"/>
          </w:tcPr>
          <w:p w:rsidR="00F66719" w:rsidRDefault="00F66719">
            <w:pPr>
              <w:pStyle w:val="af7"/>
              <w:spacing w:line="360" w:lineRule="auto"/>
              <w:ind w:left="840"/>
              <w:jc w:val="center"/>
              <w:rPr>
                <w:rFonts w:hAnsi="宋体" w:cs="Courier New"/>
                <w:sz w:val="24"/>
                <w:lang w:val="en-US"/>
              </w:rPr>
            </w:pPr>
          </w:p>
        </w:tc>
      </w:tr>
    </w:tbl>
    <w:p w:rsidR="00F66719" w:rsidRDefault="00F66719">
      <w:pPr>
        <w:pStyle w:val="af7"/>
        <w:spacing w:line="360" w:lineRule="auto"/>
        <w:ind w:leftChars="150" w:left="300" w:firstLineChars="200" w:firstLine="480"/>
        <w:rPr>
          <w:rFonts w:hAnsi="宋体"/>
          <w:sz w:val="24"/>
        </w:rPr>
      </w:pPr>
    </w:p>
    <w:p w:rsidR="00F66719" w:rsidRDefault="00D30449">
      <w:pPr>
        <w:pStyle w:val="af7"/>
        <w:spacing w:line="360" w:lineRule="auto"/>
        <w:ind w:leftChars="150" w:left="300" w:firstLineChars="200" w:firstLine="480"/>
        <w:rPr>
          <w:rFonts w:hAnsi="宋体"/>
          <w:sz w:val="24"/>
        </w:rPr>
      </w:pPr>
      <w:r>
        <w:rPr>
          <w:rFonts w:hAnsi="宋体" w:hint="eastAsia"/>
          <w:sz w:val="24"/>
        </w:rPr>
        <w:t>注：</w:t>
      </w:r>
      <w:r>
        <w:rPr>
          <w:rFonts w:hAnsi="宋体"/>
          <w:sz w:val="24"/>
        </w:rPr>
        <w:t>投标人的技术偏差必须如实填写，并应对</w:t>
      </w:r>
      <w:r>
        <w:rPr>
          <w:rFonts w:hAnsi="宋体" w:hint="eastAsia"/>
          <w:sz w:val="24"/>
        </w:rPr>
        <w:t>“响应</w:t>
      </w:r>
      <w:r>
        <w:rPr>
          <w:rFonts w:hAnsi="宋体" w:hint="eastAsia"/>
          <w:sz w:val="24"/>
        </w:rPr>
        <w:t>/</w:t>
      </w:r>
      <w:r>
        <w:rPr>
          <w:rFonts w:hAnsi="宋体" w:hint="eastAsia"/>
          <w:sz w:val="24"/>
        </w:rPr>
        <w:t>偏离情况”</w:t>
      </w:r>
      <w:r>
        <w:rPr>
          <w:rFonts w:hAnsi="宋体"/>
          <w:sz w:val="24"/>
        </w:rPr>
        <w:t>做出必要说明。投标人应对故意隐瞒技术偏差的行为承担责任。对招标文件有任何偏离应列明</w:t>
      </w:r>
      <w:r>
        <w:rPr>
          <w:rFonts w:hAnsi="宋体"/>
          <w:sz w:val="24"/>
        </w:rPr>
        <w:t>“</w:t>
      </w:r>
      <w:r>
        <w:rPr>
          <w:rFonts w:hAnsi="宋体"/>
          <w:sz w:val="24"/>
        </w:rPr>
        <w:t>正偏离</w:t>
      </w:r>
      <w:r>
        <w:rPr>
          <w:rFonts w:hAnsi="宋体"/>
          <w:sz w:val="24"/>
        </w:rPr>
        <w:t>”</w:t>
      </w:r>
      <w:r>
        <w:rPr>
          <w:rFonts w:hAnsi="宋体"/>
          <w:sz w:val="24"/>
        </w:rPr>
        <w:t>或</w:t>
      </w:r>
      <w:r>
        <w:rPr>
          <w:rFonts w:hAnsi="宋体"/>
          <w:sz w:val="24"/>
        </w:rPr>
        <w:t>“</w:t>
      </w:r>
      <w:r>
        <w:rPr>
          <w:rFonts w:hAnsi="宋体"/>
          <w:sz w:val="24"/>
        </w:rPr>
        <w:t>负偏离</w:t>
      </w:r>
      <w:r>
        <w:rPr>
          <w:rFonts w:hAnsi="宋体"/>
          <w:sz w:val="24"/>
        </w:rPr>
        <w:t>”</w:t>
      </w:r>
      <w:r>
        <w:rPr>
          <w:rFonts w:hAnsi="宋体" w:hint="eastAsia"/>
          <w:sz w:val="24"/>
        </w:rPr>
        <w:t>，如</w:t>
      </w:r>
      <w:r>
        <w:rPr>
          <w:rFonts w:hAnsi="宋体"/>
          <w:sz w:val="24"/>
        </w:rPr>
        <w:t>对招标文件无偏离应标明</w:t>
      </w:r>
      <w:r>
        <w:rPr>
          <w:rFonts w:hAnsi="宋体"/>
          <w:sz w:val="24"/>
        </w:rPr>
        <w:t>“</w:t>
      </w:r>
      <w:r>
        <w:rPr>
          <w:rFonts w:hAnsi="宋体"/>
          <w:sz w:val="24"/>
        </w:rPr>
        <w:t>无偏离</w:t>
      </w:r>
      <w:r>
        <w:rPr>
          <w:rFonts w:hAnsi="宋体"/>
          <w:sz w:val="24"/>
        </w:rPr>
        <w:t>”</w:t>
      </w:r>
      <w:r>
        <w:rPr>
          <w:rFonts w:hAnsi="宋体"/>
          <w:sz w:val="24"/>
        </w:rPr>
        <w:t>。</w:t>
      </w:r>
    </w:p>
    <w:p w:rsidR="00F66719" w:rsidRDefault="00F66719">
      <w:pPr>
        <w:pStyle w:val="af7"/>
        <w:tabs>
          <w:tab w:val="left" w:pos="5580"/>
        </w:tabs>
        <w:spacing w:before="120" w:line="360" w:lineRule="auto"/>
        <w:ind w:left="840"/>
        <w:rPr>
          <w:rFonts w:hAnsi="宋体"/>
          <w:sz w:val="24"/>
        </w:rPr>
      </w:pPr>
    </w:p>
    <w:p w:rsidR="00F66719" w:rsidRDefault="00D30449">
      <w:pPr>
        <w:pStyle w:val="af7"/>
        <w:tabs>
          <w:tab w:val="left" w:pos="5580"/>
        </w:tabs>
        <w:spacing w:before="120" w:line="480" w:lineRule="auto"/>
        <w:ind w:left="840"/>
        <w:rPr>
          <w:rFonts w:hAnsi="宋体"/>
          <w:sz w:val="24"/>
        </w:rPr>
      </w:pPr>
      <w:r>
        <w:rPr>
          <w:rFonts w:hAnsi="宋体" w:hint="eastAsia"/>
          <w:sz w:val="24"/>
        </w:rPr>
        <w:t>投标人名称（盖章）：</w:t>
      </w:r>
    </w:p>
    <w:p w:rsidR="00F66719" w:rsidRDefault="00D30449">
      <w:pPr>
        <w:pStyle w:val="af7"/>
        <w:tabs>
          <w:tab w:val="left" w:pos="5580"/>
        </w:tabs>
        <w:spacing w:before="120" w:line="480" w:lineRule="auto"/>
        <w:ind w:left="840"/>
        <w:rPr>
          <w:rFonts w:hAnsi="宋体"/>
          <w:sz w:val="24"/>
          <w:u w:val="single"/>
        </w:rPr>
      </w:pPr>
      <w:r>
        <w:rPr>
          <w:rFonts w:hAnsi="宋体" w:hint="eastAsia"/>
          <w:sz w:val="24"/>
        </w:rPr>
        <w:t>授权代表（签字）：</w:t>
      </w:r>
    </w:p>
    <w:p w:rsidR="00F66719" w:rsidRDefault="00D30449">
      <w:pPr>
        <w:pStyle w:val="af7"/>
        <w:tabs>
          <w:tab w:val="left" w:pos="5580"/>
        </w:tabs>
        <w:spacing w:before="120" w:line="480" w:lineRule="auto"/>
        <w:ind w:left="840"/>
        <w:rPr>
          <w:rFonts w:hAnsi="宋体"/>
          <w:sz w:val="18"/>
          <w:szCs w:val="18"/>
        </w:rPr>
      </w:pPr>
      <w:r>
        <w:rPr>
          <w:rFonts w:hAnsi="宋体" w:hint="eastAsia"/>
          <w:sz w:val="24"/>
        </w:rPr>
        <w:t>注：此表格经授权代表签字方有效。</w:t>
      </w:r>
    </w:p>
    <w:p w:rsidR="00F66719" w:rsidRDefault="00D30449">
      <w:pPr>
        <w:pStyle w:val="3"/>
        <w:tabs>
          <w:tab w:val="left" w:pos="900"/>
        </w:tabs>
        <w:spacing w:line="360" w:lineRule="auto"/>
        <w:jc w:val="center"/>
        <w:rPr>
          <w:rFonts w:hint="default"/>
          <w:sz w:val="24"/>
        </w:rPr>
      </w:pPr>
      <w:bookmarkStart w:id="358" w:name="_Toc310195767"/>
      <w:bookmarkStart w:id="359" w:name="_Toc236642994"/>
      <w:r>
        <w:rPr>
          <w:sz w:val="24"/>
        </w:rPr>
        <w:br w:type="page"/>
      </w:r>
      <w:bookmarkStart w:id="360" w:name="_Toc176877722"/>
      <w:bookmarkStart w:id="361" w:name="_Toc40111038"/>
      <w:bookmarkStart w:id="362" w:name="_Toc5895221"/>
      <w:bookmarkStart w:id="363" w:name="_Toc523911438"/>
      <w:r>
        <w:rPr>
          <w:rFonts w:hint="default"/>
          <w:sz w:val="24"/>
        </w:rPr>
        <w:lastRenderedPageBreak/>
        <w:t>4</w:t>
      </w:r>
      <w:r>
        <w:rPr>
          <w:sz w:val="24"/>
          <w:lang w:val="en-US"/>
        </w:rPr>
        <w:t xml:space="preserve"> </w:t>
      </w:r>
      <w:r>
        <w:rPr>
          <w:sz w:val="24"/>
        </w:rPr>
        <w:t>商务条款偏离表</w:t>
      </w:r>
      <w:bookmarkEnd w:id="358"/>
      <w:bookmarkEnd w:id="360"/>
      <w:bookmarkEnd w:id="361"/>
      <w:bookmarkEnd w:id="362"/>
      <w:bookmarkEnd w:id="363"/>
    </w:p>
    <w:p w:rsidR="00F66719" w:rsidRDefault="00F66719">
      <w:pPr>
        <w:pStyle w:val="af7"/>
        <w:spacing w:line="360" w:lineRule="auto"/>
        <w:ind w:left="840"/>
        <w:rPr>
          <w:rFonts w:hAnsi="宋体"/>
          <w:sz w:val="24"/>
        </w:rPr>
      </w:pPr>
    </w:p>
    <w:p w:rsidR="00F66719" w:rsidRDefault="00D30449">
      <w:pPr>
        <w:pStyle w:val="af7"/>
        <w:spacing w:line="360" w:lineRule="auto"/>
        <w:ind w:left="840" w:firstLineChars="50" w:firstLine="120"/>
        <w:rPr>
          <w:rFonts w:hAnsi="宋体"/>
          <w:sz w:val="24"/>
        </w:rPr>
      </w:pPr>
      <w:r>
        <w:rPr>
          <w:rFonts w:hAnsi="宋体" w:hint="eastAsia"/>
          <w:sz w:val="24"/>
        </w:rPr>
        <w:t>项目名称</w:t>
      </w:r>
      <w:r>
        <w:rPr>
          <w:rFonts w:hAnsi="宋体" w:hint="eastAsia"/>
          <w:sz w:val="24"/>
        </w:rPr>
        <w:t xml:space="preserve">:____________           </w:t>
      </w:r>
      <w:r>
        <w:rPr>
          <w:rFonts w:hAnsi="宋体" w:hint="eastAsia"/>
          <w:sz w:val="24"/>
        </w:rPr>
        <w:t>项目代理编号</w:t>
      </w:r>
      <w:r>
        <w:rPr>
          <w:rFonts w:hAnsi="宋体" w:hint="eastAsia"/>
          <w:sz w:val="24"/>
        </w:rPr>
        <w:t xml:space="preserve">:_____________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0"/>
        <w:gridCol w:w="2972"/>
        <w:gridCol w:w="2972"/>
        <w:gridCol w:w="1300"/>
        <w:gridCol w:w="1113"/>
      </w:tblGrid>
      <w:tr w:rsidR="00F66719">
        <w:trPr>
          <w:trHeight w:val="567"/>
          <w:jc w:val="center"/>
        </w:trPr>
        <w:tc>
          <w:tcPr>
            <w:tcW w:w="501" w:type="pct"/>
            <w:tcBorders>
              <w:top w:val="single" w:sz="12" w:space="0" w:color="auto"/>
            </w:tcBorders>
            <w:vAlign w:val="center"/>
          </w:tcPr>
          <w:p w:rsidR="00F66719" w:rsidRDefault="00D30449">
            <w:pPr>
              <w:pStyle w:val="16"/>
              <w:jc w:val="center"/>
              <w:rPr>
                <w:sz w:val="24"/>
              </w:rPr>
            </w:pPr>
            <w:r>
              <w:rPr>
                <w:rFonts w:hint="eastAsia"/>
                <w:sz w:val="24"/>
              </w:rPr>
              <w:t>序号</w:t>
            </w:r>
          </w:p>
        </w:tc>
        <w:tc>
          <w:tcPr>
            <w:tcW w:w="1599" w:type="pct"/>
            <w:tcBorders>
              <w:top w:val="single" w:sz="12" w:space="0" w:color="auto"/>
            </w:tcBorders>
            <w:vAlign w:val="center"/>
          </w:tcPr>
          <w:p w:rsidR="00F66719" w:rsidRDefault="00D30449">
            <w:pPr>
              <w:pStyle w:val="16"/>
              <w:jc w:val="center"/>
              <w:rPr>
                <w:sz w:val="24"/>
              </w:rPr>
            </w:pPr>
            <w:r>
              <w:rPr>
                <w:rFonts w:hint="eastAsia"/>
                <w:sz w:val="24"/>
              </w:rPr>
              <w:t>招标文件商务条款</w:t>
            </w:r>
          </w:p>
        </w:tc>
        <w:tc>
          <w:tcPr>
            <w:tcW w:w="1599" w:type="pct"/>
            <w:tcBorders>
              <w:top w:val="single" w:sz="12" w:space="0" w:color="auto"/>
            </w:tcBorders>
            <w:vAlign w:val="center"/>
          </w:tcPr>
          <w:p w:rsidR="00F66719" w:rsidRDefault="00D30449">
            <w:pPr>
              <w:pStyle w:val="16"/>
              <w:jc w:val="center"/>
              <w:rPr>
                <w:sz w:val="24"/>
              </w:rPr>
            </w:pPr>
            <w:r>
              <w:rPr>
                <w:rFonts w:hint="eastAsia"/>
                <w:sz w:val="24"/>
              </w:rPr>
              <w:t>投标文件商务条款</w:t>
            </w:r>
          </w:p>
        </w:tc>
        <w:tc>
          <w:tcPr>
            <w:tcW w:w="700" w:type="pct"/>
            <w:tcBorders>
              <w:top w:val="single" w:sz="12" w:space="0" w:color="auto"/>
            </w:tcBorders>
            <w:vAlign w:val="center"/>
          </w:tcPr>
          <w:p w:rsidR="00F66719" w:rsidRDefault="00D30449">
            <w:pPr>
              <w:pStyle w:val="16"/>
              <w:jc w:val="center"/>
              <w:rPr>
                <w:sz w:val="24"/>
              </w:rPr>
            </w:pPr>
            <w:r>
              <w:rPr>
                <w:rFonts w:hAnsi="宋体" w:cs="Courier New" w:hint="eastAsia"/>
                <w:sz w:val="24"/>
              </w:rPr>
              <w:t>响应</w:t>
            </w:r>
            <w:r>
              <w:rPr>
                <w:rFonts w:hAnsi="宋体" w:cs="Courier New" w:hint="eastAsia"/>
                <w:sz w:val="24"/>
              </w:rPr>
              <w:t>/</w:t>
            </w:r>
            <w:r>
              <w:rPr>
                <w:rFonts w:hAnsi="宋体" w:cs="Courier New" w:hint="eastAsia"/>
                <w:sz w:val="24"/>
              </w:rPr>
              <w:t>偏离情况</w:t>
            </w:r>
          </w:p>
        </w:tc>
        <w:tc>
          <w:tcPr>
            <w:tcW w:w="599" w:type="pct"/>
            <w:tcBorders>
              <w:top w:val="single" w:sz="12" w:space="0" w:color="auto"/>
            </w:tcBorders>
            <w:vAlign w:val="center"/>
          </w:tcPr>
          <w:p w:rsidR="00F66719" w:rsidRDefault="00D30449">
            <w:pPr>
              <w:pStyle w:val="16"/>
              <w:jc w:val="center"/>
              <w:rPr>
                <w:sz w:val="24"/>
              </w:rPr>
            </w:pPr>
            <w:r>
              <w:rPr>
                <w:rFonts w:hint="eastAsia"/>
                <w:sz w:val="24"/>
              </w:rPr>
              <w:t>说明</w:t>
            </w:r>
          </w:p>
        </w:tc>
      </w:tr>
      <w:tr w:rsidR="00F66719">
        <w:trPr>
          <w:trHeight w:val="567"/>
          <w:jc w:val="center"/>
        </w:trPr>
        <w:tc>
          <w:tcPr>
            <w:tcW w:w="501"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700" w:type="pct"/>
            <w:vAlign w:val="center"/>
          </w:tcPr>
          <w:p w:rsidR="00F66719" w:rsidRDefault="00F66719">
            <w:pPr>
              <w:pStyle w:val="af7"/>
              <w:spacing w:line="360" w:lineRule="auto"/>
              <w:ind w:left="840"/>
              <w:jc w:val="center"/>
              <w:rPr>
                <w:rFonts w:hAnsi="宋体" w:cs="Courier New"/>
                <w:sz w:val="24"/>
                <w:lang w:val="en-US"/>
              </w:rPr>
            </w:pPr>
          </w:p>
        </w:tc>
        <w:tc>
          <w:tcPr>
            <w:tcW w:w="599" w:type="pct"/>
            <w:vAlign w:val="center"/>
          </w:tcPr>
          <w:p w:rsidR="00F66719" w:rsidRDefault="00F66719">
            <w:pPr>
              <w:pStyle w:val="af7"/>
              <w:spacing w:line="360" w:lineRule="auto"/>
              <w:ind w:left="840"/>
              <w:jc w:val="center"/>
              <w:rPr>
                <w:rFonts w:hAnsi="宋体" w:cs="Courier New"/>
                <w:sz w:val="24"/>
                <w:lang w:val="en-US"/>
              </w:rPr>
            </w:pPr>
          </w:p>
        </w:tc>
      </w:tr>
      <w:tr w:rsidR="00F66719">
        <w:trPr>
          <w:trHeight w:val="567"/>
          <w:jc w:val="center"/>
        </w:trPr>
        <w:tc>
          <w:tcPr>
            <w:tcW w:w="501"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700" w:type="pct"/>
            <w:vAlign w:val="center"/>
          </w:tcPr>
          <w:p w:rsidR="00F66719" w:rsidRDefault="00F66719">
            <w:pPr>
              <w:pStyle w:val="af7"/>
              <w:spacing w:line="360" w:lineRule="auto"/>
              <w:ind w:left="840"/>
              <w:jc w:val="center"/>
              <w:rPr>
                <w:rFonts w:hAnsi="宋体" w:cs="Courier New"/>
                <w:sz w:val="24"/>
                <w:lang w:val="en-US"/>
              </w:rPr>
            </w:pPr>
          </w:p>
        </w:tc>
        <w:tc>
          <w:tcPr>
            <w:tcW w:w="599" w:type="pct"/>
            <w:vAlign w:val="center"/>
          </w:tcPr>
          <w:p w:rsidR="00F66719" w:rsidRDefault="00F66719">
            <w:pPr>
              <w:pStyle w:val="af7"/>
              <w:spacing w:line="360" w:lineRule="auto"/>
              <w:ind w:left="840"/>
              <w:jc w:val="center"/>
              <w:rPr>
                <w:rFonts w:hAnsi="宋体" w:cs="Courier New"/>
                <w:sz w:val="24"/>
                <w:lang w:val="en-US"/>
              </w:rPr>
            </w:pPr>
          </w:p>
        </w:tc>
      </w:tr>
      <w:tr w:rsidR="00F66719">
        <w:trPr>
          <w:trHeight w:val="567"/>
          <w:jc w:val="center"/>
        </w:trPr>
        <w:tc>
          <w:tcPr>
            <w:tcW w:w="501"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700" w:type="pct"/>
            <w:vAlign w:val="center"/>
          </w:tcPr>
          <w:p w:rsidR="00F66719" w:rsidRDefault="00F66719">
            <w:pPr>
              <w:pStyle w:val="af7"/>
              <w:spacing w:line="360" w:lineRule="auto"/>
              <w:ind w:left="840"/>
              <w:jc w:val="center"/>
              <w:rPr>
                <w:rFonts w:hAnsi="宋体" w:cs="Courier New"/>
                <w:sz w:val="24"/>
                <w:lang w:val="en-US"/>
              </w:rPr>
            </w:pPr>
          </w:p>
        </w:tc>
        <w:tc>
          <w:tcPr>
            <w:tcW w:w="599" w:type="pct"/>
            <w:vAlign w:val="center"/>
          </w:tcPr>
          <w:p w:rsidR="00F66719" w:rsidRDefault="00F66719">
            <w:pPr>
              <w:pStyle w:val="af7"/>
              <w:spacing w:line="360" w:lineRule="auto"/>
              <w:ind w:left="840"/>
              <w:jc w:val="center"/>
              <w:rPr>
                <w:rFonts w:hAnsi="宋体" w:cs="Courier New"/>
                <w:sz w:val="24"/>
                <w:lang w:val="en-US"/>
              </w:rPr>
            </w:pPr>
          </w:p>
        </w:tc>
      </w:tr>
      <w:tr w:rsidR="00F66719">
        <w:trPr>
          <w:trHeight w:val="567"/>
          <w:jc w:val="center"/>
        </w:trPr>
        <w:tc>
          <w:tcPr>
            <w:tcW w:w="501"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700" w:type="pct"/>
            <w:vAlign w:val="center"/>
          </w:tcPr>
          <w:p w:rsidR="00F66719" w:rsidRDefault="00F66719">
            <w:pPr>
              <w:pStyle w:val="af7"/>
              <w:spacing w:line="360" w:lineRule="auto"/>
              <w:ind w:left="840"/>
              <w:jc w:val="center"/>
              <w:rPr>
                <w:rFonts w:hAnsi="宋体" w:cs="Courier New"/>
                <w:sz w:val="24"/>
                <w:lang w:val="en-US"/>
              </w:rPr>
            </w:pPr>
          </w:p>
        </w:tc>
        <w:tc>
          <w:tcPr>
            <w:tcW w:w="599" w:type="pct"/>
            <w:vAlign w:val="center"/>
          </w:tcPr>
          <w:p w:rsidR="00F66719" w:rsidRDefault="00F66719">
            <w:pPr>
              <w:pStyle w:val="af7"/>
              <w:spacing w:line="360" w:lineRule="auto"/>
              <w:ind w:left="840"/>
              <w:jc w:val="center"/>
              <w:rPr>
                <w:rFonts w:hAnsi="宋体" w:cs="Courier New"/>
                <w:sz w:val="24"/>
                <w:lang w:val="en-US"/>
              </w:rPr>
            </w:pPr>
          </w:p>
        </w:tc>
      </w:tr>
      <w:tr w:rsidR="00F66719">
        <w:trPr>
          <w:trHeight w:val="567"/>
          <w:jc w:val="center"/>
        </w:trPr>
        <w:tc>
          <w:tcPr>
            <w:tcW w:w="501"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700" w:type="pct"/>
            <w:vAlign w:val="center"/>
          </w:tcPr>
          <w:p w:rsidR="00F66719" w:rsidRDefault="00F66719">
            <w:pPr>
              <w:pStyle w:val="af7"/>
              <w:spacing w:line="360" w:lineRule="auto"/>
              <w:ind w:left="840"/>
              <w:jc w:val="center"/>
              <w:rPr>
                <w:rFonts w:hAnsi="宋体" w:cs="Courier New"/>
                <w:sz w:val="24"/>
                <w:lang w:val="en-US"/>
              </w:rPr>
            </w:pPr>
          </w:p>
        </w:tc>
        <w:tc>
          <w:tcPr>
            <w:tcW w:w="599" w:type="pct"/>
            <w:vAlign w:val="center"/>
          </w:tcPr>
          <w:p w:rsidR="00F66719" w:rsidRDefault="00F66719">
            <w:pPr>
              <w:pStyle w:val="af7"/>
              <w:spacing w:line="360" w:lineRule="auto"/>
              <w:ind w:left="840"/>
              <w:jc w:val="center"/>
              <w:rPr>
                <w:rFonts w:hAnsi="宋体" w:cs="Courier New"/>
                <w:sz w:val="24"/>
                <w:lang w:val="en-US"/>
              </w:rPr>
            </w:pPr>
          </w:p>
        </w:tc>
      </w:tr>
      <w:tr w:rsidR="00F66719">
        <w:trPr>
          <w:trHeight w:val="567"/>
          <w:jc w:val="center"/>
        </w:trPr>
        <w:tc>
          <w:tcPr>
            <w:tcW w:w="501"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700" w:type="pct"/>
            <w:vAlign w:val="center"/>
          </w:tcPr>
          <w:p w:rsidR="00F66719" w:rsidRDefault="00F66719">
            <w:pPr>
              <w:pStyle w:val="af7"/>
              <w:spacing w:line="360" w:lineRule="auto"/>
              <w:ind w:left="840"/>
              <w:jc w:val="center"/>
              <w:rPr>
                <w:rFonts w:hAnsi="宋体" w:cs="Courier New"/>
                <w:sz w:val="24"/>
                <w:lang w:val="en-US"/>
              </w:rPr>
            </w:pPr>
          </w:p>
        </w:tc>
        <w:tc>
          <w:tcPr>
            <w:tcW w:w="599" w:type="pct"/>
            <w:vAlign w:val="center"/>
          </w:tcPr>
          <w:p w:rsidR="00F66719" w:rsidRDefault="00F66719">
            <w:pPr>
              <w:pStyle w:val="af7"/>
              <w:spacing w:line="360" w:lineRule="auto"/>
              <w:ind w:left="840"/>
              <w:jc w:val="center"/>
              <w:rPr>
                <w:rFonts w:hAnsi="宋体" w:cs="Courier New"/>
                <w:sz w:val="24"/>
                <w:lang w:val="en-US"/>
              </w:rPr>
            </w:pPr>
          </w:p>
        </w:tc>
      </w:tr>
      <w:tr w:rsidR="00F66719">
        <w:trPr>
          <w:trHeight w:val="567"/>
          <w:jc w:val="center"/>
        </w:trPr>
        <w:tc>
          <w:tcPr>
            <w:tcW w:w="501"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700" w:type="pct"/>
            <w:vAlign w:val="center"/>
          </w:tcPr>
          <w:p w:rsidR="00F66719" w:rsidRDefault="00F66719">
            <w:pPr>
              <w:pStyle w:val="af7"/>
              <w:spacing w:line="360" w:lineRule="auto"/>
              <w:ind w:left="840"/>
              <w:jc w:val="center"/>
              <w:rPr>
                <w:rFonts w:hAnsi="宋体" w:cs="Courier New"/>
                <w:sz w:val="24"/>
                <w:lang w:val="en-US"/>
              </w:rPr>
            </w:pPr>
          </w:p>
        </w:tc>
        <w:tc>
          <w:tcPr>
            <w:tcW w:w="599" w:type="pct"/>
            <w:vAlign w:val="center"/>
          </w:tcPr>
          <w:p w:rsidR="00F66719" w:rsidRDefault="00F66719">
            <w:pPr>
              <w:pStyle w:val="af7"/>
              <w:spacing w:line="360" w:lineRule="auto"/>
              <w:ind w:left="840"/>
              <w:jc w:val="center"/>
              <w:rPr>
                <w:rFonts w:hAnsi="宋体" w:cs="Courier New"/>
                <w:sz w:val="24"/>
                <w:lang w:val="en-US"/>
              </w:rPr>
            </w:pPr>
          </w:p>
        </w:tc>
      </w:tr>
      <w:tr w:rsidR="00F66719">
        <w:trPr>
          <w:trHeight w:val="567"/>
          <w:jc w:val="center"/>
        </w:trPr>
        <w:tc>
          <w:tcPr>
            <w:tcW w:w="501"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700" w:type="pct"/>
            <w:vAlign w:val="center"/>
          </w:tcPr>
          <w:p w:rsidR="00F66719" w:rsidRDefault="00F66719">
            <w:pPr>
              <w:pStyle w:val="af7"/>
              <w:spacing w:line="360" w:lineRule="auto"/>
              <w:ind w:left="840"/>
              <w:jc w:val="center"/>
              <w:rPr>
                <w:rFonts w:hAnsi="宋体" w:cs="Courier New"/>
                <w:sz w:val="24"/>
                <w:lang w:val="en-US"/>
              </w:rPr>
            </w:pPr>
          </w:p>
        </w:tc>
        <w:tc>
          <w:tcPr>
            <w:tcW w:w="599" w:type="pct"/>
            <w:vAlign w:val="center"/>
          </w:tcPr>
          <w:p w:rsidR="00F66719" w:rsidRDefault="00F66719">
            <w:pPr>
              <w:pStyle w:val="af7"/>
              <w:spacing w:line="360" w:lineRule="auto"/>
              <w:ind w:left="840"/>
              <w:jc w:val="center"/>
              <w:rPr>
                <w:rFonts w:hAnsi="宋体" w:cs="Courier New"/>
                <w:sz w:val="24"/>
                <w:lang w:val="en-US"/>
              </w:rPr>
            </w:pPr>
          </w:p>
        </w:tc>
      </w:tr>
      <w:tr w:rsidR="00F66719">
        <w:trPr>
          <w:trHeight w:val="567"/>
          <w:jc w:val="center"/>
        </w:trPr>
        <w:tc>
          <w:tcPr>
            <w:tcW w:w="501"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700" w:type="pct"/>
            <w:vAlign w:val="center"/>
          </w:tcPr>
          <w:p w:rsidR="00F66719" w:rsidRDefault="00F66719">
            <w:pPr>
              <w:pStyle w:val="af7"/>
              <w:spacing w:line="360" w:lineRule="auto"/>
              <w:ind w:left="840"/>
              <w:jc w:val="center"/>
              <w:rPr>
                <w:rFonts w:hAnsi="宋体" w:cs="Courier New"/>
                <w:sz w:val="24"/>
                <w:lang w:val="en-US"/>
              </w:rPr>
            </w:pPr>
          </w:p>
        </w:tc>
        <w:tc>
          <w:tcPr>
            <w:tcW w:w="599" w:type="pct"/>
            <w:vAlign w:val="center"/>
          </w:tcPr>
          <w:p w:rsidR="00F66719" w:rsidRDefault="00F66719">
            <w:pPr>
              <w:pStyle w:val="af7"/>
              <w:spacing w:line="360" w:lineRule="auto"/>
              <w:ind w:left="840"/>
              <w:jc w:val="center"/>
              <w:rPr>
                <w:rFonts w:hAnsi="宋体" w:cs="Courier New"/>
                <w:sz w:val="24"/>
                <w:lang w:val="en-US"/>
              </w:rPr>
            </w:pPr>
          </w:p>
        </w:tc>
      </w:tr>
      <w:tr w:rsidR="00F66719">
        <w:trPr>
          <w:trHeight w:val="567"/>
          <w:jc w:val="center"/>
        </w:trPr>
        <w:tc>
          <w:tcPr>
            <w:tcW w:w="501"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700" w:type="pct"/>
            <w:vAlign w:val="center"/>
          </w:tcPr>
          <w:p w:rsidR="00F66719" w:rsidRDefault="00F66719">
            <w:pPr>
              <w:pStyle w:val="af7"/>
              <w:spacing w:line="360" w:lineRule="auto"/>
              <w:ind w:left="840"/>
              <w:jc w:val="center"/>
              <w:rPr>
                <w:rFonts w:hAnsi="宋体" w:cs="Courier New"/>
                <w:sz w:val="24"/>
                <w:lang w:val="en-US"/>
              </w:rPr>
            </w:pPr>
          </w:p>
        </w:tc>
        <w:tc>
          <w:tcPr>
            <w:tcW w:w="599" w:type="pct"/>
            <w:vAlign w:val="center"/>
          </w:tcPr>
          <w:p w:rsidR="00F66719" w:rsidRDefault="00F66719">
            <w:pPr>
              <w:pStyle w:val="af7"/>
              <w:spacing w:line="360" w:lineRule="auto"/>
              <w:ind w:left="840"/>
              <w:jc w:val="center"/>
              <w:rPr>
                <w:rFonts w:hAnsi="宋体" w:cs="Courier New"/>
                <w:sz w:val="24"/>
                <w:lang w:val="en-US"/>
              </w:rPr>
            </w:pPr>
          </w:p>
        </w:tc>
      </w:tr>
      <w:tr w:rsidR="00F66719">
        <w:trPr>
          <w:trHeight w:val="567"/>
          <w:jc w:val="center"/>
        </w:trPr>
        <w:tc>
          <w:tcPr>
            <w:tcW w:w="501"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700" w:type="pct"/>
            <w:vAlign w:val="center"/>
          </w:tcPr>
          <w:p w:rsidR="00F66719" w:rsidRDefault="00F66719">
            <w:pPr>
              <w:pStyle w:val="af7"/>
              <w:spacing w:line="360" w:lineRule="auto"/>
              <w:ind w:left="840"/>
              <w:jc w:val="center"/>
              <w:rPr>
                <w:rFonts w:hAnsi="宋体" w:cs="Courier New"/>
                <w:sz w:val="24"/>
                <w:lang w:val="en-US"/>
              </w:rPr>
            </w:pPr>
          </w:p>
        </w:tc>
        <w:tc>
          <w:tcPr>
            <w:tcW w:w="599" w:type="pct"/>
            <w:vAlign w:val="center"/>
          </w:tcPr>
          <w:p w:rsidR="00F66719" w:rsidRDefault="00F66719">
            <w:pPr>
              <w:pStyle w:val="af7"/>
              <w:spacing w:line="360" w:lineRule="auto"/>
              <w:ind w:left="840"/>
              <w:jc w:val="center"/>
              <w:rPr>
                <w:rFonts w:hAnsi="宋体" w:cs="Courier New"/>
                <w:sz w:val="24"/>
                <w:lang w:val="en-US"/>
              </w:rPr>
            </w:pPr>
          </w:p>
        </w:tc>
      </w:tr>
      <w:tr w:rsidR="00F66719">
        <w:trPr>
          <w:trHeight w:val="567"/>
          <w:jc w:val="center"/>
        </w:trPr>
        <w:tc>
          <w:tcPr>
            <w:tcW w:w="501"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1599" w:type="pct"/>
            <w:vAlign w:val="center"/>
          </w:tcPr>
          <w:p w:rsidR="00F66719" w:rsidRDefault="00F66719">
            <w:pPr>
              <w:pStyle w:val="af7"/>
              <w:spacing w:line="360" w:lineRule="auto"/>
              <w:ind w:left="840"/>
              <w:jc w:val="center"/>
              <w:rPr>
                <w:rFonts w:hAnsi="宋体" w:cs="Courier New"/>
                <w:sz w:val="24"/>
                <w:lang w:val="en-US"/>
              </w:rPr>
            </w:pPr>
          </w:p>
        </w:tc>
        <w:tc>
          <w:tcPr>
            <w:tcW w:w="700" w:type="pct"/>
            <w:vAlign w:val="center"/>
          </w:tcPr>
          <w:p w:rsidR="00F66719" w:rsidRDefault="00F66719">
            <w:pPr>
              <w:pStyle w:val="af7"/>
              <w:spacing w:line="360" w:lineRule="auto"/>
              <w:ind w:left="840"/>
              <w:jc w:val="center"/>
              <w:rPr>
                <w:rFonts w:hAnsi="宋体" w:cs="Courier New"/>
                <w:sz w:val="24"/>
                <w:lang w:val="en-US"/>
              </w:rPr>
            </w:pPr>
          </w:p>
        </w:tc>
        <w:tc>
          <w:tcPr>
            <w:tcW w:w="599" w:type="pct"/>
            <w:vAlign w:val="center"/>
          </w:tcPr>
          <w:p w:rsidR="00F66719" w:rsidRDefault="00F66719">
            <w:pPr>
              <w:pStyle w:val="af7"/>
              <w:spacing w:line="360" w:lineRule="auto"/>
              <w:ind w:left="840"/>
              <w:jc w:val="center"/>
              <w:rPr>
                <w:rFonts w:hAnsi="宋体" w:cs="Courier New"/>
                <w:sz w:val="24"/>
                <w:lang w:val="en-US"/>
              </w:rPr>
            </w:pPr>
          </w:p>
        </w:tc>
      </w:tr>
      <w:tr w:rsidR="00F66719">
        <w:trPr>
          <w:trHeight w:val="567"/>
          <w:jc w:val="center"/>
        </w:trPr>
        <w:tc>
          <w:tcPr>
            <w:tcW w:w="501" w:type="pct"/>
            <w:tcBorders>
              <w:bottom w:val="single" w:sz="12" w:space="0" w:color="auto"/>
            </w:tcBorders>
            <w:vAlign w:val="center"/>
          </w:tcPr>
          <w:p w:rsidR="00F66719" w:rsidRDefault="00F66719">
            <w:pPr>
              <w:pStyle w:val="af7"/>
              <w:spacing w:line="360" w:lineRule="auto"/>
              <w:ind w:left="840"/>
              <w:jc w:val="center"/>
              <w:rPr>
                <w:rFonts w:hAnsi="宋体" w:cs="Courier New"/>
                <w:sz w:val="24"/>
                <w:lang w:val="en-US"/>
              </w:rPr>
            </w:pPr>
          </w:p>
        </w:tc>
        <w:tc>
          <w:tcPr>
            <w:tcW w:w="1599" w:type="pct"/>
            <w:tcBorders>
              <w:bottom w:val="single" w:sz="12" w:space="0" w:color="auto"/>
            </w:tcBorders>
            <w:vAlign w:val="center"/>
          </w:tcPr>
          <w:p w:rsidR="00F66719" w:rsidRDefault="00F66719">
            <w:pPr>
              <w:pStyle w:val="af7"/>
              <w:spacing w:line="360" w:lineRule="auto"/>
              <w:ind w:left="840"/>
              <w:jc w:val="center"/>
              <w:rPr>
                <w:rFonts w:hAnsi="宋体" w:cs="Courier New"/>
                <w:sz w:val="24"/>
                <w:lang w:val="en-US"/>
              </w:rPr>
            </w:pPr>
          </w:p>
        </w:tc>
        <w:tc>
          <w:tcPr>
            <w:tcW w:w="1599" w:type="pct"/>
            <w:tcBorders>
              <w:bottom w:val="single" w:sz="12" w:space="0" w:color="auto"/>
            </w:tcBorders>
            <w:vAlign w:val="center"/>
          </w:tcPr>
          <w:p w:rsidR="00F66719" w:rsidRDefault="00F66719">
            <w:pPr>
              <w:pStyle w:val="af7"/>
              <w:spacing w:line="360" w:lineRule="auto"/>
              <w:ind w:left="840"/>
              <w:jc w:val="center"/>
              <w:rPr>
                <w:rFonts w:hAnsi="宋体" w:cs="Courier New"/>
                <w:sz w:val="24"/>
                <w:lang w:val="en-US"/>
              </w:rPr>
            </w:pPr>
          </w:p>
        </w:tc>
        <w:tc>
          <w:tcPr>
            <w:tcW w:w="700" w:type="pct"/>
            <w:tcBorders>
              <w:bottom w:val="single" w:sz="12" w:space="0" w:color="auto"/>
            </w:tcBorders>
            <w:vAlign w:val="center"/>
          </w:tcPr>
          <w:p w:rsidR="00F66719" w:rsidRDefault="00F66719">
            <w:pPr>
              <w:pStyle w:val="af7"/>
              <w:spacing w:line="360" w:lineRule="auto"/>
              <w:ind w:left="840"/>
              <w:jc w:val="center"/>
              <w:rPr>
                <w:rFonts w:hAnsi="宋体" w:cs="Courier New"/>
                <w:sz w:val="24"/>
                <w:lang w:val="en-US"/>
              </w:rPr>
            </w:pPr>
          </w:p>
        </w:tc>
        <w:tc>
          <w:tcPr>
            <w:tcW w:w="599" w:type="pct"/>
            <w:tcBorders>
              <w:bottom w:val="single" w:sz="12" w:space="0" w:color="auto"/>
            </w:tcBorders>
            <w:vAlign w:val="center"/>
          </w:tcPr>
          <w:p w:rsidR="00F66719" w:rsidRDefault="00F66719">
            <w:pPr>
              <w:pStyle w:val="af7"/>
              <w:spacing w:line="360" w:lineRule="auto"/>
              <w:ind w:left="840"/>
              <w:jc w:val="center"/>
              <w:rPr>
                <w:rFonts w:hAnsi="宋体" w:cs="Courier New"/>
                <w:sz w:val="24"/>
                <w:lang w:val="en-US"/>
              </w:rPr>
            </w:pPr>
          </w:p>
        </w:tc>
      </w:tr>
    </w:tbl>
    <w:p w:rsidR="00F66719" w:rsidRDefault="00F66719">
      <w:pPr>
        <w:pStyle w:val="af7"/>
        <w:spacing w:line="360" w:lineRule="auto"/>
        <w:rPr>
          <w:rFonts w:hAnsi="宋体"/>
          <w:sz w:val="24"/>
          <w:lang w:val="en-US"/>
        </w:rPr>
      </w:pPr>
    </w:p>
    <w:p w:rsidR="00F66719" w:rsidRDefault="00D30449">
      <w:pPr>
        <w:pStyle w:val="af7"/>
        <w:spacing w:line="360" w:lineRule="auto"/>
        <w:rPr>
          <w:rFonts w:hAnsi="宋体"/>
          <w:sz w:val="24"/>
        </w:rPr>
      </w:pPr>
      <w:r>
        <w:rPr>
          <w:rFonts w:hAnsi="宋体"/>
          <w:sz w:val="24"/>
        </w:rPr>
        <w:t>注：投标人如果对包括</w:t>
      </w:r>
      <w:r>
        <w:rPr>
          <w:rFonts w:hAnsi="宋体" w:hint="eastAsia"/>
          <w:sz w:val="24"/>
        </w:rPr>
        <w:t>服务</w:t>
      </w:r>
      <w:r>
        <w:rPr>
          <w:rFonts w:hAnsi="宋体"/>
          <w:sz w:val="24"/>
        </w:rPr>
        <w:t>期、付款方式</w:t>
      </w:r>
      <w:r>
        <w:rPr>
          <w:rFonts w:hAnsi="宋体"/>
          <w:sz w:val="24"/>
        </w:rPr>
        <w:t>/</w:t>
      </w:r>
      <w:r>
        <w:rPr>
          <w:rFonts w:hAnsi="宋体"/>
          <w:sz w:val="24"/>
        </w:rPr>
        <w:t>条件、质保期及合同条款在内的商务条款的响应有任何偏离，请在本表中详细填写；如对商务条款没有偏离，请注明</w:t>
      </w:r>
      <w:r>
        <w:rPr>
          <w:rFonts w:hAnsi="宋体"/>
          <w:sz w:val="24"/>
        </w:rPr>
        <w:t>“</w:t>
      </w:r>
      <w:r>
        <w:rPr>
          <w:rFonts w:hAnsi="宋体"/>
          <w:sz w:val="24"/>
        </w:rPr>
        <w:t>无偏离</w:t>
      </w:r>
      <w:r>
        <w:rPr>
          <w:rFonts w:hAnsi="宋体"/>
          <w:sz w:val="24"/>
        </w:rPr>
        <w:t>”</w:t>
      </w:r>
      <w:r>
        <w:rPr>
          <w:rFonts w:hAnsi="宋体"/>
          <w:sz w:val="24"/>
        </w:rPr>
        <w:t>。</w:t>
      </w:r>
    </w:p>
    <w:p w:rsidR="00F66719" w:rsidRDefault="00F66719">
      <w:pPr>
        <w:pStyle w:val="af7"/>
        <w:spacing w:line="360" w:lineRule="auto"/>
        <w:ind w:left="840"/>
        <w:rPr>
          <w:rFonts w:hAnsi="宋体"/>
          <w:sz w:val="24"/>
        </w:rPr>
      </w:pPr>
    </w:p>
    <w:p w:rsidR="00F66719" w:rsidRDefault="00D30449">
      <w:pPr>
        <w:pStyle w:val="af7"/>
        <w:tabs>
          <w:tab w:val="left" w:pos="5580"/>
        </w:tabs>
        <w:spacing w:before="120" w:line="480" w:lineRule="auto"/>
        <w:ind w:left="840"/>
        <w:rPr>
          <w:rFonts w:hAnsi="宋体"/>
          <w:sz w:val="24"/>
        </w:rPr>
      </w:pPr>
      <w:r>
        <w:rPr>
          <w:rFonts w:hAnsi="宋体" w:hint="eastAsia"/>
          <w:sz w:val="24"/>
        </w:rPr>
        <w:t>投标人名称（盖章）：</w:t>
      </w:r>
    </w:p>
    <w:p w:rsidR="00F66719" w:rsidRDefault="00D30449">
      <w:pPr>
        <w:pStyle w:val="af7"/>
        <w:tabs>
          <w:tab w:val="left" w:pos="5580"/>
        </w:tabs>
        <w:spacing w:before="120" w:line="480" w:lineRule="auto"/>
        <w:ind w:left="840"/>
        <w:rPr>
          <w:rFonts w:hAnsi="宋体"/>
          <w:sz w:val="24"/>
          <w:u w:val="single"/>
        </w:rPr>
      </w:pPr>
      <w:r>
        <w:rPr>
          <w:rFonts w:hAnsi="宋体" w:hint="eastAsia"/>
          <w:sz w:val="24"/>
        </w:rPr>
        <w:t>授权代表（签字）：</w:t>
      </w:r>
    </w:p>
    <w:p w:rsidR="00F66719" w:rsidRDefault="00D30449">
      <w:pPr>
        <w:pStyle w:val="af7"/>
        <w:tabs>
          <w:tab w:val="left" w:pos="5580"/>
        </w:tabs>
        <w:spacing w:before="120" w:line="480" w:lineRule="auto"/>
        <w:ind w:left="840"/>
        <w:rPr>
          <w:rFonts w:hAnsi="宋体"/>
          <w:sz w:val="24"/>
        </w:rPr>
      </w:pPr>
      <w:r>
        <w:rPr>
          <w:rFonts w:hAnsi="宋体" w:hint="eastAsia"/>
          <w:sz w:val="24"/>
        </w:rPr>
        <w:t>注：此表格经授权代表签字方有效。</w:t>
      </w:r>
      <w:bookmarkStart w:id="364" w:name="_Toc236642997"/>
      <w:bookmarkEnd w:id="359"/>
    </w:p>
    <w:p w:rsidR="00F66719" w:rsidRDefault="00D30449">
      <w:pPr>
        <w:pStyle w:val="3"/>
        <w:tabs>
          <w:tab w:val="left" w:pos="900"/>
        </w:tabs>
        <w:spacing w:line="360" w:lineRule="auto"/>
        <w:jc w:val="center"/>
        <w:rPr>
          <w:rFonts w:hint="default"/>
          <w:sz w:val="28"/>
          <w:szCs w:val="28"/>
        </w:rPr>
      </w:pPr>
      <w:bookmarkStart w:id="365" w:name="_Toc176877723"/>
      <w:bookmarkStart w:id="366" w:name="_Toc40111039"/>
      <w:bookmarkStart w:id="367" w:name="_Toc523911439"/>
      <w:bookmarkStart w:id="368" w:name="_Toc5895222"/>
      <w:bookmarkStart w:id="369" w:name="_Toc310195769"/>
      <w:r>
        <w:rPr>
          <w:rFonts w:hint="default"/>
          <w:sz w:val="24"/>
        </w:rPr>
        <w:lastRenderedPageBreak/>
        <w:t>5</w:t>
      </w:r>
      <w:r>
        <w:rPr>
          <w:sz w:val="24"/>
        </w:rPr>
        <w:t xml:space="preserve"> </w:t>
      </w:r>
      <w:r>
        <w:rPr>
          <w:sz w:val="24"/>
        </w:rPr>
        <w:t>业绩案例一览表</w:t>
      </w:r>
      <w:bookmarkEnd w:id="365"/>
      <w:bookmarkEnd w:id="366"/>
      <w:bookmarkEnd w:id="367"/>
      <w:bookmarkEnd w:id="368"/>
      <w:bookmarkEnd w:id="3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367"/>
        <w:gridCol w:w="1367"/>
        <w:gridCol w:w="1367"/>
        <w:gridCol w:w="1646"/>
        <w:gridCol w:w="1924"/>
        <w:gridCol w:w="808"/>
      </w:tblGrid>
      <w:tr w:rsidR="00F66719">
        <w:trPr>
          <w:trHeight w:val="611"/>
          <w:jc w:val="center"/>
        </w:trPr>
        <w:tc>
          <w:tcPr>
            <w:tcW w:w="435" w:type="pct"/>
            <w:vAlign w:val="center"/>
          </w:tcPr>
          <w:p w:rsidR="00F66719" w:rsidRDefault="00D30449">
            <w:pPr>
              <w:spacing w:line="360" w:lineRule="auto"/>
              <w:rPr>
                <w:rFonts w:ascii="宋体" w:hAnsi="宋体"/>
                <w:b/>
                <w:sz w:val="24"/>
              </w:rPr>
            </w:pPr>
            <w:r>
              <w:rPr>
                <w:rFonts w:ascii="宋体" w:hAnsi="宋体" w:hint="eastAsia"/>
                <w:b/>
                <w:sz w:val="24"/>
              </w:rPr>
              <w:t>序号</w:t>
            </w:r>
          </w:p>
        </w:tc>
        <w:tc>
          <w:tcPr>
            <w:tcW w:w="736" w:type="pct"/>
            <w:vAlign w:val="center"/>
          </w:tcPr>
          <w:p w:rsidR="00F66719" w:rsidRDefault="00D30449">
            <w:pPr>
              <w:spacing w:line="360" w:lineRule="auto"/>
              <w:jc w:val="center"/>
              <w:rPr>
                <w:rFonts w:ascii="宋体" w:hAnsi="宋体"/>
                <w:b/>
                <w:sz w:val="24"/>
              </w:rPr>
            </w:pPr>
            <w:r>
              <w:rPr>
                <w:rFonts w:ascii="宋体" w:hAnsi="宋体" w:hint="eastAsia"/>
                <w:b/>
                <w:sz w:val="24"/>
              </w:rPr>
              <w:t>项目名称</w:t>
            </w:r>
          </w:p>
        </w:tc>
        <w:tc>
          <w:tcPr>
            <w:tcW w:w="736" w:type="pct"/>
            <w:vAlign w:val="center"/>
          </w:tcPr>
          <w:p w:rsidR="00F66719" w:rsidRDefault="00D30449">
            <w:pPr>
              <w:spacing w:line="360" w:lineRule="auto"/>
              <w:rPr>
                <w:rFonts w:ascii="宋体" w:hAnsi="宋体"/>
                <w:b/>
                <w:sz w:val="24"/>
              </w:rPr>
            </w:pPr>
            <w:r>
              <w:rPr>
                <w:rFonts w:ascii="宋体" w:hAnsi="宋体" w:hint="eastAsia"/>
                <w:b/>
                <w:sz w:val="24"/>
              </w:rPr>
              <w:t>用户名称</w:t>
            </w:r>
          </w:p>
        </w:tc>
        <w:tc>
          <w:tcPr>
            <w:tcW w:w="736" w:type="pct"/>
            <w:vAlign w:val="center"/>
          </w:tcPr>
          <w:p w:rsidR="00F66719" w:rsidRDefault="00D30449">
            <w:pPr>
              <w:spacing w:line="360" w:lineRule="auto"/>
              <w:rPr>
                <w:rFonts w:ascii="宋体" w:hAnsi="宋体"/>
                <w:b/>
                <w:sz w:val="24"/>
              </w:rPr>
            </w:pPr>
            <w:r>
              <w:rPr>
                <w:rFonts w:ascii="宋体" w:hAnsi="宋体" w:hint="eastAsia"/>
                <w:b/>
                <w:sz w:val="24"/>
              </w:rPr>
              <w:t>合同金额</w:t>
            </w:r>
          </w:p>
        </w:tc>
        <w:tc>
          <w:tcPr>
            <w:tcW w:w="886" w:type="pct"/>
            <w:vAlign w:val="center"/>
          </w:tcPr>
          <w:p w:rsidR="00F66719" w:rsidRDefault="00D30449">
            <w:pPr>
              <w:spacing w:line="360" w:lineRule="auto"/>
              <w:rPr>
                <w:rFonts w:ascii="宋体" w:hAnsi="宋体"/>
                <w:b/>
                <w:sz w:val="24"/>
              </w:rPr>
            </w:pPr>
            <w:r>
              <w:rPr>
                <w:rFonts w:ascii="宋体" w:hAnsi="宋体" w:hint="eastAsia"/>
                <w:b/>
                <w:sz w:val="24"/>
              </w:rPr>
              <w:t>用户联系人</w:t>
            </w:r>
          </w:p>
        </w:tc>
        <w:tc>
          <w:tcPr>
            <w:tcW w:w="1036" w:type="pct"/>
            <w:vAlign w:val="center"/>
          </w:tcPr>
          <w:p w:rsidR="00F66719" w:rsidRDefault="00D30449">
            <w:pPr>
              <w:spacing w:line="360" w:lineRule="auto"/>
              <w:rPr>
                <w:rFonts w:ascii="宋体" w:hAnsi="宋体"/>
                <w:b/>
                <w:sz w:val="24"/>
              </w:rPr>
            </w:pPr>
            <w:r>
              <w:rPr>
                <w:rFonts w:ascii="宋体" w:hAnsi="宋体" w:hint="eastAsia"/>
                <w:b/>
                <w:sz w:val="24"/>
              </w:rPr>
              <w:t>用户联系电话</w:t>
            </w:r>
          </w:p>
        </w:tc>
        <w:tc>
          <w:tcPr>
            <w:tcW w:w="435" w:type="pct"/>
            <w:vAlign w:val="center"/>
          </w:tcPr>
          <w:p w:rsidR="00F66719" w:rsidRDefault="00D30449">
            <w:pPr>
              <w:spacing w:line="360" w:lineRule="auto"/>
              <w:rPr>
                <w:rFonts w:ascii="宋体" w:hAnsi="宋体"/>
                <w:b/>
                <w:sz w:val="24"/>
              </w:rPr>
            </w:pPr>
            <w:r>
              <w:rPr>
                <w:rFonts w:ascii="宋体" w:hAnsi="宋体" w:hint="eastAsia"/>
                <w:b/>
                <w:sz w:val="24"/>
              </w:rPr>
              <w:t>备注</w:t>
            </w:r>
          </w:p>
        </w:tc>
      </w:tr>
      <w:tr w:rsidR="00F66719">
        <w:trPr>
          <w:trHeight w:val="591"/>
          <w:jc w:val="center"/>
        </w:trPr>
        <w:tc>
          <w:tcPr>
            <w:tcW w:w="435" w:type="pct"/>
            <w:vAlign w:val="center"/>
          </w:tcPr>
          <w:p w:rsidR="00F66719" w:rsidRDefault="00F66719">
            <w:pPr>
              <w:spacing w:line="360" w:lineRule="auto"/>
              <w:jc w:val="center"/>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886" w:type="pct"/>
            <w:vAlign w:val="center"/>
          </w:tcPr>
          <w:p w:rsidR="00F66719" w:rsidRDefault="00F66719">
            <w:pPr>
              <w:spacing w:line="360" w:lineRule="auto"/>
              <w:rPr>
                <w:rFonts w:ascii="宋体" w:hAnsi="宋体"/>
                <w:sz w:val="24"/>
              </w:rPr>
            </w:pPr>
          </w:p>
        </w:tc>
        <w:tc>
          <w:tcPr>
            <w:tcW w:w="1036" w:type="pct"/>
            <w:vAlign w:val="center"/>
          </w:tcPr>
          <w:p w:rsidR="00F66719" w:rsidRDefault="00F66719">
            <w:pPr>
              <w:spacing w:line="360" w:lineRule="auto"/>
              <w:rPr>
                <w:rFonts w:ascii="宋体" w:hAnsi="宋体"/>
                <w:sz w:val="24"/>
              </w:rPr>
            </w:pPr>
          </w:p>
        </w:tc>
        <w:tc>
          <w:tcPr>
            <w:tcW w:w="435" w:type="pct"/>
            <w:vAlign w:val="center"/>
          </w:tcPr>
          <w:p w:rsidR="00F66719" w:rsidRDefault="00F66719">
            <w:pPr>
              <w:spacing w:line="360" w:lineRule="auto"/>
              <w:rPr>
                <w:rFonts w:ascii="宋体" w:hAnsi="宋体"/>
                <w:sz w:val="24"/>
              </w:rPr>
            </w:pPr>
          </w:p>
        </w:tc>
      </w:tr>
      <w:tr w:rsidR="00F66719">
        <w:trPr>
          <w:trHeight w:val="768"/>
          <w:jc w:val="center"/>
        </w:trPr>
        <w:tc>
          <w:tcPr>
            <w:tcW w:w="435" w:type="pct"/>
            <w:vAlign w:val="center"/>
          </w:tcPr>
          <w:p w:rsidR="00F66719" w:rsidRDefault="00F66719">
            <w:pPr>
              <w:spacing w:line="360" w:lineRule="auto"/>
              <w:jc w:val="center"/>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886" w:type="pct"/>
            <w:vAlign w:val="center"/>
          </w:tcPr>
          <w:p w:rsidR="00F66719" w:rsidRDefault="00F66719">
            <w:pPr>
              <w:spacing w:line="360" w:lineRule="auto"/>
              <w:rPr>
                <w:rFonts w:ascii="宋体" w:hAnsi="宋体"/>
                <w:sz w:val="24"/>
              </w:rPr>
            </w:pPr>
          </w:p>
        </w:tc>
        <w:tc>
          <w:tcPr>
            <w:tcW w:w="1036" w:type="pct"/>
            <w:vAlign w:val="center"/>
          </w:tcPr>
          <w:p w:rsidR="00F66719" w:rsidRDefault="00F66719">
            <w:pPr>
              <w:spacing w:line="360" w:lineRule="auto"/>
              <w:rPr>
                <w:rFonts w:ascii="宋体" w:hAnsi="宋体"/>
                <w:sz w:val="24"/>
              </w:rPr>
            </w:pPr>
          </w:p>
        </w:tc>
        <w:tc>
          <w:tcPr>
            <w:tcW w:w="435" w:type="pct"/>
            <w:vAlign w:val="center"/>
          </w:tcPr>
          <w:p w:rsidR="00F66719" w:rsidRDefault="00F66719">
            <w:pPr>
              <w:spacing w:line="360" w:lineRule="auto"/>
              <w:rPr>
                <w:rFonts w:ascii="宋体" w:hAnsi="宋体"/>
                <w:sz w:val="24"/>
              </w:rPr>
            </w:pPr>
          </w:p>
        </w:tc>
      </w:tr>
      <w:tr w:rsidR="00F66719">
        <w:trPr>
          <w:trHeight w:val="934"/>
          <w:jc w:val="center"/>
        </w:trPr>
        <w:tc>
          <w:tcPr>
            <w:tcW w:w="435" w:type="pct"/>
            <w:vAlign w:val="center"/>
          </w:tcPr>
          <w:p w:rsidR="00F66719" w:rsidRDefault="00F66719">
            <w:pPr>
              <w:spacing w:line="360" w:lineRule="auto"/>
              <w:jc w:val="center"/>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886" w:type="pct"/>
            <w:vAlign w:val="center"/>
          </w:tcPr>
          <w:p w:rsidR="00F66719" w:rsidRDefault="00F66719">
            <w:pPr>
              <w:spacing w:line="360" w:lineRule="auto"/>
              <w:rPr>
                <w:rFonts w:ascii="宋体" w:hAnsi="宋体"/>
                <w:sz w:val="24"/>
              </w:rPr>
            </w:pPr>
          </w:p>
        </w:tc>
        <w:tc>
          <w:tcPr>
            <w:tcW w:w="1036" w:type="pct"/>
            <w:vAlign w:val="center"/>
          </w:tcPr>
          <w:p w:rsidR="00F66719" w:rsidRDefault="00F66719">
            <w:pPr>
              <w:spacing w:line="360" w:lineRule="auto"/>
              <w:rPr>
                <w:rFonts w:ascii="宋体" w:hAnsi="宋体"/>
                <w:sz w:val="24"/>
              </w:rPr>
            </w:pPr>
          </w:p>
        </w:tc>
        <w:tc>
          <w:tcPr>
            <w:tcW w:w="435" w:type="pct"/>
            <w:vAlign w:val="center"/>
          </w:tcPr>
          <w:p w:rsidR="00F66719" w:rsidRDefault="00F66719">
            <w:pPr>
              <w:spacing w:line="360" w:lineRule="auto"/>
              <w:rPr>
                <w:rFonts w:ascii="宋体" w:hAnsi="宋体"/>
                <w:sz w:val="24"/>
              </w:rPr>
            </w:pPr>
          </w:p>
        </w:tc>
      </w:tr>
      <w:tr w:rsidR="00F66719">
        <w:trPr>
          <w:trHeight w:val="918"/>
          <w:jc w:val="center"/>
        </w:trPr>
        <w:tc>
          <w:tcPr>
            <w:tcW w:w="435" w:type="pct"/>
            <w:vAlign w:val="center"/>
          </w:tcPr>
          <w:p w:rsidR="00F66719" w:rsidRDefault="00F66719">
            <w:pPr>
              <w:spacing w:line="360" w:lineRule="auto"/>
              <w:jc w:val="center"/>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886" w:type="pct"/>
            <w:vAlign w:val="center"/>
          </w:tcPr>
          <w:p w:rsidR="00F66719" w:rsidRDefault="00F66719">
            <w:pPr>
              <w:spacing w:line="360" w:lineRule="auto"/>
              <w:rPr>
                <w:rFonts w:ascii="宋体" w:hAnsi="宋体"/>
                <w:sz w:val="24"/>
              </w:rPr>
            </w:pPr>
          </w:p>
        </w:tc>
        <w:tc>
          <w:tcPr>
            <w:tcW w:w="1036" w:type="pct"/>
            <w:vAlign w:val="center"/>
          </w:tcPr>
          <w:p w:rsidR="00F66719" w:rsidRDefault="00F66719">
            <w:pPr>
              <w:spacing w:line="360" w:lineRule="auto"/>
              <w:rPr>
                <w:rFonts w:ascii="宋体" w:hAnsi="宋体"/>
                <w:sz w:val="24"/>
              </w:rPr>
            </w:pPr>
          </w:p>
        </w:tc>
        <w:tc>
          <w:tcPr>
            <w:tcW w:w="435" w:type="pct"/>
            <w:vAlign w:val="center"/>
          </w:tcPr>
          <w:p w:rsidR="00F66719" w:rsidRDefault="00F66719">
            <w:pPr>
              <w:spacing w:line="360" w:lineRule="auto"/>
              <w:rPr>
                <w:rFonts w:ascii="宋体" w:hAnsi="宋体"/>
                <w:sz w:val="24"/>
              </w:rPr>
            </w:pPr>
          </w:p>
        </w:tc>
      </w:tr>
      <w:tr w:rsidR="00F66719">
        <w:trPr>
          <w:trHeight w:val="918"/>
          <w:jc w:val="center"/>
        </w:trPr>
        <w:tc>
          <w:tcPr>
            <w:tcW w:w="435" w:type="pct"/>
            <w:vAlign w:val="center"/>
          </w:tcPr>
          <w:p w:rsidR="00F66719" w:rsidRDefault="00F66719">
            <w:pPr>
              <w:spacing w:line="360" w:lineRule="auto"/>
              <w:jc w:val="center"/>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886" w:type="pct"/>
            <w:vAlign w:val="center"/>
          </w:tcPr>
          <w:p w:rsidR="00F66719" w:rsidRDefault="00F66719">
            <w:pPr>
              <w:spacing w:line="360" w:lineRule="auto"/>
              <w:rPr>
                <w:rFonts w:ascii="宋体" w:hAnsi="宋体"/>
                <w:sz w:val="24"/>
              </w:rPr>
            </w:pPr>
          </w:p>
        </w:tc>
        <w:tc>
          <w:tcPr>
            <w:tcW w:w="1036" w:type="pct"/>
            <w:vAlign w:val="center"/>
          </w:tcPr>
          <w:p w:rsidR="00F66719" w:rsidRDefault="00F66719">
            <w:pPr>
              <w:spacing w:line="360" w:lineRule="auto"/>
              <w:rPr>
                <w:rFonts w:ascii="宋体" w:hAnsi="宋体"/>
                <w:sz w:val="24"/>
              </w:rPr>
            </w:pPr>
          </w:p>
        </w:tc>
        <w:tc>
          <w:tcPr>
            <w:tcW w:w="435" w:type="pct"/>
            <w:vAlign w:val="center"/>
          </w:tcPr>
          <w:p w:rsidR="00F66719" w:rsidRDefault="00F66719">
            <w:pPr>
              <w:spacing w:line="360" w:lineRule="auto"/>
              <w:rPr>
                <w:rFonts w:ascii="宋体" w:hAnsi="宋体"/>
                <w:sz w:val="24"/>
              </w:rPr>
            </w:pPr>
          </w:p>
        </w:tc>
      </w:tr>
      <w:tr w:rsidR="00F66719">
        <w:trPr>
          <w:trHeight w:val="918"/>
          <w:jc w:val="center"/>
        </w:trPr>
        <w:tc>
          <w:tcPr>
            <w:tcW w:w="435" w:type="pct"/>
            <w:vAlign w:val="center"/>
          </w:tcPr>
          <w:p w:rsidR="00F66719" w:rsidRDefault="00F66719">
            <w:pPr>
              <w:spacing w:line="360" w:lineRule="auto"/>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736" w:type="pct"/>
            <w:vAlign w:val="center"/>
          </w:tcPr>
          <w:p w:rsidR="00F66719" w:rsidRDefault="00F66719">
            <w:pPr>
              <w:spacing w:line="360" w:lineRule="auto"/>
              <w:rPr>
                <w:rFonts w:ascii="宋体" w:hAnsi="宋体"/>
                <w:sz w:val="24"/>
              </w:rPr>
            </w:pPr>
          </w:p>
        </w:tc>
        <w:tc>
          <w:tcPr>
            <w:tcW w:w="886" w:type="pct"/>
            <w:vAlign w:val="center"/>
          </w:tcPr>
          <w:p w:rsidR="00F66719" w:rsidRDefault="00F66719">
            <w:pPr>
              <w:spacing w:line="360" w:lineRule="auto"/>
              <w:rPr>
                <w:rFonts w:ascii="宋体" w:hAnsi="宋体"/>
                <w:sz w:val="24"/>
              </w:rPr>
            </w:pPr>
          </w:p>
        </w:tc>
        <w:tc>
          <w:tcPr>
            <w:tcW w:w="1036" w:type="pct"/>
            <w:vAlign w:val="center"/>
          </w:tcPr>
          <w:p w:rsidR="00F66719" w:rsidRDefault="00F66719">
            <w:pPr>
              <w:spacing w:line="360" w:lineRule="auto"/>
              <w:rPr>
                <w:rFonts w:ascii="宋体" w:hAnsi="宋体"/>
                <w:sz w:val="24"/>
              </w:rPr>
            </w:pPr>
          </w:p>
        </w:tc>
        <w:tc>
          <w:tcPr>
            <w:tcW w:w="435" w:type="pct"/>
            <w:vAlign w:val="center"/>
          </w:tcPr>
          <w:p w:rsidR="00F66719" w:rsidRDefault="00F66719">
            <w:pPr>
              <w:spacing w:line="360" w:lineRule="auto"/>
              <w:rPr>
                <w:rFonts w:ascii="宋体" w:hAnsi="宋体"/>
                <w:sz w:val="24"/>
              </w:rPr>
            </w:pPr>
          </w:p>
        </w:tc>
      </w:tr>
    </w:tbl>
    <w:p w:rsidR="00F66719" w:rsidRDefault="00D30449">
      <w:pPr>
        <w:tabs>
          <w:tab w:val="left" w:pos="5580"/>
        </w:tabs>
        <w:spacing w:before="360" w:line="360" w:lineRule="auto"/>
        <w:jc w:val="left"/>
        <w:rPr>
          <w:rFonts w:asciiTheme="minorEastAsia" w:eastAsiaTheme="minorEastAsia" w:hAnsiTheme="minorEastAsia" w:cstheme="minorEastAsia"/>
          <w:b/>
          <w:bCs/>
        </w:rPr>
      </w:pPr>
      <w:r>
        <w:rPr>
          <w:rFonts w:asciiTheme="minorEastAsia" w:eastAsiaTheme="minorEastAsia" w:hAnsiTheme="minorEastAsia" w:cstheme="minorEastAsia" w:hint="eastAsia"/>
          <w:b/>
          <w:bCs/>
          <w:color w:val="111F2C"/>
          <w:szCs w:val="21"/>
          <w:shd w:val="clear" w:color="auto" w:fill="FFFFFF"/>
        </w:rPr>
        <w:t>注：（所提供合同必须包括合同首页、金额所在页、签字盖章页，评委保留对上述资料原件审核的权力）。</w:t>
      </w:r>
    </w:p>
    <w:p w:rsidR="00F66719" w:rsidRDefault="00F66719">
      <w:pPr>
        <w:spacing w:line="360" w:lineRule="auto"/>
        <w:jc w:val="left"/>
        <w:rPr>
          <w:rFonts w:ascii="宋体" w:hAnsi="宋体"/>
          <w:b/>
          <w:sz w:val="24"/>
        </w:rPr>
      </w:pPr>
    </w:p>
    <w:p w:rsidR="00F66719" w:rsidRDefault="00F66719">
      <w:pPr>
        <w:tabs>
          <w:tab w:val="left" w:pos="5580"/>
        </w:tabs>
        <w:spacing w:before="360" w:line="360" w:lineRule="auto"/>
        <w:ind w:leftChars="428" w:left="1156" w:hangingChars="150" w:hanging="300"/>
        <w:rPr>
          <w:rFonts w:ascii="宋体" w:hAnsi="宋体"/>
        </w:rPr>
      </w:pPr>
    </w:p>
    <w:p w:rsidR="00F66719" w:rsidRDefault="00F66719">
      <w:pPr>
        <w:tabs>
          <w:tab w:val="left" w:pos="5580"/>
        </w:tabs>
        <w:spacing w:before="360" w:line="360" w:lineRule="auto"/>
        <w:ind w:leftChars="428" w:left="1156" w:hangingChars="150" w:hanging="300"/>
        <w:rPr>
          <w:rFonts w:ascii="宋体" w:hAnsi="宋体"/>
        </w:rPr>
      </w:pPr>
    </w:p>
    <w:p w:rsidR="00F66719" w:rsidRDefault="00F66719">
      <w:pPr>
        <w:tabs>
          <w:tab w:val="left" w:pos="5580"/>
        </w:tabs>
        <w:spacing w:before="360" w:line="360" w:lineRule="auto"/>
        <w:ind w:leftChars="428" w:left="1156" w:hangingChars="150" w:hanging="300"/>
        <w:rPr>
          <w:rFonts w:ascii="宋体" w:hAnsi="宋体"/>
        </w:rPr>
      </w:pPr>
    </w:p>
    <w:p w:rsidR="00F66719" w:rsidRDefault="00F66719">
      <w:pPr>
        <w:tabs>
          <w:tab w:val="left" w:pos="5580"/>
        </w:tabs>
        <w:spacing w:before="360" w:line="360" w:lineRule="auto"/>
        <w:ind w:leftChars="428" w:left="1156" w:hangingChars="150" w:hanging="300"/>
        <w:rPr>
          <w:rFonts w:ascii="宋体" w:hAnsi="宋体"/>
        </w:rPr>
      </w:pPr>
    </w:p>
    <w:p w:rsidR="00F66719" w:rsidRDefault="00F66719">
      <w:pPr>
        <w:widowControl/>
        <w:jc w:val="left"/>
        <w:rPr>
          <w:rFonts w:ascii="宋体" w:hAnsi="宋体"/>
        </w:rPr>
        <w:sectPr w:rsidR="00F66719">
          <w:footerReference w:type="even" r:id="rId23"/>
          <w:footerReference w:type="first" r:id="rId24"/>
          <w:pgSz w:w="11905" w:h="16838"/>
          <w:pgMar w:top="1088" w:right="1417" w:bottom="1400" w:left="1417" w:header="567" w:footer="850" w:gutter="0"/>
          <w:cols w:space="0"/>
          <w:docGrid w:linePitch="312"/>
        </w:sectPr>
      </w:pPr>
    </w:p>
    <w:p w:rsidR="00F66719" w:rsidRDefault="00D30449">
      <w:pPr>
        <w:pStyle w:val="3"/>
        <w:tabs>
          <w:tab w:val="left" w:pos="900"/>
        </w:tabs>
        <w:spacing w:line="360" w:lineRule="auto"/>
        <w:jc w:val="center"/>
        <w:rPr>
          <w:rFonts w:hint="default"/>
          <w:sz w:val="24"/>
        </w:rPr>
      </w:pPr>
      <w:bookmarkStart w:id="370" w:name="_Toc5895223"/>
      <w:bookmarkStart w:id="371" w:name="_Toc40111040"/>
      <w:bookmarkStart w:id="372" w:name="_Toc499304712"/>
      <w:bookmarkStart w:id="373" w:name="_Toc507514592"/>
      <w:bookmarkStart w:id="374" w:name="_Toc523911440"/>
      <w:bookmarkStart w:id="375" w:name="_Toc176877724"/>
      <w:r>
        <w:rPr>
          <w:rFonts w:hint="default"/>
          <w:sz w:val="24"/>
        </w:rPr>
        <w:lastRenderedPageBreak/>
        <w:t>6</w:t>
      </w:r>
      <w:r>
        <w:rPr>
          <w:sz w:val="24"/>
        </w:rPr>
        <w:t xml:space="preserve"> </w:t>
      </w:r>
      <w:r>
        <w:rPr>
          <w:sz w:val="24"/>
        </w:rPr>
        <w:t>投标人基本情况表</w:t>
      </w:r>
      <w:bookmarkEnd w:id="370"/>
      <w:bookmarkEnd w:id="371"/>
      <w:bookmarkEnd w:id="372"/>
      <w:bookmarkEnd w:id="373"/>
      <w:bookmarkEnd w:id="374"/>
      <w:r>
        <w:rPr>
          <w:sz w:val="24"/>
        </w:rPr>
        <w:t>（</w:t>
      </w:r>
      <w:r>
        <w:rPr>
          <w:sz w:val="24"/>
          <w:lang w:val="en-US"/>
        </w:rPr>
        <w:t>格式自拟</w:t>
      </w:r>
      <w:r>
        <w:rPr>
          <w:sz w:val="24"/>
        </w:rPr>
        <w:t>）</w:t>
      </w:r>
      <w:bookmarkEnd w:id="375"/>
    </w:p>
    <w:p w:rsidR="00F66719" w:rsidRDefault="00F66719">
      <w:pPr>
        <w:spacing w:line="360" w:lineRule="auto"/>
        <w:rPr>
          <w:rFonts w:ascii="宋体" w:hAnsi="宋体"/>
          <w:color w:val="000000"/>
          <w:sz w:val="24"/>
        </w:rPr>
      </w:pPr>
    </w:p>
    <w:p w:rsidR="00F66719" w:rsidRDefault="00F66719">
      <w:pPr>
        <w:spacing w:line="360" w:lineRule="auto"/>
        <w:rPr>
          <w:rFonts w:ascii="宋体" w:hAnsi="宋体"/>
          <w:color w:val="000000"/>
          <w:sz w:val="24"/>
        </w:rPr>
        <w:sectPr w:rsidR="00F66719">
          <w:pgSz w:w="11905" w:h="16838"/>
          <w:pgMar w:top="1088" w:right="1417" w:bottom="1400" w:left="1417" w:header="567" w:footer="850" w:gutter="0"/>
          <w:cols w:space="0"/>
          <w:docGrid w:linePitch="312"/>
        </w:sectPr>
      </w:pPr>
    </w:p>
    <w:p w:rsidR="00F66719" w:rsidRDefault="00D30449">
      <w:pPr>
        <w:pStyle w:val="3"/>
        <w:tabs>
          <w:tab w:val="left" w:pos="900"/>
        </w:tabs>
        <w:spacing w:line="360" w:lineRule="auto"/>
        <w:jc w:val="center"/>
        <w:rPr>
          <w:rFonts w:hint="default"/>
          <w:sz w:val="24"/>
        </w:rPr>
      </w:pPr>
      <w:bookmarkStart w:id="376" w:name="_Toc40111041"/>
      <w:bookmarkStart w:id="377" w:name="_Toc523911442"/>
      <w:bookmarkStart w:id="378" w:name="_Toc5895225"/>
      <w:bookmarkStart w:id="379" w:name="_Toc176877725"/>
      <w:bookmarkStart w:id="380" w:name="_Toc310195770"/>
      <w:r>
        <w:rPr>
          <w:rFonts w:hint="default"/>
          <w:sz w:val="24"/>
        </w:rPr>
        <w:lastRenderedPageBreak/>
        <w:t>7</w:t>
      </w:r>
      <w:r>
        <w:rPr>
          <w:sz w:val="24"/>
        </w:rPr>
        <w:t xml:space="preserve"> </w:t>
      </w:r>
      <w:bookmarkStart w:id="381" w:name="_Toc31453"/>
      <w:bookmarkEnd w:id="376"/>
      <w:bookmarkEnd w:id="377"/>
      <w:bookmarkEnd w:id="378"/>
      <w:r>
        <w:rPr>
          <w:sz w:val="24"/>
        </w:rPr>
        <w:t>技术方案</w:t>
      </w:r>
      <w:bookmarkEnd w:id="379"/>
    </w:p>
    <w:p w:rsidR="00F66719" w:rsidRDefault="00D30449">
      <w:pPr>
        <w:pStyle w:val="a4"/>
        <w:jc w:val="center"/>
      </w:pPr>
      <w:r>
        <w:t>（</w:t>
      </w:r>
      <w:r>
        <w:rPr>
          <w:rFonts w:hint="eastAsia"/>
          <w:lang w:val="en-US"/>
        </w:rPr>
        <w:t>格式自拟</w:t>
      </w:r>
      <w:r>
        <w:t>）</w:t>
      </w:r>
      <w:bookmarkEnd w:id="380"/>
      <w:bookmarkEnd w:id="381"/>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F66719">
      <w:pPr>
        <w:spacing w:line="360" w:lineRule="auto"/>
        <w:ind w:firstLineChars="1400" w:firstLine="2800"/>
      </w:pPr>
    </w:p>
    <w:p w:rsidR="00F66719" w:rsidRDefault="00D30449">
      <w:pPr>
        <w:widowControl/>
        <w:jc w:val="left"/>
      </w:pPr>
      <w:r>
        <w:br w:type="page"/>
      </w:r>
    </w:p>
    <w:p w:rsidR="00F66719" w:rsidRDefault="00D30449">
      <w:pPr>
        <w:pStyle w:val="3"/>
        <w:tabs>
          <w:tab w:val="left" w:pos="900"/>
        </w:tabs>
        <w:spacing w:line="360" w:lineRule="auto"/>
        <w:jc w:val="center"/>
        <w:rPr>
          <w:rFonts w:hint="default"/>
          <w:sz w:val="24"/>
        </w:rPr>
      </w:pPr>
      <w:bookmarkStart w:id="382" w:name="_Toc176877726"/>
      <w:bookmarkStart w:id="383" w:name="_Toc5895226"/>
      <w:bookmarkStart w:id="384" w:name="_Toc40111042"/>
      <w:r>
        <w:rPr>
          <w:rFonts w:hint="default"/>
          <w:sz w:val="24"/>
        </w:rPr>
        <w:lastRenderedPageBreak/>
        <w:t>8</w:t>
      </w:r>
      <w:r>
        <w:rPr>
          <w:sz w:val="24"/>
        </w:rPr>
        <w:t xml:space="preserve"> </w:t>
      </w:r>
      <w:r>
        <w:rPr>
          <w:sz w:val="24"/>
        </w:rPr>
        <w:t>售后服务及培训计划</w:t>
      </w:r>
      <w:bookmarkEnd w:id="382"/>
      <w:bookmarkEnd w:id="383"/>
      <w:bookmarkEnd w:id="384"/>
    </w:p>
    <w:p w:rsidR="00F66719" w:rsidRDefault="00D30449">
      <w:pPr>
        <w:pStyle w:val="a4"/>
        <w:jc w:val="center"/>
      </w:pPr>
      <w:r>
        <w:rPr>
          <w:rFonts w:hint="eastAsia"/>
        </w:rPr>
        <w:t>（</w:t>
      </w:r>
      <w:r>
        <w:rPr>
          <w:rFonts w:hint="eastAsia"/>
          <w:lang w:val="en-US"/>
        </w:rPr>
        <w:t>格式自拟</w:t>
      </w:r>
      <w:r>
        <w:rPr>
          <w:rFonts w:hint="eastAsia"/>
        </w:rPr>
        <w:t>）</w:t>
      </w:r>
      <w:r>
        <w:br w:type="page"/>
      </w:r>
    </w:p>
    <w:p w:rsidR="00F66719" w:rsidRDefault="00D30449">
      <w:pPr>
        <w:pStyle w:val="a4"/>
        <w:spacing w:line="360" w:lineRule="auto"/>
        <w:ind w:firstLine="0"/>
        <w:jc w:val="center"/>
        <w:outlineLvl w:val="2"/>
        <w:rPr>
          <w:rFonts w:hAnsi="宋体"/>
        </w:rPr>
      </w:pPr>
      <w:bookmarkStart w:id="385" w:name="_Toc40111043"/>
      <w:bookmarkStart w:id="386" w:name="_Toc176877727"/>
      <w:bookmarkStart w:id="387" w:name="_Toc310195772"/>
      <w:r>
        <w:rPr>
          <w:rFonts w:hAnsi="宋体"/>
        </w:rPr>
        <w:lastRenderedPageBreak/>
        <w:t>9</w:t>
      </w:r>
      <w:r>
        <w:rPr>
          <w:rFonts w:hAnsi="宋体" w:hint="eastAsia"/>
        </w:rPr>
        <w:t xml:space="preserve"> </w:t>
      </w:r>
      <w:r>
        <w:rPr>
          <w:rFonts w:hAnsi="宋体" w:hint="eastAsia"/>
        </w:rPr>
        <w:t>提交投标保证金的证明材料</w:t>
      </w:r>
      <w:bookmarkEnd w:id="385"/>
      <w:r>
        <w:rPr>
          <w:rFonts w:hAnsi="宋体" w:hint="eastAsia"/>
        </w:rPr>
        <w:t>（如适用）</w:t>
      </w:r>
      <w:bookmarkEnd w:id="386"/>
    </w:p>
    <w:p w:rsidR="00F66719" w:rsidRDefault="00D30449">
      <w:pPr>
        <w:pStyle w:val="a4"/>
        <w:spacing w:line="360" w:lineRule="auto"/>
        <w:ind w:firstLine="0"/>
        <w:jc w:val="center"/>
        <w:rPr>
          <w:rFonts w:hAnsi="宋体"/>
        </w:rPr>
      </w:pPr>
      <w:r>
        <w:rPr>
          <w:rFonts w:hAnsi="宋体" w:hint="eastAsia"/>
        </w:rPr>
        <w:t>（须加盖本单位公章）</w:t>
      </w:r>
    </w:p>
    <w:p w:rsidR="00F66719" w:rsidRDefault="00D30449">
      <w:pPr>
        <w:widowControl/>
        <w:spacing w:line="360" w:lineRule="auto"/>
        <w:jc w:val="left"/>
        <w:rPr>
          <w:rFonts w:hAnsi="宋体"/>
        </w:rPr>
      </w:pPr>
      <w:r>
        <w:rPr>
          <w:rFonts w:hAnsi="宋体"/>
        </w:rPr>
        <w:br w:type="page"/>
      </w:r>
    </w:p>
    <w:p w:rsidR="00F66719" w:rsidRDefault="00D30449">
      <w:pPr>
        <w:pStyle w:val="3"/>
        <w:tabs>
          <w:tab w:val="left" w:pos="900"/>
        </w:tabs>
        <w:spacing w:line="360" w:lineRule="auto"/>
        <w:jc w:val="center"/>
        <w:rPr>
          <w:rFonts w:hint="default"/>
          <w:sz w:val="24"/>
        </w:rPr>
      </w:pPr>
      <w:bookmarkStart w:id="388" w:name="_Toc5895227"/>
      <w:bookmarkStart w:id="389" w:name="_Toc40111044"/>
      <w:bookmarkStart w:id="390" w:name="_Toc523911444"/>
      <w:bookmarkStart w:id="391" w:name="_Toc176877728"/>
      <w:r>
        <w:rPr>
          <w:sz w:val="24"/>
        </w:rPr>
        <w:lastRenderedPageBreak/>
        <w:t>1</w:t>
      </w:r>
      <w:r>
        <w:rPr>
          <w:rFonts w:hint="default"/>
          <w:sz w:val="24"/>
        </w:rPr>
        <w:t>0</w:t>
      </w:r>
      <w:r>
        <w:rPr>
          <w:sz w:val="24"/>
        </w:rPr>
        <w:t xml:space="preserve"> </w:t>
      </w:r>
      <w:r>
        <w:rPr>
          <w:sz w:val="24"/>
        </w:rPr>
        <w:t>中标服务费承诺书</w:t>
      </w:r>
      <w:bookmarkEnd w:id="387"/>
      <w:bookmarkEnd w:id="388"/>
      <w:bookmarkEnd w:id="389"/>
      <w:bookmarkEnd w:id="390"/>
      <w:bookmarkEnd w:id="391"/>
    </w:p>
    <w:p w:rsidR="00F66719" w:rsidRDefault="00F66719">
      <w:pPr>
        <w:pStyle w:val="a4"/>
        <w:spacing w:line="360" w:lineRule="auto"/>
        <w:rPr>
          <w:rFonts w:hAnsi="宋体"/>
        </w:rPr>
      </w:pPr>
    </w:p>
    <w:p w:rsidR="00F66719" w:rsidRDefault="00D30449">
      <w:pPr>
        <w:spacing w:line="360" w:lineRule="auto"/>
        <w:rPr>
          <w:rFonts w:ascii="宋体" w:hAnsi="宋体"/>
          <w:sz w:val="24"/>
          <w:u w:val="single"/>
        </w:rPr>
      </w:pPr>
      <w:r>
        <w:rPr>
          <w:rFonts w:ascii="宋体" w:hAnsi="宋体" w:hint="eastAsia"/>
          <w:sz w:val="24"/>
        </w:rPr>
        <w:t>致：华采招标集团有限公司</w:t>
      </w:r>
    </w:p>
    <w:p w:rsidR="00F66719" w:rsidRDefault="00D30449">
      <w:pPr>
        <w:widowControl/>
        <w:spacing w:line="360" w:lineRule="auto"/>
        <w:ind w:firstLineChars="200" w:firstLine="480"/>
        <w:jc w:val="left"/>
        <w:rPr>
          <w:rFonts w:ascii="宋体" w:hAnsi="宋体"/>
          <w:kern w:val="0"/>
          <w:sz w:val="24"/>
        </w:rPr>
      </w:pPr>
      <w:r>
        <w:rPr>
          <w:rFonts w:ascii="宋体" w:hAnsi="宋体" w:hint="eastAsia"/>
          <w:sz w:val="24"/>
        </w:rPr>
        <w:t>我们在贵公司组织的</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项目招标中若获中标（项目代理编号：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），我们保证在领取中标通知书时按招标文件的规定，以支票、电汇或现金，向贵公司一次性支付应该交纳的中标服务费用。收费标准参照国家原计价格</w:t>
      </w:r>
      <w:r>
        <w:rPr>
          <w:rFonts w:ascii="宋体" w:hAnsi="宋体" w:hint="eastAsia"/>
          <w:sz w:val="24"/>
        </w:rPr>
        <w:t>[2002]1980</w:t>
      </w:r>
      <w:r>
        <w:rPr>
          <w:rFonts w:ascii="宋体" w:hAnsi="宋体" w:hint="eastAsia"/>
          <w:sz w:val="24"/>
        </w:rPr>
        <w:t>号文、</w:t>
      </w:r>
      <w:r>
        <w:rPr>
          <w:rFonts w:ascii="宋体" w:hAnsi="宋体" w:hint="eastAsia"/>
          <w:kern w:val="0"/>
          <w:sz w:val="24"/>
        </w:rPr>
        <w:t>发改办价格</w:t>
      </w:r>
      <w:r>
        <w:rPr>
          <w:rFonts w:ascii="宋体" w:hAnsi="宋体" w:hint="eastAsia"/>
          <w:kern w:val="0"/>
          <w:sz w:val="24"/>
        </w:rPr>
        <w:t>[2003]857</w:t>
      </w:r>
      <w:r>
        <w:rPr>
          <w:rFonts w:ascii="宋体" w:hAnsi="宋体" w:hint="eastAsia"/>
          <w:kern w:val="0"/>
          <w:sz w:val="24"/>
        </w:rPr>
        <w:t>号文及</w:t>
      </w:r>
      <w:r>
        <w:rPr>
          <w:rFonts w:ascii="宋体" w:hAnsi="宋体"/>
          <w:kern w:val="0"/>
          <w:sz w:val="24"/>
        </w:rPr>
        <w:t>发改价格</w:t>
      </w:r>
      <w:r>
        <w:rPr>
          <w:kern w:val="0"/>
          <w:sz w:val="24"/>
        </w:rPr>
        <w:t>[2011]534</w:t>
      </w:r>
      <w:r>
        <w:rPr>
          <w:rFonts w:ascii="宋体" w:hAnsi="宋体"/>
          <w:kern w:val="0"/>
          <w:sz w:val="24"/>
        </w:rPr>
        <w:t>号</w:t>
      </w:r>
      <w:r>
        <w:rPr>
          <w:rFonts w:ascii="宋体" w:hAnsi="宋体" w:hint="eastAsia"/>
          <w:kern w:val="0"/>
          <w:sz w:val="24"/>
        </w:rPr>
        <w:t>文有关规定向中标人收取</w:t>
      </w:r>
      <w:r>
        <w:rPr>
          <w:rFonts w:ascii="宋体" w:hAnsi="宋体" w:hint="eastAsia"/>
          <w:sz w:val="24"/>
        </w:rPr>
        <w:t>中标服务费用。</w:t>
      </w:r>
    </w:p>
    <w:p w:rsidR="00F66719" w:rsidRDefault="00F66719">
      <w:pPr>
        <w:spacing w:line="360" w:lineRule="auto"/>
        <w:rPr>
          <w:rFonts w:ascii="宋体" w:hAnsi="宋体"/>
          <w:sz w:val="24"/>
        </w:rPr>
      </w:pPr>
    </w:p>
    <w:p w:rsidR="00F66719" w:rsidRDefault="00F66719">
      <w:pPr>
        <w:spacing w:line="360" w:lineRule="auto"/>
        <w:rPr>
          <w:rFonts w:ascii="宋体" w:hAnsi="宋体"/>
          <w:sz w:val="24"/>
        </w:rPr>
      </w:pPr>
    </w:p>
    <w:p w:rsidR="00F66719" w:rsidRDefault="00F66719">
      <w:pPr>
        <w:spacing w:line="360" w:lineRule="auto"/>
        <w:rPr>
          <w:rFonts w:ascii="宋体" w:hAnsi="宋体"/>
          <w:sz w:val="24"/>
        </w:rPr>
      </w:pPr>
    </w:p>
    <w:p w:rsidR="00F66719" w:rsidRDefault="00F66719">
      <w:pPr>
        <w:spacing w:line="360" w:lineRule="auto"/>
        <w:rPr>
          <w:rFonts w:ascii="宋体" w:hAnsi="宋体"/>
          <w:sz w:val="24"/>
        </w:rPr>
      </w:pPr>
    </w:p>
    <w:p w:rsidR="00F66719" w:rsidRDefault="00D30449">
      <w:pPr>
        <w:spacing w:line="360" w:lineRule="auto"/>
        <w:ind w:firstLineChars="200" w:firstLine="480"/>
        <w:rPr>
          <w:rFonts w:ascii="宋体" w:hAnsi="宋体"/>
          <w:sz w:val="24"/>
        </w:rPr>
      </w:pPr>
      <w:r>
        <w:rPr>
          <w:rFonts w:ascii="宋体" w:hAnsi="宋体" w:hint="eastAsia"/>
          <w:sz w:val="24"/>
        </w:rPr>
        <w:t>特此承诺</w:t>
      </w:r>
    </w:p>
    <w:p w:rsidR="00F66719" w:rsidRDefault="00F66719">
      <w:pPr>
        <w:spacing w:line="360" w:lineRule="auto"/>
        <w:rPr>
          <w:rFonts w:ascii="宋体" w:hAnsi="宋体"/>
          <w:sz w:val="24"/>
        </w:rPr>
      </w:pPr>
    </w:p>
    <w:p w:rsidR="00F66719" w:rsidRDefault="00F66719">
      <w:pPr>
        <w:spacing w:line="360" w:lineRule="auto"/>
        <w:rPr>
          <w:rFonts w:ascii="宋体" w:hAnsi="宋体"/>
          <w:sz w:val="24"/>
        </w:rPr>
      </w:pPr>
    </w:p>
    <w:p w:rsidR="00F66719" w:rsidRDefault="00F66719">
      <w:pPr>
        <w:spacing w:line="360" w:lineRule="auto"/>
        <w:rPr>
          <w:rFonts w:ascii="宋体" w:hAnsi="宋体"/>
          <w:sz w:val="24"/>
        </w:rPr>
      </w:pPr>
    </w:p>
    <w:p w:rsidR="00F66719" w:rsidRDefault="00F66719">
      <w:pPr>
        <w:spacing w:line="360" w:lineRule="auto"/>
        <w:rPr>
          <w:rFonts w:ascii="宋体" w:hAnsi="宋体"/>
          <w:sz w:val="24"/>
        </w:rPr>
      </w:pPr>
    </w:p>
    <w:p w:rsidR="00F66719" w:rsidRDefault="00D30449">
      <w:pPr>
        <w:spacing w:line="360" w:lineRule="auto"/>
        <w:rPr>
          <w:rFonts w:ascii="宋体" w:hAnsi="宋体"/>
          <w:sz w:val="24"/>
        </w:rPr>
      </w:pPr>
      <w:r>
        <w:rPr>
          <w:rFonts w:ascii="宋体" w:hAnsi="宋体" w:hint="eastAsia"/>
          <w:sz w:val="24"/>
        </w:rPr>
        <w:tab/>
      </w:r>
      <w:r>
        <w:rPr>
          <w:rFonts w:ascii="宋体" w:hAnsi="宋体" w:hint="eastAsia"/>
          <w:sz w:val="24"/>
        </w:rPr>
        <w:t>承诺方法定名称：</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F66719" w:rsidRDefault="00D30449">
      <w:pPr>
        <w:spacing w:line="360" w:lineRule="auto"/>
        <w:rPr>
          <w:rFonts w:ascii="宋体" w:hAnsi="宋体"/>
          <w:sz w:val="24"/>
        </w:rPr>
      </w:pPr>
      <w:r>
        <w:rPr>
          <w:rFonts w:ascii="宋体" w:hAnsi="宋体" w:hint="eastAsia"/>
          <w:sz w:val="24"/>
        </w:rPr>
        <w:tab/>
      </w:r>
      <w:r>
        <w:rPr>
          <w:rFonts w:ascii="宋体" w:hAnsi="宋体" w:hint="eastAsia"/>
          <w:sz w:val="24"/>
        </w:rPr>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F66719" w:rsidRDefault="00D30449">
      <w:pPr>
        <w:spacing w:line="360" w:lineRule="auto"/>
        <w:rPr>
          <w:rFonts w:ascii="宋体" w:hAnsi="宋体"/>
          <w:sz w:val="24"/>
        </w:rPr>
      </w:pPr>
      <w:r>
        <w:rPr>
          <w:rFonts w:ascii="宋体" w:hAnsi="宋体" w:hint="eastAsia"/>
          <w:sz w:val="24"/>
        </w:rPr>
        <w:tab/>
      </w:r>
      <w:r>
        <w:rPr>
          <w:rFonts w:ascii="宋体" w:hAnsi="宋体" w:hint="eastAsia"/>
          <w:sz w:val="24"/>
        </w:rPr>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传真：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F66719" w:rsidRDefault="00D30449">
      <w:pPr>
        <w:spacing w:line="360" w:lineRule="auto"/>
        <w:rPr>
          <w:rFonts w:ascii="宋体" w:hAnsi="宋体"/>
          <w:sz w:val="24"/>
        </w:rPr>
      </w:pPr>
      <w:r>
        <w:rPr>
          <w:rFonts w:ascii="宋体" w:hAnsi="宋体" w:hint="eastAsia"/>
          <w:sz w:val="24"/>
        </w:rPr>
        <w:tab/>
      </w:r>
      <w:r>
        <w:rPr>
          <w:rFonts w:ascii="宋体" w:hAnsi="宋体" w:hint="eastAsia"/>
          <w:sz w:val="24"/>
        </w:rPr>
        <w:t>邮编：</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F66719" w:rsidRDefault="00D30449">
      <w:pPr>
        <w:spacing w:line="360" w:lineRule="auto"/>
        <w:rPr>
          <w:rFonts w:ascii="宋体" w:hAnsi="宋体"/>
          <w:sz w:val="24"/>
        </w:rPr>
      </w:pPr>
      <w:r>
        <w:rPr>
          <w:rFonts w:ascii="宋体" w:hAnsi="宋体" w:hint="eastAsia"/>
          <w:sz w:val="24"/>
        </w:rPr>
        <w:tab/>
      </w:r>
      <w:r>
        <w:rPr>
          <w:rFonts w:ascii="宋体" w:hAnsi="宋体" w:hint="eastAsia"/>
          <w:sz w:val="24"/>
        </w:rPr>
        <w:t>承诺方授权代表签字：</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（承诺方盖章）</w:t>
      </w:r>
    </w:p>
    <w:p w:rsidR="00F66719" w:rsidRDefault="00D30449">
      <w:pPr>
        <w:spacing w:line="360" w:lineRule="auto"/>
        <w:rPr>
          <w:rFonts w:ascii="宋体" w:hAnsi="宋体"/>
          <w:sz w:val="24"/>
          <w:u w:val="single"/>
        </w:rPr>
      </w:pPr>
      <w:r>
        <w:rPr>
          <w:rFonts w:ascii="宋体" w:hAnsi="宋体" w:hint="eastAsia"/>
          <w:sz w:val="24"/>
        </w:rPr>
        <w:tab/>
      </w:r>
      <w:r>
        <w:rPr>
          <w:rFonts w:ascii="宋体" w:hAnsi="宋体" w:hint="eastAsia"/>
          <w:sz w:val="24"/>
        </w:rPr>
        <w:t>承诺日期：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F66719" w:rsidRDefault="00F66719">
      <w:pPr>
        <w:pStyle w:val="a4"/>
        <w:spacing w:line="360" w:lineRule="auto"/>
        <w:rPr>
          <w:rFonts w:hAnsi="宋体"/>
        </w:rPr>
      </w:pPr>
    </w:p>
    <w:p w:rsidR="00F66719" w:rsidRDefault="00F66719">
      <w:pPr>
        <w:pStyle w:val="a4"/>
        <w:spacing w:line="360" w:lineRule="auto"/>
        <w:rPr>
          <w:rFonts w:hAnsi="宋体"/>
        </w:rPr>
      </w:pPr>
    </w:p>
    <w:bookmarkEnd w:id="364"/>
    <w:p w:rsidR="00F66719" w:rsidRDefault="00F66719">
      <w:pPr>
        <w:tabs>
          <w:tab w:val="left" w:pos="5580"/>
        </w:tabs>
        <w:spacing w:before="360" w:line="360" w:lineRule="auto"/>
        <w:rPr>
          <w:rFonts w:ascii="宋体" w:hAnsi="宋体"/>
          <w:bCs/>
          <w:sz w:val="24"/>
        </w:rPr>
      </w:pPr>
    </w:p>
    <w:p w:rsidR="00F66719" w:rsidRDefault="00F66719">
      <w:pPr>
        <w:tabs>
          <w:tab w:val="left" w:pos="5580"/>
        </w:tabs>
        <w:spacing w:before="360" w:line="360" w:lineRule="auto"/>
        <w:rPr>
          <w:rFonts w:ascii="宋体" w:hAnsi="宋体"/>
          <w:bCs/>
          <w:sz w:val="24"/>
        </w:rPr>
      </w:pPr>
    </w:p>
    <w:p w:rsidR="00F66719" w:rsidRDefault="00D30449">
      <w:pPr>
        <w:rPr>
          <w:sz w:val="24"/>
        </w:rPr>
      </w:pPr>
      <w:bookmarkStart w:id="392" w:name="_Toc523911448"/>
      <w:bookmarkStart w:id="393" w:name="_Toc40111045"/>
      <w:bookmarkStart w:id="394" w:name="_Toc386123377"/>
      <w:bookmarkStart w:id="395" w:name="_Toc324255621"/>
      <w:bookmarkStart w:id="396" w:name="_Toc5895228"/>
      <w:r>
        <w:rPr>
          <w:sz w:val="24"/>
        </w:rPr>
        <w:br w:type="page"/>
      </w:r>
    </w:p>
    <w:p w:rsidR="00F66719" w:rsidRDefault="00D30449">
      <w:pPr>
        <w:pStyle w:val="3"/>
        <w:jc w:val="center"/>
        <w:rPr>
          <w:rFonts w:hint="default"/>
          <w:sz w:val="24"/>
        </w:rPr>
      </w:pPr>
      <w:bookmarkStart w:id="397" w:name="_Toc176877729"/>
      <w:r>
        <w:rPr>
          <w:sz w:val="24"/>
        </w:rPr>
        <w:lastRenderedPageBreak/>
        <w:t>1</w:t>
      </w:r>
      <w:r>
        <w:rPr>
          <w:rFonts w:hint="default"/>
          <w:sz w:val="24"/>
        </w:rPr>
        <w:t>1</w:t>
      </w:r>
      <w:r>
        <w:rPr>
          <w:sz w:val="24"/>
        </w:rPr>
        <w:t xml:space="preserve"> </w:t>
      </w:r>
      <w:bookmarkEnd w:id="392"/>
      <w:bookmarkEnd w:id="393"/>
      <w:bookmarkEnd w:id="394"/>
      <w:bookmarkEnd w:id="395"/>
      <w:bookmarkEnd w:id="396"/>
      <w:r>
        <w:rPr>
          <w:sz w:val="24"/>
        </w:rPr>
        <w:t>中小企业声明函（</w:t>
      </w:r>
      <w:r>
        <w:rPr>
          <w:sz w:val="24"/>
          <w:lang w:val="en-US"/>
        </w:rPr>
        <w:t>服务</w:t>
      </w:r>
      <w:r>
        <w:rPr>
          <w:sz w:val="24"/>
        </w:rPr>
        <w:t>）</w:t>
      </w:r>
      <w:bookmarkEnd w:id="397"/>
    </w:p>
    <w:p w:rsidR="00F66719" w:rsidRDefault="00F66719">
      <w:pPr>
        <w:pStyle w:val="a4"/>
        <w:rPr>
          <w:rFonts w:hAnsi="宋体"/>
        </w:rPr>
      </w:pPr>
    </w:p>
    <w:p w:rsidR="00F66719" w:rsidRDefault="00F66719">
      <w:pPr>
        <w:pStyle w:val="a4"/>
        <w:rPr>
          <w:rFonts w:hAnsi="宋体"/>
        </w:rPr>
      </w:pPr>
    </w:p>
    <w:p w:rsidR="00F66719" w:rsidRDefault="00D30449">
      <w:pPr>
        <w:spacing w:line="337" w:lineRule="auto"/>
        <w:ind w:right="160" w:firstLine="641"/>
        <w:rPr>
          <w:rFonts w:ascii="宋体" w:hAnsi="宋体"/>
          <w:sz w:val="24"/>
        </w:rPr>
      </w:pPr>
      <w:r>
        <w:rPr>
          <w:rFonts w:ascii="宋体" w:hAnsi="宋体" w:hint="eastAsia"/>
          <w:sz w:val="24"/>
        </w:rPr>
        <w:t>本公司（联合体）郑重声明，根据《政府采购促进中小企业发展管理办法》（财库﹝</w:t>
      </w:r>
      <w:r>
        <w:rPr>
          <w:rFonts w:ascii="宋体" w:hAnsi="宋体" w:hint="eastAsia"/>
          <w:sz w:val="24"/>
        </w:rPr>
        <w:t>2020</w:t>
      </w:r>
      <w:r>
        <w:rPr>
          <w:rFonts w:ascii="宋体" w:hAnsi="宋体" w:hint="eastAsia"/>
          <w:sz w:val="24"/>
        </w:rPr>
        <w:t>﹞</w:t>
      </w:r>
      <w:r>
        <w:rPr>
          <w:rFonts w:ascii="宋体" w:hAnsi="宋体" w:hint="eastAsia"/>
          <w:sz w:val="24"/>
        </w:rPr>
        <w:t xml:space="preserve">46 </w:t>
      </w:r>
      <w:r>
        <w:rPr>
          <w:rFonts w:ascii="宋体" w:hAnsi="宋体" w:hint="eastAsia"/>
          <w:sz w:val="24"/>
        </w:rPr>
        <w:t>号）的规定，本公司（联合体）参加</w:t>
      </w:r>
      <w:r>
        <w:rPr>
          <w:rFonts w:ascii="宋体" w:hAnsi="宋体" w:hint="eastAsia"/>
          <w:sz w:val="24"/>
          <w:u w:val="single"/>
        </w:rPr>
        <w:t>（单位名称）</w:t>
      </w:r>
      <w:r>
        <w:rPr>
          <w:rFonts w:ascii="宋体" w:hAnsi="宋体" w:hint="eastAsia"/>
          <w:sz w:val="24"/>
        </w:rPr>
        <w:t>的</w:t>
      </w:r>
      <w:r>
        <w:rPr>
          <w:rFonts w:ascii="宋体" w:hAnsi="宋体" w:hint="eastAsia"/>
          <w:sz w:val="24"/>
          <w:u w:val="single"/>
        </w:rPr>
        <w:t>（项目名称）</w:t>
      </w:r>
      <w:r>
        <w:rPr>
          <w:rFonts w:ascii="宋体" w:hAnsi="宋体" w:hint="eastAsia"/>
          <w:sz w:val="24"/>
        </w:rPr>
        <w:t>采购活动，服务的服务单位全部为符合政策要求的中小企业（或者：服务全部由符合政策要求的中小企业承接）。相关企业（含联合体中的中小企业、签订分包意向协议的中小企业）的具体情况如下：</w:t>
      </w:r>
    </w:p>
    <w:p w:rsidR="00F66719" w:rsidRDefault="00F66719">
      <w:pPr>
        <w:spacing w:line="51" w:lineRule="exact"/>
        <w:rPr>
          <w:rFonts w:ascii="宋体" w:hAnsi="宋体"/>
          <w:sz w:val="24"/>
        </w:rPr>
      </w:pPr>
    </w:p>
    <w:p w:rsidR="00F66719" w:rsidRDefault="00D30449">
      <w:pPr>
        <w:numPr>
          <w:ilvl w:val="0"/>
          <w:numId w:val="5"/>
        </w:numPr>
        <w:spacing w:line="334" w:lineRule="auto"/>
        <w:ind w:firstLine="641"/>
        <w:rPr>
          <w:rFonts w:ascii="宋体" w:hAnsi="宋体"/>
          <w:sz w:val="24"/>
        </w:rPr>
      </w:pP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（餐饮业）</w:t>
      </w:r>
      <w:r>
        <w:rPr>
          <w:rFonts w:ascii="宋体" w:hAnsi="宋体" w:hint="eastAsia"/>
          <w:sz w:val="24"/>
        </w:rPr>
        <w:t>；承建（承接）企业为</w:t>
      </w:r>
      <w:r>
        <w:rPr>
          <w:rFonts w:ascii="宋体" w:hAnsi="宋体" w:hint="eastAsia"/>
          <w:sz w:val="24"/>
          <w:u w:val="single"/>
        </w:rPr>
        <w:t>（企业名称）</w:t>
      </w:r>
      <w:r>
        <w:rPr>
          <w:rFonts w:ascii="宋体" w:hAnsi="宋体" w:hint="eastAsia"/>
          <w:sz w:val="24"/>
        </w:rPr>
        <w:t>，从业人员人，营业收入为元，资产总额为</w:t>
      </w:r>
      <w:r>
        <w:rPr>
          <w:rFonts w:ascii="宋体" w:hAnsi="宋体" w:hint="eastAsia"/>
          <w:sz w:val="24"/>
        </w:rPr>
        <w:t xml:space="preserve">  </w:t>
      </w:r>
      <w:r>
        <w:rPr>
          <w:rFonts w:ascii="宋体" w:hAnsi="宋体" w:hint="eastAsia"/>
          <w:sz w:val="24"/>
        </w:rPr>
        <w:t>万元¹，属于（</w:t>
      </w:r>
      <w:r>
        <w:rPr>
          <w:rFonts w:ascii="宋体" w:hAnsi="宋体" w:hint="eastAsia"/>
          <w:sz w:val="24"/>
          <w:u w:val="single"/>
        </w:rPr>
        <w:t>中型企业、小型企业、微型企业）</w:t>
      </w:r>
      <w:r>
        <w:rPr>
          <w:rFonts w:ascii="宋体" w:hAnsi="宋体" w:hint="eastAsia"/>
          <w:sz w:val="24"/>
        </w:rPr>
        <w:t>；</w:t>
      </w:r>
    </w:p>
    <w:p w:rsidR="00F66719" w:rsidRDefault="00D30449">
      <w:pPr>
        <w:numPr>
          <w:ilvl w:val="0"/>
          <w:numId w:val="5"/>
        </w:numPr>
        <w:spacing w:line="334" w:lineRule="auto"/>
        <w:ind w:firstLine="641"/>
        <w:rPr>
          <w:rFonts w:ascii="宋体" w:hAnsi="宋体"/>
          <w:sz w:val="24"/>
        </w:rPr>
      </w:pP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（餐饮业）</w:t>
      </w:r>
      <w:r>
        <w:rPr>
          <w:rFonts w:ascii="宋体" w:hAnsi="宋体" w:hint="eastAsia"/>
          <w:sz w:val="24"/>
        </w:rPr>
        <w:t>；承建（承接）企业为</w:t>
      </w:r>
      <w:r>
        <w:rPr>
          <w:rFonts w:ascii="宋体" w:hAnsi="宋体" w:hint="eastAsia"/>
          <w:sz w:val="24"/>
          <w:u w:val="single"/>
        </w:rPr>
        <w:t>（企业名称）</w:t>
      </w:r>
      <w:r>
        <w:rPr>
          <w:rFonts w:ascii="宋体" w:hAnsi="宋体" w:hint="eastAsia"/>
          <w:sz w:val="24"/>
        </w:rPr>
        <w:t>，从业人员人，营业收入为元，资产总额为</w:t>
      </w:r>
      <w:r>
        <w:rPr>
          <w:rFonts w:ascii="宋体" w:hAnsi="宋体" w:hint="eastAsia"/>
          <w:sz w:val="24"/>
        </w:rPr>
        <w:t xml:space="preserve">  </w:t>
      </w:r>
      <w:r>
        <w:rPr>
          <w:rFonts w:ascii="宋体" w:hAnsi="宋体" w:hint="eastAsia"/>
          <w:sz w:val="24"/>
        </w:rPr>
        <w:t>万元¹，属于（</w:t>
      </w:r>
      <w:r>
        <w:rPr>
          <w:rFonts w:ascii="宋体" w:hAnsi="宋体" w:hint="eastAsia"/>
          <w:sz w:val="24"/>
          <w:u w:val="single"/>
        </w:rPr>
        <w:t>中型企业、小型企业、微型企业）</w:t>
      </w:r>
      <w:r>
        <w:rPr>
          <w:rFonts w:ascii="宋体" w:hAnsi="宋体" w:hint="eastAsia"/>
          <w:sz w:val="24"/>
        </w:rPr>
        <w:t>；</w:t>
      </w:r>
    </w:p>
    <w:p w:rsidR="00F66719" w:rsidRDefault="00D30449">
      <w:pPr>
        <w:pStyle w:val="2"/>
        <w:ind w:left="400" w:firstLine="480"/>
        <w:rPr>
          <w:rFonts w:ascii="宋体" w:hAnsi="宋体"/>
          <w:sz w:val="24"/>
          <w:szCs w:val="24"/>
        </w:rPr>
      </w:pPr>
      <w:r>
        <w:rPr>
          <w:rFonts w:ascii="宋体" w:hAnsi="宋体" w:hint="eastAsia"/>
          <w:sz w:val="24"/>
          <w:szCs w:val="24"/>
        </w:rPr>
        <w:t>.....</w:t>
      </w:r>
    </w:p>
    <w:p w:rsidR="00F66719" w:rsidRDefault="00F66719">
      <w:pPr>
        <w:spacing w:line="192" w:lineRule="exact"/>
        <w:rPr>
          <w:rFonts w:ascii="宋体" w:hAnsi="宋体"/>
          <w:sz w:val="24"/>
        </w:rPr>
      </w:pPr>
    </w:p>
    <w:p w:rsidR="00F66719" w:rsidRDefault="00D30449">
      <w:pPr>
        <w:spacing w:line="329" w:lineRule="auto"/>
        <w:ind w:right="160" w:firstLine="646"/>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rsidR="00F66719" w:rsidRDefault="00F66719">
      <w:pPr>
        <w:spacing w:line="59" w:lineRule="exact"/>
        <w:rPr>
          <w:rFonts w:ascii="宋体" w:hAnsi="宋体"/>
          <w:sz w:val="24"/>
        </w:rPr>
      </w:pPr>
    </w:p>
    <w:p w:rsidR="00F66719" w:rsidRDefault="00D30449">
      <w:pPr>
        <w:spacing w:line="316" w:lineRule="auto"/>
        <w:ind w:right="160" w:firstLine="641"/>
        <w:rPr>
          <w:rFonts w:ascii="宋体" w:hAnsi="宋体"/>
          <w:sz w:val="24"/>
        </w:rPr>
      </w:pPr>
      <w:r>
        <w:rPr>
          <w:rFonts w:ascii="宋体" w:hAnsi="宋体" w:hint="eastAsia"/>
          <w:sz w:val="24"/>
        </w:rPr>
        <w:t>本企业对上述声明内容的真实性负责。如有虚假，将依法承担相应责任。</w:t>
      </w:r>
    </w:p>
    <w:p w:rsidR="00F66719" w:rsidRDefault="00F66719">
      <w:pPr>
        <w:spacing w:line="112" w:lineRule="exact"/>
        <w:rPr>
          <w:rFonts w:ascii="宋体" w:hAnsi="宋体"/>
          <w:sz w:val="24"/>
        </w:rPr>
      </w:pPr>
    </w:p>
    <w:p w:rsidR="00F66719" w:rsidRDefault="00D30449">
      <w:pPr>
        <w:spacing w:line="329" w:lineRule="auto"/>
        <w:ind w:left="3840" w:right="400" w:firstLineChars="600" w:firstLine="1440"/>
        <w:rPr>
          <w:rFonts w:ascii="宋体" w:hAnsi="宋体"/>
          <w:sz w:val="24"/>
        </w:rPr>
      </w:pPr>
      <w:r>
        <w:rPr>
          <w:rFonts w:ascii="宋体" w:hAnsi="宋体" w:hint="eastAsia"/>
          <w:sz w:val="24"/>
        </w:rPr>
        <w:t>企业名称（盖章）：</w:t>
      </w:r>
    </w:p>
    <w:p w:rsidR="00F66719" w:rsidRDefault="00D30449">
      <w:pPr>
        <w:widowControl/>
        <w:spacing w:line="360" w:lineRule="auto"/>
        <w:ind w:firstLineChars="2400" w:firstLine="5760"/>
        <w:jc w:val="left"/>
        <w:rPr>
          <w:rFonts w:ascii="宋体" w:hAnsi="宋体"/>
          <w:color w:val="000000"/>
          <w:kern w:val="0"/>
          <w:sz w:val="24"/>
        </w:rPr>
      </w:pPr>
      <w:r>
        <w:rPr>
          <w:rFonts w:ascii="宋体" w:hAnsi="宋体" w:hint="eastAsia"/>
          <w:sz w:val="24"/>
        </w:rPr>
        <w:t>日期</w:t>
      </w:r>
      <w:r>
        <w:rPr>
          <w:rFonts w:ascii="仿宋" w:eastAsia="仿宋" w:hAnsi="仿宋"/>
          <w:sz w:val="28"/>
          <w:szCs w:val="21"/>
        </w:rPr>
        <w:t>：</w:t>
      </w:r>
    </w:p>
    <w:p w:rsidR="00F66719" w:rsidRDefault="00F66719">
      <w:pPr>
        <w:pStyle w:val="2"/>
        <w:ind w:left="400" w:firstLine="480"/>
        <w:rPr>
          <w:rFonts w:ascii="宋体" w:hAnsi="宋体"/>
          <w:color w:val="000000"/>
          <w:kern w:val="0"/>
          <w:sz w:val="24"/>
          <w:szCs w:val="24"/>
          <w:lang w:val="en-US"/>
        </w:rPr>
      </w:pPr>
    </w:p>
    <w:p w:rsidR="00F66719" w:rsidRDefault="00F66719">
      <w:pPr>
        <w:pStyle w:val="2"/>
        <w:ind w:left="400" w:firstLine="480"/>
        <w:rPr>
          <w:rFonts w:ascii="宋体" w:hAnsi="宋体"/>
          <w:color w:val="000000"/>
          <w:kern w:val="0"/>
          <w:sz w:val="24"/>
          <w:szCs w:val="24"/>
          <w:lang w:val="en-US"/>
        </w:rPr>
      </w:pPr>
    </w:p>
    <w:p w:rsidR="00F66719" w:rsidRDefault="00D30449">
      <w:pPr>
        <w:pStyle w:val="2"/>
        <w:ind w:leftChars="0" w:left="0" w:firstLineChars="0" w:firstLine="0"/>
        <w:rPr>
          <w:rFonts w:ascii="宋体" w:hAnsi="宋体"/>
          <w:color w:val="000000"/>
          <w:kern w:val="0"/>
          <w:szCs w:val="21"/>
          <w:lang w:val="en-US"/>
        </w:rPr>
      </w:pPr>
      <w:r>
        <w:rPr>
          <w:rFonts w:ascii="Calibri" w:hAnsi="Calibri" w:cs="Calibri" w:hint="eastAsia"/>
          <w:color w:val="000000"/>
          <w:kern w:val="0"/>
          <w:szCs w:val="21"/>
          <w:vertAlign w:val="superscript"/>
          <w:lang w:val="en-US"/>
        </w:rPr>
        <w:t>1</w:t>
      </w:r>
      <w:r>
        <w:rPr>
          <w:rFonts w:ascii="宋体" w:hAnsi="宋体" w:hint="eastAsia"/>
          <w:color w:val="000000"/>
          <w:kern w:val="0"/>
          <w:szCs w:val="21"/>
          <w:lang w:val="en-US"/>
        </w:rPr>
        <w:t>从业人员、营业收入、资产总额填报上一年度数据，无上一年度数据的新成立企业可不填报。</w:t>
      </w:r>
    </w:p>
    <w:p w:rsidR="00F66719" w:rsidRDefault="00F66719">
      <w:pPr>
        <w:widowControl/>
        <w:snapToGrid w:val="0"/>
        <w:spacing w:beforeLines="100" w:before="240" w:after="100" w:afterAutospacing="1" w:line="360" w:lineRule="auto"/>
        <w:ind w:firstLine="420"/>
        <w:jc w:val="left"/>
        <w:rPr>
          <w:sz w:val="24"/>
        </w:rPr>
      </w:pPr>
    </w:p>
    <w:p w:rsidR="00F66719" w:rsidRDefault="00F66719"/>
    <w:p w:rsidR="00F66719" w:rsidRDefault="00F66719">
      <w:pPr>
        <w:pStyle w:val="2"/>
        <w:ind w:left="400"/>
      </w:pPr>
    </w:p>
    <w:p w:rsidR="00F66719" w:rsidRDefault="00D30449">
      <w:pPr>
        <w:pStyle w:val="2"/>
        <w:ind w:left="400"/>
      </w:pPr>
      <w:r>
        <w:br w:type="page"/>
      </w:r>
    </w:p>
    <w:p w:rsidR="00F66719" w:rsidRDefault="00D30449">
      <w:pPr>
        <w:pStyle w:val="3"/>
        <w:tabs>
          <w:tab w:val="left" w:pos="900"/>
        </w:tabs>
        <w:spacing w:line="360" w:lineRule="auto"/>
        <w:jc w:val="center"/>
        <w:rPr>
          <w:rFonts w:hint="default"/>
          <w:sz w:val="24"/>
        </w:rPr>
      </w:pPr>
      <w:bookmarkStart w:id="398" w:name="_Toc176877730"/>
      <w:bookmarkStart w:id="399" w:name="_Toc40111046"/>
      <w:r>
        <w:rPr>
          <w:sz w:val="24"/>
        </w:rPr>
        <w:lastRenderedPageBreak/>
        <w:t>1</w:t>
      </w:r>
      <w:r>
        <w:rPr>
          <w:rFonts w:hint="default"/>
          <w:sz w:val="24"/>
        </w:rPr>
        <w:t>2</w:t>
      </w:r>
      <w:r>
        <w:rPr>
          <w:sz w:val="24"/>
        </w:rPr>
        <w:t xml:space="preserve"> </w:t>
      </w:r>
      <w:r>
        <w:rPr>
          <w:sz w:val="24"/>
        </w:rPr>
        <w:t>残疾人福利性单位声明函（如适用）</w:t>
      </w:r>
      <w:bookmarkEnd w:id="398"/>
      <w:bookmarkEnd w:id="399"/>
    </w:p>
    <w:p w:rsidR="00F66719" w:rsidRDefault="00F66719">
      <w:pPr>
        <w:pStyle w:val="2"/>
        <w:ind w:left="400"/>
        <w:rPr>
          <w:lang w:val="en-GB"/>
        </w:rPr>
      </w:pPr>
    </w:p>
    <w:p w:rsidR="00F66719" w:rsidRDefault="00D30449">
      <w:pPr>
        <w:pStyle w:val="a4"/>
        <w:spacing w:line="360" w:lineRule="auto"/>
        <w:ind w:firstLineChars="150" w:firstLine="360"/>
        <w:rPr>
          <w:lang w:val="en-US"/>
        </w:rPr>
      </w:pPr>
      <w:r>
        <w:rPr>
          <w:rFonts w:hint="eastAsia"/>
          <w:lang w:val="en-US"/>
        </w:rPr>
        <w:t>本单位郑重声明，根据《财政部民政部中国残疾人联合会关于促进残疾人就业政府采购政策的通知》（财库〔</w:t>
      </w:r>
      <w:r>
        <w:rPr>
          <w:rFonts w:hint="eastAsia"/>
          <w:lang w:val="en-US"/>
        </w:rPr>
        <w:t>2017</w:t>
      </w:r>
      <w:r>
        <w:rPr>
          <w:rFonts w:hint="eastAsia"/>
          <w:lang w:val="en-US"/>
        </w:rPr>
        <w:t>〕</w:t>
      </w:r>
      <w:r>
        <w:rPr>
          <w:rFonts w:hint="eastAsia"/>
          <w:lang w:val="en-US"/>
        </w:rPr>
        <w:t xml:space="preserve"> 141</w:t>
      </w:r>
      <w:r>
        <w:rPr>
          <w:rFonts w:hint="eastAsia"/>
          <w:lang w:val="en-US"/>
        </w:rPr>
        <w:t>号）的规定，本单位为符合条件的残疾人福利性单位，且本单位参加</w:t>
      </w:r>
      <w:r>
        <w:rPr>
          <w:rFonts w:hint="eastAsia"/>
          <w:u w:val="single"/>
        </w:rPr>
        <w:t xml:space="preserve">         </w:t>
      </w:r>
      <w:r>
        <w:rPr>
          <w:rFonts w:hint="eastAsia"/>
          <w:u w:val="single"/>
        </w:rPr>
        <w:t>（采购人名称）</w:t>
      </w:r>
      <w:r>
        <w:t>单位的</w:t>
      </w:r>
      <w:r>
        <w:rPr>
          <w:rFonts w:hint="eastAsia"/>
          <w:u w:val="single"/>
        </w:rPr>
        <w:t xml:space="preserve">       </w:t>
      </w:r>
      <w:r>
        <w:rPr>
          <w:rFonts w:hint="eastAsia"/>
          <w:u w:val="single"/>
        </w:rPr>
        <w:t>（项目名称）</w:t>
      </w:r>
      <w:r>
        <w:rPr>
          <w:rFonts w:hint="eastAsia"/>
          <w:lang w:val="en-US"/>
        </w:rPr>
        <w:t>采购活动提供本单位制造的货物（由本单位承担工程</w:t>
      </w:r>
      <w:r>
        <w:rPr>
          <w:rFonts w:hint="eastAsia"/>
          <w:lang w:val="en-US"/>
        </w:rPr>
        <w:t>/</w:t>
      </w:r>
      <w:r>
        <w:rPr>
          <w:rFonts w:hint="eastAsia"/>
          <w:lang w:val="en-US"/>
        </w:rPr>
        <w:t>提供服务），或者提供其他残疾人福利性单位制造的货物（不包括使用非残疾人福利性单位注册商标的</w:t>
      </w:r>
      <w:r>
        <w:rPr>
          <w:rFonts w:hint="eastAsia"/>
          <w:lang w:val="en-US"/>
        </w:rPr>
        <w:t>货物）。</w:t>
      </w:r>
    </w:p>
    <w:p w:rsidR="00F66719" w:rsidRDefault="00D30449">
      <w:pPr>
        <w:pStyle w:val="a4"/>
        <w:spacing w:line="360" w:lineRule="auto"/>
        <w:rPr>
          <w:lang w:val="en-US"/>
        </w:rPr>
      </w:pPr>
      <w:r>
        <w:rPr>
          <w:rFonts w:hint="eastAsia"/>
          <w:lang w:val="en-US"/>
        </w:rPr>
        <w:t>本单位对上述声明的真实性负责。如有虚假，将依法承担相应责任。</w:t>
      </w:r>
    </w:p>
    <w:p w:rsidR="00F66719" w:rsidRDefault="00F66719">
      <w:pPr>
        <w:pStyle w:val="a4"/>
        <w:spacing w:line="360" w:lineRule="auto"/>
        <w:rPr>
          <w:lang w:val="en-US"/>
        </w:rPr>
      </w:pPr>
    </w:p>
    <w:p w:rsidR="00F66719" w:rsidRDefault="00F66719">
      <w:pPr>
        <w:pStyle w:val="a4"/>
        <w:spacing w:line="360" w:lineRule="auto"/>
        <w:rPr>
          <w:lang w:val="en-US"/>
        </w:rPr>
      </w:pPr>
    </w:p>
    <w:p w:rsidR="00F66719" w:rsidRDefault="00D30449">
      <w:pPr>
        <w:pStyle w:val="a4"/>
        <w:spacing w:line="480" w:lineRule="auto"/>
        <w:rPr>
          <w:lang w:val="en-US"/>
        </w:rPr>
      </w:pPr>
      <w:r>
        <w:rPr>
          <w:rFonts w:hint="eastAsia"/>
          <w:lang w:val="en-US"/>
        </w:rPr>
        <w:t>投标人名称（盖章）：</w:t>
      </w:r>
    </w:p>
    <w:p w:rsidR="00F66719" w:rsidRDefault="00D30449">
      <w:pPr>
        <w:pStyle w:val="a4"/>
        <w:spacing w:line="480" w:lineRule="auto"/>
        <w:rPr>
          <w:lang w:val="en-US"/>
        </w:rPr>
      </w:pPr>
      <w:r>
        <w:rPr>
          <w:rFonts w:hint="eastAsia"/>
          <w:lang w:val="en-US"/>
        </w:rPr>
        <w:t>日期：</w:t>
      </w:r>
    </w:p>
    <w:p w:rsidR="00F66719" w:rsidRDefault="00D30449">
      <w:pPr>
        <w:widowControl/>
        <w:jc w:val="left"/>
        <w:rPr>
          <w:rFonts w:ascii="宋体" w:hAnsi="宋体"/>
          <w:kern w:val="0"/>
          <w:sz w:val="24"/>
          <w:szCs w:val="20"/>
          <w:lang w:val="zh-CN"/>
        </w:rPr>
      </w:pPr>
      <w:r>
        <w:rPr>
          <w:rFonts w:ascii="宋体" w:hAnsi="宋体"/>
          <w:kern w:val="0"/>
          <w:sz w:val="24"/>
          <w:szCs w:val="20"/>
          <w:lang w:val="zh-CN"/>
        </w:rPr>
        <w:br w:type="page"/>
      </w:r>
    </w:p>
    <w:p w:rsidR="00F66719" w:rsidRDefault="00D30449">
      <w:pPr>
        <w:pStyle w:val="3"/>
        <w:tabs>
          <w:tab w:val="left" w:pos="900"/>
        </w:tabs>
        <w:spacing w:line="360" w:lineRule="auto"/>
        <w:jc w:val="center"/>
        <w:rPr>
          <w:rFonts w:hint="default"/>
          <w:sz w:val="24"/>
        </w:rPr>
      </w:pPr>
      <w:bookmarkStart w:id="400" w:name="_Toc5895229"/>
      <w:bookmarkStart w:id="401" w:name="_Toc176877731"/>
      <w:bookmarkStart w:id="402" w:name="_Toc40111047"/>
      <w:r>
        <w:rPr>
          <w:sz w:val="24"/>
        </w:rPr>
        <w:lastRenderedPageBreak/>
        <w:t>1</w:t>
      </w:r>
      <w:r>
        <w:rPr>
          <w:rFonts w:hint="default"/>
          <w:sz w:val="24"/>
        </w:rPr>
        <w:t>3</w:t>
      </w:r>
      <w:r>
        <w:rPr>
          <w:sz w:val="24"/>
        </w:rPr>
        <w:t xml:space="preserve"> </w:t>
      </w:r>
      <w:r>
        <w:rPr>
          <w:sz w:val="24"/>
        </w:rPr>
        <w:t>监狱、戒毒企业声明函（如适用）</w:t>
      </w:r>
      <w:bookmarkEnd w:id="400"/>
      <w:bookmarkEnd w:id="401"/>
      <w:bookmarkEnd w:id="402"/>
    </w:p>
    <w:p w:rsidR="00F66719" w:rsidRDefault="00D30449">
      <w:pPr>
        <w:spacing w:line="480" w:lineRule="auto"/>
        <w:jc w:val="center"/>
        <w:rPr>
          <w:rFonts w:ascii="宋体" w:hAnsi="宋体" w:cs="Arial"/>
          <w:sz w:val="24"/>
        </w:rPr>
      </w:pPr>
      <w:r>
        <w:rPr>
          <w:rFonts w:ascii="宋体" w:hAnsi="宋体" w:hint="eastAsia"/>
          <w:b/>
          <w:sz w:val="24"/>
        </w:rPr>
        <w:t xml:space="preserve"> </w:t>
      </w:r>
      <w:r>
        <w:rPr>
          <w:rFonts w:ascii="宋体" w:hAnsi="宋体" w:hint="eastAsia"/>
          <w:sz w:val="24"/>
        </w:rPr>
        <w:t>（如为</w:t>
      </w:r>
      <w:r>
        <w:rPr>
          <w:rFonts w:ascii="宋体" w:hAnsi="宋体"/>
          <w:sz w:val="24"/>
        </w:rPr>
        <w:t>监狱</w:t>
      </w:r>
      <w:r>
        <w:rPr>
          <w:rFonts w:ascii="宋体" w:hAnsi="宋体" w:hint="eastAsia"/>
          <w:sz w:val="24"/>
        </w:rPr>
        <w:t>、</w:t>
      </w:r>
      <w:r>
        <w:rPr>
          <w:rFonts w:ascii="宋体" w:hAnsi="宋体"/>
          <w:sz w:val="24"/>
        </w:rPr>
        <w:t>戒毒</w:t>
      </w:r>
      <w:r>
        <w:rPr>
          <w:rFonts w:ascii="宋体" w:hAnsi="宋体" w:hint="eastAsia"/>
          <w:sz w:val="24"/>
        </w:rPr>
        <w:t>企业，须提供声明函</w:t>
      </w:r>
      <w:r>
        <w:rPr>
          <w:rFonts w:ascii="宋体" w:hAnsi="宋体" w:cs="Arial" w:hint="eastAsia"/>
          <w:sz w:val="24"/>
        </w:rPr>
        <w:t>）</w:t>
      </w:r>
    </w:p>
    <w:p w:rsidR="00F66719" w:rsidRDefault="00F66719">
      <w:pPr>
        <w:spacing w:line="480" w:lineRule="auto"/>
        <w:jc w:val="center"/>
        <w:rPr>
          <w:rFonts w:ascii="宋体" w:hAnsi="宋体" w:cs="Arial"/>
          <w:b/>
          <w:bCs/>
          <w:sz w:val="24"/>
        </w:rPr>
      </w:pPr>
    </w:p>
    <w:p w:rsidR="00F66719" w:rsidRDefault="00D30449">
      <w:pPr>
        <w:pStyle w:val="a4"/>
        <w:spacing w:line="360" w:lineRule="auto"/>
        <w:ind w:firstLineChars="150" w:firstLine="360"/>
        <w:rPr>
          <w:lang w:val="en-US"/>
        </w:rPr>
      </w:pPr>
      <w:r>
        <w:rPr>
          <w:rFonts w:hint="eastAsia"/>
          <w:lang w:val="en-US"/>
        </w:rPr>
        <w:t>本公司为</w:t>
      </w:r>
      <w:r>
        <w:rPr>
          <w:rFonts w:hint="eastAsia"/>
          <w:lang w:val="en-US"/>
        </w:rPr>
        <w:t>______</w:t>
      </w:r>
      <w:r>
        <w:rPr>
          <w:rFonts w:hint="eastAsia"/>
          <w:lang w:val="en-US"/>
        </w:rPr>
        <w:t>（请填写：监狱、戒毒）企业。即，本公司同时满足以下条件：</w:t>
      </w:r>
    </w:p>
    <w:p w:rsidR="00F66719" w:rsidRDefault="00D30449">
      <w:pPr>
        <w:pStyle w:val="a4"/>
        <w:spacing w:line="360" w:lineRule="auto"/>
        <w:ind w:firstLineChars="150" w:firstLine="360"/>
        <w:rPr>
          <w:lang w:val="en-US"/>
        </w:rPr>
      </w:pPr>
      <w:r>
        <w:rPr>
          <w:rFonts w:hint="eastAsia"/>
          <w:lang w:val="en-US"/>
        </w:rPr>
        <w:t>1.</w:t>
      </w:r>
      <w:r>
        <w:rPr>
          <w:rFonts w:hint="eastAsia"/>
          <w:lang w:val="en-US"/>
        </w:rPr>
        <w:t>本公司为</w:t>
      </w:r>
      <w:r>
        <w:rPr>
          <w:rFonts w:hint="eastAsia"/>
          <w:lang w:val="en-US"/>
        </w:rPr>
        <w:t>______</w:t>
      </w:r>
      <w:r>
        <w:rPr>
          <w:rFonts w:hint="eastAsia"/>
          <w:lang w:val="en-US"/>
        </w:rPr>
        <w:t>（请填写：监狱、戒毒）企业。</w:t>
      </w:r>
    </w:p>
    <w:p w:rsidR="00F66719" w:rsidRDefault="00D30449">
      <w:pPr>
        <w:pStyle w:val="a4"/>
        <w:spacing w:line="360" w:lineRule="auto"/>
        <w:ind w:firstLineChars="150" w:firstLine="360"/>
        <w:rPr>
          <w:lang w:val="en-US"/>
        </w:rPr>
      </w:pPr>
      <w:r>
        <w:rPr>
          <w:rFonts w:hint="eastAsia"/>
          <w:lang w:val="en-US"/>
        </w:rPr>
        <w:t>2.</w:t>
      </w:r>
      <w:r>
        <w:rPr>
          <w:rFonts w:hint="eastAsia"/>
          <w:lang w:val="en-US"/>
        </w:rPr>
        <w:t>本公司参加</w:t>
      </w:r>
      <w:r>
        <w:rPr>
          <w:rFonts w:hint="eastAsia"/>
          <w:lang w:val="en-US"/>
        </w:rPr>
        <w:t xml:space="preserve">     </w:t>
      </w:r>
      <w:r>
        <w:rPr>
          <w:rFonts w:hint="eastAsia"/>
          <w:lang w:val="en-US"/>
        </w:rPr>
        <w:t>（采购人名称）单位的</w:t>
      </w:r>
      <w:r>
        <w:rPr>
          <w:rFonts w:hint="eastAsia"/>
          <w:lang w:val="en-US"/>
        </w:rPr>
        <w:t xml:space="preserve">      </w:t>
      </w:r>
      <w:r>
        <w:rPr>
          <w:rFonts w:hint="eastAsia"/>
          <w:lang w:val="en-US"/>
        </w:rPr>
        <w:t>（项目名称）采购活动提供本企业制造的货物，由本企业承担工程、提供服务，或者提供其他</w:t>
      </w:r>
      <w:r>
        <w:rPr>
          <w:rFonts w:hint="eastAsia"/>
          <w:lang w:val="en-US"/>
        </w:rPr>
        <w:t>______</w:t>
      </w:r>
      <w:r>
        <w:rPr>
          <w:rFonts w:hint="eastAsia"/>
          <w:lang w:val="en-US"/>
        </w:rPr>
        <w:t>（请填写：监狱、戒毒）企业制造的货物。</w:t>
      </w:r>
    </w:p>
    <w:p w:rsidR="00F66719" w:rsidRDefault="00D30449">
      <w:pPr>
        <w:pStyle w:val="a4"/>
        <w:spacing w:line="360" w:lineRule="auto"/>
        <w:ind w:firstLineChars="150" w:firstLine="360"/>
        <w:rPr>
          <w:lang w:val="en-US"/>
        </w:rPr>
      </w:pPr>
      <w:r>
        <w:rPr>
          <w:rFonts w:hint="eastAsia"/>
          <w:lang w:val="en-US"/>
        </w:rPr>
        <w:t>本公司对上述声明的真实性负责。如有虚假，将依法承担相应责任。</w:t>
      </w:r>
    </w:p>
    <w:p w:rsidR="00F66719" w:rsidRDefault="00F66719">
      <w:pPr>
        <w:pStyle w:val="a4"/>
        <w:spacing w:line="480" w:lineRule="auto"/>
        <w:rPr>
          <w:lang w:val="en-US"/>
        </w:rPr>
      </w:pPr>
    </w:p>
    <w:p w:rsidR="00F66719" w:rsidRDefault="00D30449">
      <w:pPr>
        <w:pStyle w:val="a4"/>
        <w:spacing w:line="480" w:lineRule="auto"/>
        <w:rPr>
          <w:lang w:val="en-US"/>
        </w:rPr>
      </w:pPr>
      <w:r>
        <w:rPr>
          <w:rFonts w:hint="eastAsia"/>
          <w:lang w:val="en-US"/>
        </w:rPr>
        <w:t>投标人名称（盖章）：</w:t>
      </w:r>
    </w:p>
    <w:p w:rsidR="00F66719" w:rsidRDefault="00D30449">
      <w:pPr>
        <w:pStyle w:val="a4"/>
        <w:spacing w:line="480" w:lineRule="auto"/>
        <w:rPr>
          <w:lang w:val="en-US"/>
        </w:rPr>
      </w:pPr>
      <w:r>
        <w:rPr>
          <w:rFonts w:hint="eastAsia"/>
          <w:lang w:val="en-US"/>
        </w:rPr>
        <w:t>日期：</w:t>
      </w:r>
    </w:p>
    <w:p w:rsidR="00F66719" w:rsidRDefault="00F66719">
      <w:pPr>
        <w:pStyle w:val="p0"/>
        <w:widowControl w:val="0"/>
        <w:spacing w:line="480" w:lineRule="auto"/>
        <w:ind w:firstLineChars="177" w:firstLine="355"/>
        <w:rPr>
          <w:b/>
          <w:kern w:val="2"/>
        </w:rPr>
      </w:pPr>
    </w:p>
    <w:p w:rsidR="00F66719" w:rsidRDefault="00D30449">
      <w:pPr>
        <w:pStyle w:val="p0"/>
        <w:widowControl w:val="0"/>
        <w:spacing w:line="480" w:lineRule="auto"/>
        <w:ind w:firstLineChars="177" w:firstLine="355"/>
        <w:rPr>
          <w:b/>
          <w:kern w:val="2"/>
        </w:rPr>
      </w:pPr>
      <w:r>
        <w:rPr>
          <w:rFonts w:hint="eastAsia"/>
          <w:b/>
          <w:kern w:val="2"/>
        </w:rPr>
        <w:t>注：</w:t>
      </w:r>
    </w:p>
    <w:p w:rsidR="00F66719" w:rsidRDefault="00D30449">
      <w:pPr>
        <w:pStyle w:val="p0"/>
        <w:widowControl w:val="0"/>
        <w:spacing w:line="480" w:lineRule="auto"/>
        <w:ind w:leftChars="177" w:left="354"/>
        <w:rPr>
          <w:b/>
          <w:kern w:val="2"/>
          <w:szCs w:val="21"/>
        </w:rPr>
      </w:pPr>
      <w:r>
        <w:rPr>
          <w:rFonts w:hint="eastAsia"/>
          <w:b/>
          <w:kern w:val="2"/>
          <w:szCs w:val="21"/>
        </w:rPr>
        <w:t>(1)</w:t>
      </w:r>
      <w:r>
        <w:rPr>
          <w:rFonts w:hint="eastAsia"/>
          <w:b/>
          <w:kern w:val="2"/>
          <w:szCs w:val="21"/>
        </w:rPr>
        <w:t>不符合上述情形的投标人无须提供上述声明函件。</w:t>
      </w:r>
    </w:p>
    <w:p w:rsidR="00F66719" w:rsidRDefault="00D30449">
      <w:pPr>
        <w:pStyle w:val="p0"/>
        <w:widowControl w:val="0"/>
        <w:spacing w:line="480" w:lineRule="auto"/>
        <w:ind w:leftChars="177" w:left="354"/>
        <w:rPr>
          <w:b/>
          <w:kern w:val="2"/>
          <w:szCs w:val="21"/>
        </w:rPr>
      </w:pPr>
      <w:r>
        <w:rPr>
          <w:rFonts w:hint="eastAsia"/>
          <w:b/>
          <w:kern w:val="2"/>
          <w:szCs w:val="21"/>
        </w:rPr>
        <w:t>(2)</w:t>
      </w:r>
      <w:r>
        <w:rPr>
          <w:rFonts w:hint="eastAsia"/>
          <w:b/>
          <w:kern w:val="2"/>
          <w:szCs w:val="21"/>
        </w:rPr>
        <w:t>提供市监狱管理局、市教育矫治局出具的监狱企业的证明文件。</w:t>
      </w:r>
    </w:p>
    <w:p w:rsidR="00F66719" w:rsidRDefault="00D30449">
      <w:pPr>
        <w:pStyle w:val="p0"/>
        <w:widowControl w:val="0"/>
        <w:spacing w:line="480" w:lineRule="auto"/>
        <w:ind w:leftChars="177" w:left="354"/>
        <w:rPr>
          <w:b/>
          <w:kern w:val="2"/>
        </w:rPr>
      </w:pPr>
      <w:r>
        <w:rPr>
          <w:rFonts w:hint="eastAsia"/>
          <w:b/>
          <w:kern w:val="2"/>
          <w:szCs w:val="21"/>
        </w:rPr>
        <w:t>(3)</w:t>
      </w:r>
      <w:r>
        <w:rPr>
          <w:rFonts w:hint="eastAsia"/>
          <w:b/>
          <w:kern w:val="2"/>
          <w:szCs w:val="21"/>
        </w:rPr>
        <w:t>在政府采购活动中，监狱企业视同小型、微型企业，享受预留份额、评审中价格扣除等政府采购促进中小企业发展的相关政策。向监狱企业采购的金额，计入面向中小企业采购的统计数据。</w:t>
      </w:r>
    </w:p>
    <w:p w:rsidR="00F66719" w:rsidRDefault="00F66719">
      <w:pPr>
        <w:tabs>
          <w:tab w:val="left" w:pos="5580"/>
        </w:tabs>
        <w:spacing w:before="120" w:line="360" w:lineRule="auto"/>
        <w:ind w:leftChars="-1" w:left="-2" w:firstLine="2"/>
        <w:jc w:val="center"/>
        <w:rPr>
          <w:sz w:val="24"/>
        </w:rPr>
      </w:pPr>
    </w:p>
    <w:p w:rsidR="00F66719" w:rsidRDefault="00F66719">
      <w:pPr>
        <w:pStyle w:val="a4"/>
        <w:rPr>
          <w:lang w:val="en-US"/>
        </w:rPr>
        <w:sectPr w:rsidR="00F66719">
          <w:pgSz w:w="11905" w:h="16838"/>
          <w:pgMar w:top="1088" w:right="2288" w:bottom="1400" w:left="1417" w:header="567" w:footer="850" w:gutter="0"/>
          <w:cols w:space="0"/>
          <w:docGrid w:linePitch="312"/>
        </w:sectPr>
      </w:pPr>
    </w:p>
    <w:p w:rsidR="00F66719" w:rsidRDefault="00D30449">
      <w:pPr>
        <w:pStyle w:val="3"/>
        <w:tabs>
          <w:tab w:val="left" w:pos="900"/>
        </w:tabs>
        <w:spacing w:line="360" w:lineRule="auto"/>
        <w:jc w:val="center"/>
        <w:rPr>
          <w:rFonts w:hint="default"/>
          <w:sz w:val="24"/>
        </w:rPr>
      </w:pPr>
      <w:bookmarkStart w:id="403" w:name="_Toc5895231"/>
      <w:bookmarkStart w:id="404" w:name="_Toc176877732"/>
      <w:bookmarkStart w:id="405" w:name="_Toc40111048"/>
      <w:r>
        <w:rPr>
          <w:sz w:val="24"/>
        </w:rPr>
        <w:lastRenderedPageBreak/>
        <w:t>1</w:t>
      </w:r>
      <w:r>
        <w:rPr>
          <w:rFonts w:hint="default"/>
          <w:sz w:val="24"/>
        </w:rPr>
        <w:t>4</w:t>
      </w:r>
      <w:r>
        <w:rPr>
          <w:sz w:val="24"/>
          <w:lang w:val="en-US"/>
        </w:rPr>
        <w:t xml:space="preserve"> </w:t>
      </w:r>
      <w:r>
        <w:rPr>
          <w:sz w:val="24"/>
        </w:rPr>
        <w:t>投标人认为必要的其他证明文件</w:t>
      </w:r>
      <w:bookmarkEnd w:id="403"/>
      <w:bookmarkEnd w:id="404"/>
      <w:bookmarkEnd w:id="405"/>
    </w:p>
    <w:bookmarkEnd w:id="308"/>
    <w:bookmarkEnd w:id="309"/>
    <w:bookmarkEnd w:id="310"/>
    <w:bookmarkEnd w:id="311"/>
    <w:p w:rsidR="00F66719" w:rsidRDefault="00F66719">
      <w:pPr>
        <w:spacing w:before="120" w:line="360" w:lineRule="auto"/>
        <w:jc w:val="center"/>
        <w:rPr>
          <w:b/>
          <w:kern w:val="44"/>
          <w:sz w:val="28"/>
          <w:szCs w:val="28"/>
        </w:rPr>
      </w:pPr>
    </w:p>
    <w:sectPr w:rsidR="00F66719">
      <w:pgSz w:w="11905" w:h="16838"/>
      <w:pgMar w:top="1088" w:right="1417" w:bottom="1400" w:left="1417" w:header="567" w:footer="850" w:gutter="0"/>
      <w:cols w:space="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30449">
      <w:r>
        <w:separator/>
      </w:r>
    </w:p>
  </w:endnote>
  <w:endnote w:type="continuationSeparator" w:id="0">
    <w:p w:rsidR="00000000" w:rsidRDefault="00D3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altName w:val="DejaVu Math TeX Gyre"/>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roman"/>
    <w:pitch w:val="default"/>
  </w:font>
  <w:font w:name="Book Antiqua">
    <w:panose1 w:val="02040602050305030304"/>
    <w:charset w:val="00"/>
    <w:family w:val="roman"/>
    <w:pitch w:val="variable"/>
    <w:sig w:usb0="00000287" w:usb1="00000000" w:usb2="00000000" w:usb3="00000000" w:csb0="0000009F" w:csb1="00000000"/>
  </w:font>
  <w:font w:name="ˎ̥">
    <w:altName w:val="宋体"/>
    <w:charset w:val="00"/>
    <w:family w:val="roman"/>
    <w:pitch w:val="default"/>
    <w:sig w:usb0="00000000" w:usb1="00000000" w:usb2="00000000" w:usb3="00000000" w:csb0="00040001" w:csb1="00000000"/>
  </w:font>
  <w:font w:name="??">
    <w:altName w:val="Arial"/>
    <w:charset w:val="00"/>
    <w:family w:val="auto"/>
    <w:pitch w:val="default"/>
    <w:sig w:usb0="00000000" w:usb1="00000000" w:usb2="00000000" w:usb3="00000000" w:csb0="00000001" w:csb1="00000000"/>
  </w:font>
  <w:font w:name="方正仿宋_GBK">
    <w:altName w:val="微软雅黑"/>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19" w:rsidRDefault="00D30449">
    <w:pPr>
      <w:pStyle w:val="afd"/>
      <w:framePr w:wrap="around" w:vAnchor="text" w:hAnchor="margin" w:xAlign="center" w:y="1"/>
      <w:rPr>
        <w:rStyle w:val="afff"/>
      </w:rPr>
    </w:pPr>
    <w:r>
      <w:fldChar w:fldCharType="begin"/>
    </w:r>
    <w:r>
      <w:rPr>
        <w:rStyle w:val="afff"/>
      </w:rPr>
      <w:instrText xml:space="preserve">PAGE  </w:instrText>
    </w:r>
    <w:r>
      <w:fldChar w:fldCharType="end"/>
    </w:r>
  </w:p>
  <w:p w:rsidR="00F66719" w:rsidRDefault="00F66719">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19" w:rsidRDefault="00D30449">
    <w:pPr>
      <w:pStyle w:val="afd"/>
      <w:tabs>
        <w:tab w:val="clear" w:pos="4153"/>
        <w:tab w:val="clear" w:pos="8306"/>
        <w:tab w:val="center" w:pos="4535"/>
      </w:tabs>
      <w:jc w:val="center"/>
    </w:pPr>
    <w:r>
      <w:fldChar w:fldCharType="begin"/>
    </w:r>
    <w:r>
      <w:instrText>PAGE   \* MERGEFORMAT</w:instrText>
    </w:r>
    <w:r>
      <w:fldChar w:fldCharType="separate"/>
    </w:r>
    <w:r>
      <w:t>35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19" w:rsidRDefault="00D30449">
    <w:pPr>
      <w:pStyle w:val="afd"/>
      <w:jc w:val="center"/>
    </w:pPr>
    <w:r>
      <w:rPr>
        <w:lang w:val="en-US"/>
      </w:rPr>
      <w:pict>
        <v:shapetype id="_x0000_t202" coordsize="21600,21600" o:spt="202" path="m,l,21600r21600,l21600,xe">
          <v:stroke joinstyle="miter"/>
          <v:path gradientshapeok="t" o:connecttype="rect"/>
        </v:shapetype>
        <v:shape id="文本框 1028" o:spid="_x0000_s4097" type="#_x0000_t202" style="position:absolute;left:0;text-align:left;margin-left:0;margin-top:0;width:2in;height:2in;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Ip3QP+3AQAATgMAAA4AAAAAAAAAAAAAAAAALgIAAGRycy9lMm9Eb2MueG1s&#10;UEsBAi0AFAAGAAgAAAAhAAxK8O7WAAAABQEAAA8AAAAAAAAAAAAAAAAAEQQAAGRycy9kb3ducmV2&#10;LnhtbFBLBQYAAAAABAAEAPMAAAAUBQAAAAA=&#10;" filled="f" stroked="f">
          <v:textbox style="mso-fit-shape-to-text:t" inset="0,0,0,0">
            <w:txbxContent>
              <w:sdt>
                <w:sdtPr>
                  <w:id w:val="51786373"/>
                </w:sdtPr>
                <w:sdtEndPr/>
                <w:sdtContent>
                  <w:p w:rsidR="00F66719" w:rsidRDefault="00D30449">
                    <w:pPr>
                      <w:pStyle w:val="afd"/>
                      <w:jc w:val="center"/>
                    </w:pPr>
                    <w:r>
                      <w:fldChar w:fldCharType="begin"/>
                    </w:r>
                    <w:r>
                      <w:instrText>PAGE   \* MERGEFORMAT</w:instrText>
                    </w:r>
                    <w:r>
                      <w:fldChar w:fldCharType="separate"/>
                    </w:r>
                    <w:r>
                      <w:t>2</w:t>
                    </w:r>
                    <w:r>
                      <w:fldChar w:fldCharType="end"/>
                    </w:r>
                  </w:p>
                </w:sdtContent>
              </w:sdt>
              <w:p w:rsidR="00F66719" w:rsidRDefault="00F66719"/>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19" w:rsidRDefault="00D30449">
    <w:pPr>
      <w:pStyle w:val="afd"/>
      <w:jc w:val="center"/>
    </w:pPr>
    <w:r>
      <w:rPr>
        <w:lang w:val="en-US"/>
      </w:rPr>
      <w:pict>
        <v:shapetype id="_x0000_t202" coordsize="21600,21600" o:spt="202" path="m,l,21600r21600,l21600,xe">
          <v:stroke joinstyle="miter"/>
          <v:path gradientshapeok="t" o:connecttype="rect"/>
        </v:shapetype>
        <v:shape id="文本框 1027" o:spid="_x0000_s4098"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ncDTALkBAABVAwAADgAAAAAAAAAAAAAAAAAuAgAAZHJzL2Uyb0RvYy54&#10;bWxQSwECLQAUAAYACAAAACEADErw7tYAAAAFAQAADwAAAAAAAAAAAAAAAAATBAAAZHJzL2Rvd25y&#10;ZXYueG1sUEsFBgAAAAAEAAQA8wAAABYFAAAAAA==&#10;" filled="f" stroked="f">
          <v:textbox style="mso-fit-shape-to-text:t" inset="0,0,0,0">
            <w:txbxContent>
              <w:sdt>
                <w:sdtPr>
                  <w:id w:val="-1188057127"/>
                </w:sdtPr>
                <w:sdtEndPr/>
                <w:sdtContent>
                  <w:p w:rsidR="00F66719" w:rsidRDefault="00D30449">
                    <w:pPr>
                      <w:pStyle w:val="afd"/>
                      <w:jc w:val="center"/>
                    </w:pPr>
                    <w:r>
                      <w:fldChar w:fldCharType="begin"/>
                    </w:r>
                    <w:r>
                      <w:instrText>PAGE   \* MERGEFORMAT</w:instrText>
                    </w:r>
                    <w:r>
                      <w:fldChar w:fldCharType="separate"/>
                    </w:r>
                    <w:r>
                      <w:t>29</w:t>
                    </w:r>
                    <w:r>
                      <w:fldChar w:fldCharType="end"/>
                    </w:r>
                  </w:p>
                </w:sdtContent>
              </w:sdt>
              <w:p w:rsidR="00F66719" w:rsidRDefault="00F66719"/>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19" w:rsidRDefault="00D30449">
    <w:pPr>
      <w:pStyle w:val="afd"/>
      <w:framePr w:wrap="around" w:vAnchor="text" w:hAnchor="margin" w:xAlign="center" w:y="1"/>
      <w:tabs>
        <w:tab w:val="clear" w:pos="4153"/>
        <w:tab w:val="clear" w:pos="8306"/>
        <w:tab w:val="left" w:pos="4149"/>
        <w:tab w:val="left" w:pos="8016"/>
      </w:tabs>
      <w:rPr>
        <w:rStyle w:val="afff"/>
      </w:rPr>
    </w:pPr>
    <w:r>
      <w:rPr>
        <w:rStyle w:val="afff"/>
      </w:rPr>
      <w:fldChar w:fldCharType="begin"/>
    </w:r>
    <w:r>
      <w:rPr>
        <w:rStyle w:val="afff"/>
      </w:rPr>
      <w:instrText xml:space="preserve">PAGE  </w:instrText>
    </w:r>
    <w:r>
      <w:rPr>
        <w:rStyle w:val="afff"/>
      </w:rPr>
      <w:fldChar w:fldCharType="separate"/>
    </w:r>
    <w:r>
      <w:rPr>
        <w:rStyle w:val="afff"/>
      </w:rPr>
      <w:t>63</w:t>
    </w:r>
    <w:r>
      <w:rPr>
        <w:rStyle w:val="afff"/>
      </w:rPr>
      <w:fldChar w:fldCharType="end"/>
    </w:r>
  </w:p>
  <w:p w:rsidR="00F66719" w:rsidRDefault="00D30449">
    <w:pPr>
      <w:snapToGrid w:val="0"/>
    </w:pPr>
    <w:r>
      <w:pict>
        <v:shapetype id="_x0000_t202" coordsize="21600,21600" o:spt="202" path="m,l,21600r21600,l21600,xe">
          <v:stroke joinstyle="miter"/>
          <v:path gradientshapeok="t" o:connecttype="rect"/>
        </v:shapetype>
        <v:shape id="_x0000_s4099" type="#_x0000_t202" style="position:absolute;left:0;text-align:left;margin-left:89.85pt;margin-top:769.85pt;width:415.55pt;height:22.35pt;z-index:-251655168;mso-position-horizontal-relative:page;mso-position-vertical-relative:page;mso-width-relative:page;mso-height-relative:page" o:gfxdata="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Dyq&#10;L9YAAAAOAQAADwAAAAAAAAABACAAAAAiAAAAZHJzL2Rvd25yZXYueG1sUEsBAhQAFAAAAAgAh07i&#10;QAZfeiXrAQAA1AMAAA4AAAAAAAAAAQAgAAAAJQEAAGRycy9lMm9Eb2MueG1sUEsFBgAAAAAGAAYA&#10;WQEAAIIFAAAAAA==&#10;" o:allowincell="f" filled="f" stroked="f">
          <v:shadow on="t" color="#a0a0a4" offset="0,0"/>
          <v:textbox inset="0,0,0,0"/>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19" w:rsidRDefault="00D30449">
    <w:pPr>
      <w:pStyle w:val="afd"/>
      <w:jc w:val="center"/>
      <w:rPr>
        <w:szCs w:val="18"/>
      </w:rPr>
    </w:pPr>
    <w:r>
      <w:rPr>
        <w:rFonts w:hint="eastAsia"/>
      </w:rPr>
      <w:t xml:space="preserve">2                        </w:t>
    </w:r>
    <w:r>
      <w:rPr>
        <w:rFonts w:hint="eastAsia"/>
        <w:szCs w:val="18"/>
      </w:rPr>
      <w:t>华采招标集团有限公司</w:t>
    </w:r>
    <w:r>
      <w:rPr>
        <w:rFonts w:hint="eastAsia"/>
        <w:szCs w:val="18"/>
      </w:rPr>
      <w:t>(HCZB)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19" w:rsidRDefault="00D30449">
    <w:pPr>
      <w:pStyle w:val="afd"/>
      <w:framePr w:wrap="around" w:vAnchor="text" w:hAnchor="margin" w:xAlign="center" w:y="1"/>
      <w:rPr>
        <w:rStyle w:val="afff"/>
      </w:rPr>
    </w:pPr>
    <w:r>
      <w:fldChar w:fldCharType="begin"/>
    </w:r>
    <w:r>
      <w:rPr>
        <w:rStyle w:val="afff"/>
      </w:rPr>
      <w:instrText xml:space="preserve">PAGE  </w:instrText>
    </w:r>
    <w:r>
      <w:fldChar w:fldCharType="separate"/>
    </w:r>
    <w:r>
      <w:rPr>
        <w:rStyle w:val="afff"/>
      </w:rPr>
      <w:t>66</w:t>
    </w:r>
    <w:r>
      <w:fldChar w:fldCharType="end"/>
    </w:r>
  </w:p>
  <w:p w:rsidR="00F66719" w:rsidRDefault="00F66719">
    <w:pPr>
      <w:pStyle w:val="afd"/>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19" w:rsidRDefault="00F66719">
    <w:pPr>
      <w:pStyle w:val="afd"/>
      <w:framePr w:wrap="around" w:vAnchor="text" w:hAnchor="margin" w:xAlign="right" w:y="1"/>
      <w:rPr>
        <w:rStyle w:val="afff"/>
      </w:rPr>
    </w:pPr>
  </w:p>
  <w:p w:rsidR="00F66719" w:rsidRDefault="00F66719">
    <w:pPr>
      <w:pStyle w:val="afd"/>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30449">
      <w:r>
        <w:separator/>
      </w:r>
    </w:p>
  </w:footnote>
  <w:footnote w:type="continuationSeparator" w:id="0">
    <w:p w:rsidR="00000000" w:rsidRDefault="00D30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19" w:rsidRDefault="00F66719">
    <w:pPr>
      <w:spacing w:line="360" w:lineRule="auto"/>
      <w:jc w:val="center"/>
      <w:rPr>
        <w:rFonts w:ascii="Cambria"/>
        <w:color w:val="FF0000"/>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19" w:rsidRDefault="00F66719">
    <w:pPr>
      <w:spacing w:line="360" w:lineRule="auto"/>
      <w:rPr>
        <w:rFonts w:ascii="Cambria"/>
        <w:szCs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49" w:type="dxa"/>
      <w:tblBorders>
        <w:bottom w:val="single" w:sz="4" w:space="0" w:color="auto"/>
      </w:tblBorders>
      <w:tblLook w:val="04A0" w:firstRow="1" w:lastRow="0" w:firstColumn="1" w:lastColumn="0" w:noHBand="0" w:noVBand="1"/>
    </w:tblPr>
    <w:tblGrid>
      <w:gridCol w:w="6771"/>
      <w:gridCol w:w="850"/>
      <w:gridCol w:w="1028"/>
    </w:tblGrid>
    <w:tr w:rsidR="00F66719">
      <w:trPr>
        <w:trHeight w:val="300"/>
      </w:trPr>
      <w:tc>
        <w:tcPr>
          <w:tcW w:w="6771" w:type="dxa"/>
          <w:tcBorders>
            <w:bottom w:val="nil"/>
          </w:tcBorders>
        </w:tcPr>
        <w:p w:rsidR="00F66719" w:rsidRDefault="00F66719">
          <w:pPr>
            <w:snapToGrid w:val="0"/>
            <w:rPr>
              <w:rFonts w:ascii="黑体" w:eastAsia="黑体" w:hAnsi="黑体"/>
              <w:sz w:val="18"/>
              <w:szCs w:val="18"/>
            </w:rPr>
          </w:pPr>
        </w:p>
      </w:tc>
      <w:tc>
        <w:tcPr>
          <w:tcW w:w="850" w:type="dxa"/>
          <w:tcBorders>
            <w:bottom w:val="nil"/>
          </w:tcBorders>
        </w:tcPr>
        <w:p w:rsidR="00F66719" w:rsidRDefault="00F66719">
          <w:pPr>
            <w:snapToGrid w:val="0"/>
            <w:jc w:val="left"/>
            <w:rPr>
              <w:rFonts w:ascii="黑体" w:eastAsia="黑体" w:hAnsi="黑体"/>
              <w:sz w:val="18"/>
              <w:szCs w:val="18"/>
            </w:rPr>
          </w:pPr>
        </w:p>
      </w:tc>
      <w:tc>
        <w:tcPr>
          <w:tcW w:w="1028" w:type="dxa"/>
          <w:tcBorders>
            <w:bottom w:val="nil"/>
          </w:tcBorders>
        </w:tcPr>
        <w:p w:rsidR="00F66719" w:rsidRDefault="00F66719">
          <w:pPr>
            <w:snapToGrid w:val="0"/>
            <w:jc w:val="left"/>
            <w:rPr>
              <w:rFonts w:ascii="黑体" w:eastAsia="黑体" w:hAnsi="黑体"/>
              <w:sz w:val="18"/>
              <w:szCs w:val="18"/>
            </w:rPr>
          </w:pPr>
        </w:p>
      </w:tc>
    </w:tr>
    <w:tr w:rsidR="00F66719">
      <w:trPr>
        <w:trHeight w:val="300"/>
      </w:trPr>
      <w:tc>
        <w:tcPr>
          <w:tcW w:w="6771" w:type="dxa"/>
          <w:tcBorders>
            <w:bottom w:val="nil"/>
          </w:tcBorders>
        </w:tcPr>
        <w:p w:rsidR="00F66719" w:rsidRDefault="00F66719">
          <w:pPr>
            <w:rPr>
              <w:rFonts w:ascii="黑体" w:eastAsia="黑体"/>
              <w:sz w:val="18"/>
              <w:szCs w:val="18"/>
            </w:rPr>
          </w:pPr>
        </w:p>
      </w:tc>
      <w:tc>
        <w:tcPr>
          <w:tcW w:w="1878" w:type="dxa"/>
          <w:gridSpan w:val="2"/>
          <w:tcBorders>
            <w:bottom w:val="nil"/>
          </w:tcBorders>
        </w:tcPr>
        <w:p w:rsidR="00F66719" w:rsidRDefault="00F66719">
          <w:pPr>
            <w:snapToGrid w:val="0"/>
            <w:jc w:val="left"/>
            <w:rPr>
              <w:rFonts w:ascii="黑体" w:eastAsia="黑体" w:hAnsi="黑体"/>
              <w:sz w:val="18"/>
              <w:szCs w:val="18"/>
            </w:rPr>
          </w:pPr>
        </w:p>
      </w:tc>
    </w:tr>
  </w:tbl>
  <w:p w:rsidR="00F66719" w:rsidRDefault="00F66719">
    <w:pPr>
      <w:pStyle w:val="aff"/>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19" w:rsidRDefault="00F66719">
    <w:pPr>
      <w:pStyle w:val="aff"/>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19" w:rsidRDefault="00F6671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19" w:rsidRDefault="00F66719">
    <w:pPr>
      <w:spacing w:line="276" w:lineRule="auto"/>
      <w:rPr>
        <w:rFonts w:ascii="Cambria"/>
        <w:sz w:val="18"/>
        <w:szCs w:val="18"/>
        <w:u w:val="single"/>
      </w:rPr>
    </w:pPr>
  </w:p>
  <w:p w:rsidR="00F66719" w:rsidRDefault="00D30449">
    <w:pPr>
      <w:spacing w:line="360" w:lineRule="auto"/>
      <w:jc w:val="left"/>
      <w:rPr>
        <w:rFonts w:ascii="Cambria"/>
        <w:sz w:val="18"/>
        <w:szCs w:val="18"/>
        <w:u w:val="single"/>
      </w:rPr>
    </w:pPr>
    <w:r>
      <w:rPr>
        <w:rFonts w:ascii="Cambria" w:hint="eastAsia"/>
        <w:sz w:val="18"/>
        <w:szCs w:val="18"/>
        <w:u w:val="single"/>
      </w:rPr>
      <w:t>向基础教育倾斜</w:t>
    </w:r>
    <w:r>
      <w:rPr>
        <w:rFonts w:ascii="Cambria" w:hint="eastAsia"/>
        <w:sz w:val="18"/>
        <w:szCs w:val="18"/>
        <w:u w:val="single"/>
      </w:rPr>
      <w:t>-2015</w:t>
    </w:r>
    <w:r>
      <w:rPr>
        <w:rFonts w:ascii="Cambria" w:hint="eastAsia"/>
        <w:sz w:val="18"/>
        <w:szCs w:val="18"/>
        <w:u w:val="single"/>
      </w:rPr>
      <w:t>年北京市青少年校园足球</w:t>
    </w:r>
    <w:r>
      <w:rPr>
        <w:rFonts w:ascii="Cambria" w:hint="eastAsia"/>
        <w:sz w:val="18"/>
        <w:szCs w:val="18"/>
        <w:u w:val="single"/>
      </w:rPr>
      <w:t>-</w:t>
    </w:r>
    <w:r>
      <w:rPr>
        <w:rFonts w:ascii="Cambria" w:hint="eastAsia"/>
        <w:sz w:val="18"/>
        <w:szCs w:val="18"/>
        <w:u w:val="single"/>
      </w:rPr>
      <w:t>全国校园足球冠军杯赛项目</w:t>
    </w:r>
    <w:r>
      <w:rPr>
        <w:rFonts w:ascii="Cambria" w:hint="eastAsia"/>
        <w:sz w:val="18"/>
        <w:szCs w:val="18"/>
        <w:u w:val="single"/>
      </w:rPr>
      <w:t xml:space="preserve">                HCZB-2015-ZB1446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9AF4F2"/>
    <w:multiLevelType w:val="singleLevel"/>
    <w:tmpl w:val="889AF4F2"/>
    <w:lvl w:ilvl="0">
      <w:start w:val="4"/>
      <w:numFmt w:val="chineseCounting"/>
      <w:suff w:val="space"/>
      <w:lvlText w:val="第%1章"/>
      <w:lvlJc w:val="left"/>
      <w:rPr>
        <w:rFonts w:hint="eastAsia"/>
      </w:rPr>
    </w:lvl>
  </w:abstractNum>
  <w:abstractNum w:abstractNumId="1" w15:restartNumberingAfterBreak="0">
    <w:nsid w:val="D302BC38"/>
    <w:multiLevelType w:val="singleLevel"/>
    <w:tmpl w:val="D302BC38"/>
    <w:lvl w:ilvl="0">
      <w:start w:val="1"/>
      <w:numFmt w:val="chineseCounting"/>
      <w:suff w:val="space"/>
      <w:lvlText w:val="第%1章"/>
      <w:lvlJc w:val="left"/>
      <w:rPr>
        <w:rFonts w:hint="eastAsia"/>
      </w:rPr>
    </w:lvl>
  </w:abstractNum>
  <w:abstractNum w:abstractNumId="2" w15:restartNumberingAfterBreak="0">
    <w:nsid w:val="E86E8478"/>
    <w:multiLevelType w:val="singleLevel"/>
    <w:tmpl w:val="E86E8478"/>
    <w:lvl w:ilvl="0">
      <w:start w:val="1"/>
      <w:numFmt w:val="decimal"/>
      <w:suff w:val="space"/>
      <w:lvlText w:val="%1."/>
      <w:lvlJc w:val="left"/>
    </w:lvl>
  </w:abstractNum>
  <w:abstractNum w:abstractNumId="3"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CDC080F"/>
    <w:multiLevelType w:val="multilevel"/>
    <w:tmpl w:val="6CDC080F"/>
    <w:lvl w:ilvl="0">
      <w:start w:val="1"/>
      <w:numFmt w:val="decimal"/>
      <w:pStyle w:val="a0"/>
      <w:suff w:val="space"/>
      <w:lvlText w:val="%1"/>
      <w:lvlJc w:val="left"/>
      <w:pPr>
        <w:ind w:left="420" w:hanging="42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1">
      <w:start w:val="1"/>
      <w:numFmt w:val="decimal"/>
      <w:pStyle w:val="a1"/>
      <w:isLgl/>
      <w:suff w:val="space"/>
      <w:lvlText w:val="%1.%2"/>
      <w:lvlJc w:val="left"/>
      <w:pPr>
        <w:ind w:left="420" w:hanging="42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2">
      <w:start w:val="1"/>
      <w:numFmt w:val="decimal"/>
      <w:pStyle w:val="a2"/>
      <w:isLgl/>
      <w:suff w:val="space"/>
      <w:lvlText w:val="%1.%2.%3"/>
      <w:lvlJc w:val="left"/>
      <w:pPr>
        <w:ind w:left="420" w:hanging="42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3">
      <w:start w:val="1"/>
      <w:numFmt w:val="decimal"/>
      <w:isLgl/>
      <w:lvlText w:val="%1.%2.%3.%4"/>
      <w:lvlJc w:val="left"/>
      <w:pPr>
        <w:ind w:left="420" w:hanging="420"/>
      </w:pPr>
      <w:rPr>
        <w:rFonts w:hint="default"/>
      </w:rPr>
    </w:lvl>
    <w:lvl w:ilvl="4">
      <w:start w:val="1"/>
      <w:numFmt w:val="decimal"/>
      <w:isLgl/>
      <w:lvlText w:val="%1.%2.%3.%4.%5"/>
      <w:lvlJc w:val="left"/>
      <w:pPr>
        <w:ind w:left="420" w:hanging="420"/>
      </w:pPr>
      <w:rPr>
        <w:rFonts w:hint="default"/>
      </w:rPr>
    </w:lvl>
    <w:lvl w:ilvl="5">
      <w:start w:val="1"/>
      <w:numFmt w:val="decimal"/>
      <w:isLgl/>
      <w:lvlText w:val="%1.%2.%3.%4.%5.%6"/>
      <w:lvlJc w:val="left"/>
      <w:pPr>
        <w:ind w:left="420" w:hanging="420"/>
      </w:pPr>
      <w:rPr>
        <w:rFonts w:hint="default"/>
      </w:rPr>
    </w:lvl>
    <w:lvl w:ilvl="6">
      <w:start w:val="1"/>
      <w:numFmt w:val="decimal"/>
      <w:isLgl/>
      <w:lvlText w:val="%1.%2.%3.%4.%5.%6.%7"/>
      <w:lvlJc w:val="left"/>
      <w:pPr>
        <w:ind w:left="420" w:hanging="420"/>
      </w:pPr>
      <w:rPr>
        <w:rFonts w:hint="default"/>
      </w:rPr>
    </w:lvl>
    <w:lvl w:ilvl="7">
      <w:start w:val="1"/>
      <w:numFmt w:val="decimal"/>
      <w:isLgl/>
      <w:lvlText w:val="%1.%2.%3.%4.%5.%6.%7.%8"/>
      <w:lvlJc w:val="left"/>
      <w:pPr>
        <w:ind w:left="420" w:hanging="420"/>
      </w:pPr>
      <w:rPr>
        <w:rFonts w:hint="default"/>
      </w:rPr>
    </w:lvl>
    <w:lvl w:ilvl="8">
      <w:start w:val="1"/>
      <w:numFmt w:val="decimal"/>
      <w:isLgl/>
      <w:lvlText w:val="%1.%2.%3.%4.%5.%6.%7.%8.%9"/>
      <w:lvlJc w:val="left"/>
      <w:pPr>
        <w:ind w:left="420" w:hanging="420"/>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hideSpellingErrors/>
  <w:defaultTabStop w:val="420"/>
  <w:drawingGridVerticalSpacing w:val="156"/>
  <w:noPunctuationKerning/>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U4YzY5ZGM0ZjI4NjMyODgxNTM2Mzk0NDdmMWFjM2YifQ=="/>
  </w:docVars>
  <w:rsids>
    <w:rsidRoot w:val="00172A27"/>
    <w:rsid w:val="00000085"/>
    <w:rsid w:val="00001666"/>
    <w:rsid w:val="00001830"/>
    <w:rsid w:val="00005ECB"/>
    <w:rsid w:val="00006C34"/>
    <w:rsid w:val="00006FC1"/>
    <w:rsid w:val="00011035"/>
    <w:rsid w:val="000135EE"/>
    <w:rsid w:val="00015781"/>
    <w:rsid w:val="00017298"/>
    <w:rsid w:val="00025F58"/>
    <w:rsid w:val="00026E36"/>
    <w:rsid w:val="00027321"/>
    <w:rsid w:val="000319DB"/>
    <w:rsid w:val="00033578"/>
    <w:rsid w:val="00035D42"/>
    <w:rsid w:val="00036CA0"/>
    <w:rsid w:val="0004040A"/>
    <w:rsid w:val="00053A21"/>
    <w:rsid w:val="00057F67"/>
    <w:rsid w:val="00060675"/>
    <w:rsid w:val="00063435"/>
    <w:rsid w:val="0006383A"/>
    <w:rsid w:val="00063F07"/>
    <w:rsid w:val="000660EA"/>
    <w:rsid w:val="00071311"/>
    <w:rsid w:val="00071D7C"/>
    <w:rsid w:val="0007217B"/>
    <w:rsid w:val="0007438F"/>
    <w:rsid w:val="000746BC"/>
    <w:rsid w:val="000805C8"/>
    <w:rsid w:val="00087239"/>
    <w:rsid w:val="00087CA8"/>
    <w:rsid w:val="00091519"/>
    <w:rsid w:val="00092666"/>
    <w:rsid w:val="0009477A"/>
    <w:rsid w:val="00096358"/>
    <w:rsid w:val="000B1375"/>
    <w:rsid w:val="000B2C33"/>
    <w:rsid w:val="000B2C68"/>
    <w:rsid w:val="000B3F50"/>
    <w:rsid w:val="000B51AF"/>
    <w:rsid w:val="000B62B4"/>
    <w:rsid w:val="000B682C"/>
    <w:rsid w:val="000C6F35"/>
    <w:rsid w:val="000D11B8"/>
    <w:rsid w:val="000D2C4B"/>
    <w:rsid w:val="000D3951"/>
    <w:rsid w:val="000E1FD3"/>
    <w:rsid w:val="000E2472"/>
    <w:rsid w:val="000E53E6"/>
    <w:rsid w:val="000E7FFB"/>
    <w:rsid w:val="000F0ED8"/>
    <w:rsid w:val="000F2ED9"/>
    <w:rsid w:val="000F35DA"/>
    <w:rsid w:val="000F3999"/>
    <w:rsid w:val="000F4443"/>
    <w:rsid w:val="000F51CF"/>
    <w:rsid w:val="000F51D4"/>
    <w:rsid w:val="001017D3"/>
    <w:rsid w:val="00106181"/>
    <w:rsid w:val="00106945"/>
    <w:rsid w:val="001074C7"/>
    <w:rsid w:val="001132ED"/>
    <w:rsid w:val="00116F74"/>
    <w:rsid w:val="00117C8A"/>
    <w:rsid w:val="00120CC0"/>
    <w:rsid w:val="00121D7D"/>
    <w:rsid w:val="00125051"/>
    <w:rsid w:val="00134C26"/>
    <w:rsid w:val="00137661"/>
    <w:rsid w:val="0014336D"/>
    <w:rsid w:val="001440C1"/>
    <w:rsid w:val="001443F5"/>
    <w:rsid w:val="00146D2C"/>
    <w:rsid w:val="001526F4"/>
    <w:rsid w:val="00152CD8"/>
    <w:rsid w:val="001560A9"/>
    <w:rsid w:val="00156236"/>
    <w:rsid w:val="0016024F"/>
    <w:rsid w:val="001605C5"/>
    <w:rsid w:val="0016691A"/>
    <w:rsid w:val="00170A77"/>
    <w:rsid w:val="00172493"/>
    <w:rsid w:val="00172A27"/>
    <w:rsid w:val="00172D6F"/>
    <w:rsid w:val="00173C6D"/>
    <w:rsid w:val="001807A8"/>
    <w:rsid w:val="001826F6"/>
    <w:rsid w:val="0018300D"/>
    <w:rsid w:val="00183B0A"/>
    <w:rsid w:val="00195787"/>
    <w:rsid w:val="00197CDC"/>
    <w:rsid w:val="001A2584"/>
    <w:rsid w:val="001A3F96"/>
    <w:rsid w:val="001A4A33"/>
    <w:rsid w:val="001A57A7"/>
    <w:rsid w:val="001B2B84"/>
    <w:rsid w:val="001B4963"/>
    <w:rsid w:val="001B4CD7"/>
    <w:rsid w:val="001C11B0"/>
    <w:rsid w:val="001C6D9B"/>
    <w:rsid w:val="001D0EBF"/>
    <w:rsid w:val="001D2BE8"/>
    <w:rsid w:val="001D3238"/>
    <w:rsid w:val="001D55BF"/>
    <w:rsid w:val="001D5DB2"/>
    <w:rsid w:val="001D6051"/>
    <w:rsid w:val="001D7880"/>
    <w:rsid w:val="001E10D2"/>
    <w:rsid w:val="001E3254"/>
    <w:rsid w:val="001E43CA"/>
    <w:rsid w:val="001E4C9E"/>
    <w:rsid w:val="001E6523"/>
    <w:rsid w:val="001E7117"/>
    <w:rsid w:val="001E74DA"/>
    <w:rsid w:val="001E7A79"/>
    <w:rsid w:val="001E7F9B"/>
    <w:rsid w:val="001F0EC4"/>
    <w:rsid w:val="001F39AE"/>
    <w:rsid w:val="0020033A"/>
    <w:rsid w:val="00204F80"/>
    <w:rsid w:val="002060BB"/>
    <w:rsid w:val="00206150"/>
    <w:rsid w:val="00211008"/>
    <w:rsid w:val="00211340"/>
    <w:rsid w:val="00213D88"/>
    <w:rsid w:val="0021401C"/>
    <w:rsid w:val="00216A30"/>
    <w:rsid w:val="00223E83"/>
    <w:rsid w:val="00230FD0"/>
    <w:rsid w:val="00231602"/>
    <w:rsid w:val="002337A5"/>
    <w:rsid w:val="0023384E"/>
    <w:rsid w:val="002352A1"/>
    <w:rsid w:val="00240778"/>
    <w:rsid w:val="00242A43"/>
    <w:rsid w:val="002441ED"/>
    <w:rsid w:val="00245BAB"/>
    <w:rsid w:val="00246FF9"/>
    <w:rsid w:val="00250BA6"/>
    <w:rsid w:val="0025373F"/>
    <w:rsid w:val="002553FB"/>
    <w:rsid w:val="00256092"/>
    <w:rsid w:val="00257661"/>
    <w:rsid w:val="002819A5"/>
    <w:rsid w:val="00283B8D"/>
    <w:rsid w:val="00287300"/>
    <w:rsid w:val="00292E5D"/>
    <w:rsid w:val="00296547"/>
    <w:rsid w:val="00296F02"/>
    <w:rsid w:val="002A1E71"/>
    <w:rsid w:val="002A1F1B"/>
    <w:rsid w:val="002A2360"/>
    <w:rsid w:val="002A26B9"/>
    <w:rsid w:val="002A55FB"/>
    <w:rsid w:val="002B1F65"/>
    <w:rsid w:val="002B2123"/>
    <w:rsid w:val="002B55FE"/>
    <w:rsid w:val="002B6068"/>
    <w:rsid w:val="002C02B8"/>
    <w:rsid w:val="002C0565"/>
    <w:rsid w:val="002C1D03"/>
    <w:rsid w:val="002C6949"/>
    <w:rsid w:val="002C7375"/>
    <w:rsid w:val="002D16A9"/>
    <w:rsid w:val="002D23F6"/>
    <w:rsid w:val="002D316E"/>
    <w:rsid w:val="002D7BD7"/>
    <w:rsid w:val="002D7D9F"/>
    <w:rsid w:val="002E20D9"/>
    <w:rsid w:val="002E4AE5"/>
    <w:rsid w:val="002E72D9"/>
    <w:rsid w:val="002F0F55"/>
    <w:rsid w:val="002F6E20"/>
    <w:rsid w:val="00300F2F"/>
    <w:rsid w:val="00303136"/>
    <w:rsid w:val="00306026"/>
    <w:rsid w:val="00306B9A"/>
    <w:rsid w:val="00307576"/>
    <w:rsid w:val="00316806"/>
    <w:rsid w:val="00320679"/>
    <w:rsid w:val="00322CB2"/>
    <w:rsid w:val="00323340"/>
    <w:rsid w:val="00332446"/>
    <w:rsid w:val="00332CF9"/>
    <w:rsid w:val="003339D1"/>
    <w:rsid w:val="00333F68"/>
    <w:rsid w:val="003448CE"/>
    <w:rsid w:val="00346065"/>
    <w:rsid w:val="00346D2A"/>
    <w:rsid w:val="00360AC2"/>
    <w:rsid w:val="003656B9"/>
    <w:rsid w:val="00373F2F"/>
    <w:rsid w:val="00374409"/>
    <w:rsid w:val="00375AB3"/>
    <w:rsid w:val="00377043"/>
    <w:rsid w:val="00380A61"/>
    <w:rsid w:val="00382A8E"/>
    <w:rsid w:val="00386121"/>
    <w:rsid w:val="00390D51"/>
    <w:rsid w:val="00391E70"/>
    <w:rsid w:val="00393A71"/>
    <w:rsid w:val="0039431A"/>
    <w:rsid w:val="003A077B"/>
    <w:rsid w:val="003A39C2"/>
    <w:rsid w:val="003A3B0E"/>
    <w:rsid w:val="003B2113"/>
    <w:rsid w:val="003B3279"/>
    <w:rsid w:val="003B36B4"/>
    <w:rsid w:val="003B3FAE"/>
    <w:rsid w:val="003B626B"/>
    <w:rsid w:val="003B6D4A"/>
    <w:rsid w:val="003C0371"/>
    <w:rsid w:val="003C0A0D"/>
    <w:rsid w:val="003C2AD8"/>
    <w:rsid w:val="003C71AA"/>
    <w:rsid w:val="003C733C"/>
    <w:rsid w:val="003D0238"/>
    <w:rsid w:val="003D057F"/>
    <w:rsid w:val="003D279E"/>
    <w:rsid w:val="003D75C1"/>
    <w:rsid w:val="003E0AFE"/>
    <w:rsid w:val="003E4FF1"/>
    <w:rsid w:val="003E512D"/>
    <w:rsid w:val="003E589E"/>
    <w:rsid w:val="003E740F"/>
    <w:rsid w:val="003E7CCE"/>
    <w:rsid w:val="003F6965"/>
    <w:rsid w:val="0040074F"/>
    <w:rsid w:val="00403225"/>
    <w:rsid w:val="00404B03"/>
    <w:rsid w:val="00405109"/>
    <w:rsid w:val="004061E8"/>
    <w:rsid w:val="0041073A"/>
    <w:rsid w:val="00413F5D"/>
    <w:rsid w:val="004153DB"/>
    <w:rsid w:val="00416A0C"/>
    <w:rsid w:val="004223D1"/>
    <w:rsid w:val="00423873"/>
    <w:rsid w:val="00423E9D"/>
    <w:rsid w:val="00424352"/>
    <w:rsid w:val="00431112"/>
    <w:rsid w:val="0043459A"/>
    <w:rsid w:val="0043792E"/>
    <w:rsid w:val="00437B16"/>
    <w:rsid w:val="00440904"/>
    <w:rsid w:val="004421FE"/>
    <w:rsid w:val="004439B9"/>
    <w:rsid w:val="00445ABB"/>
    <w:rsid w:val="00447768"/>
    <w:rsid w:val="004516EE"/>
    <w:rsid w:val="00454B9D"/>
    <w:rsid w:val="00455050"/>
    <w:rsid w:val="00457463"/>
    <w:rsid w:val="00457DB1"/>
    <w:rsid w:val="004607C4"/>
    <w:rsid w:val="00464B45"/>
    <w:rsid w:val="004654BC"/>
    <w:rsid w:val="00466D2B"/>
    <w:rsid w:val="00467752"/>
    <w:rsid w:val="00470781"/>
    <w:rsid w:val="004710D4"/>
    <w:rsid w:val="00473520"/>
    <w:rsid w:val="00473796"/>
    <w:rsid w:val="00476875"/>
    <w:rsid w:val="004802C6"/>
    <w:rsid w:val="004828A3"/>
    <w:rsid w:val="00491EE2"/>
    <w:rsid w:val="00492300"/>
    <w:rsid w:val="00497665"/>
    <w:rsid w:val="004A0294"/>
    <w:rsid w:val="004A2D1B"/>
    <w:rsid w:val="004A7C36"/>
    <w:rsid w:val="004B14D7"/>
    <w:rsid w:val="004B3A5E"/>
    <w:rsid w:val="004B5657"/>
    <w:rsid w:val="004B60CA"/>
    <w:rsid w:val="004C0E96"/>
    <w:rsid w:val="004C38B9"/>
    <w:rsid w:val="004C4AD8"/>
    <w:rsid w:val="004C6289"/>
    <w:rsid w:val="004D19B6"/>
    <w:rsid w:val="004D44CD"/>
    <w:rsid w:val="004D6D3F"/>
    <w:rsid w:val="004D79E9"/>
    <w:rsid w:val="004E36FB"/>
    <w:rsid w:val="004E5FED"/>
    <w:rsid w:val="004E6F88"/>
    <w:rsid w:val="004F0FF7"/>
    <w:rsid w:val="004F2075"/>
    <w:rsid w:val="004F373D"/>
    <w:rsid w:val="004F3E65"/>
    <w:rsid w:val="00503EBA"/>
    <w:rsid w:val="0050606E"/>
    <w:rsid w:val="00511539"/>
    <w:rsid w:val="00511E11"/>
    <w:rsid w:val="00513660"/>
    <w:rsid w:val="0051761F"/>
    <w:rsid w:val="00517D12"/>
    <w:rsid w:val="00524247"/>
    <w:rsid w:val="005304B9"/>
    <w:rsid w:val="00530C3C"/>
    <w:rsid w:val="00531FFF"/>
    <w:rsid w:val="00532FCD"/>
    <w:rsid w:val="00533330"/>
    <w:rsid w:val="00534F8D"/>
    <w:rsid w:val="005379A4"/>
    <w:rsid w:val="005455D1"/>
    <w:rsid w:val="00545E87"/>
    <w:rsid w:val="005463BF"/>
    <w:rsid w:val="00546C8A"/>
    <w:rsid w:val="00546D39"/>
    <w:rsid w:val="00547C0B"/>
    <w:rsid w:val="00550676"/>
    <w:rsid w:val="00552CBE"/>
    <w:rsid w:val="005530D0"/>
    <w:rsid w:val="00555B80"/>
    <w:rsid w:val="00560EE0"/>
    <w:rsid w:val="00563955"/>
    <w:rsid w:val="005724D6"/>
    <w:rsid w:val="005727CC"/>
    <w:rsid w:val="0057294E"/>
    <w:rsid w:val="005735CE"/>
    <w:rsid w:val="00573E07"/>
    <w:rsid w:val="005753C9"/>
    <w:rsid w:val="00581134"/>
    <w:rsid w:val="005811F7"/>
    <w:rsid w:val="00581ABF"/>
    <w:rsid w:val="00582529"/>
    <w:rsid w:val="005833D8"/>
    <w:rsid w:val="00586B97"/>
    <w:rsid w:val="005915BF"/>
    <w:rsid w:val="0059169F"/>
    <w:rsid w:val="00593177"/>
    <w:rsid w:val="00597753"/>
    <w:rsid w:val="005A65F3"/>
    <w:rsid w:val="005A721D"/>
    <w:rsid w:val="005A7A84"/>
    <w:rsid w:val="005B4403"/>
    <w:rsid w:val="005B63F1"/>
    <w:rsid w:val="005B665E"/>
    <w:rsid w:val="005D0A26"/>
    <w:rsid w:val="005D3769"/>
    <w:rsid w:val="005D3BFD"/>
    <w:rsid w:val="005D4650"/>
    <w:rsid w:val="005E1291"/>
    <w:rsid w:val="005E6A66"/>
    <w:rsid w:val="005F105B"/>
    <w:rsid w:val="005F2F25"/>
    <w:rsid w:val="0060141E"/>
    <w:rsid w:val="006037C4"/>
    <w:rsid w:val="00603E06"/>
    <w:rsid w:val="00605110"/>
    <w:rsid w:val="00607D27"/>
    <w:rsid w:val="00610C30"/>
    <w:rsid w:val="00611779"/>
    <w:rsid w:val="00611AF4"/>
    <w:rsid w:val="0061397B"/>
    <w:rsid w:val="006142A7"/>
    <w:rsid w:val="00615DAC"/>
    <w:rsid w:val="00620003"/>
    <w:rsid w:val="006216BA"/>
    <w:rsid w:val="0062288D"/>
    <w:rsid w:val="00622B4F"/>
    <w:rsid w:val="00625A2A"/>
    <w:rsid w:val="0062694F"/>
    <w:rsid w:val="00634FAD"/>
    <w:rsid w:val="00640769"/>
    <w:rsid w:val="00641554"/>
    <w:rsid w:val="00641E01"/>
    <w:rsid w:val="0064422D"/>
    <w:rsid w:val="00646509"/>
    <w:rsid w:val="00650D4B"/>
    <w:rsid w:val="00650FBC"/>
    <w:rsid w:val="006517F2"/>
    <w:rsid w:val="00652DC4"/>
    <w:rsid w:val="00653751"/>
    <w:rsid w:val="00654546"/>
    <w:rsid w:val="0065473B"/>
    <w:rsid w:val="006626D3"/>
    <w:rsid w:val="00664F04"/>
    <w:rsid w:val="00665BD3"/>
    <w:rsid w:val="00666234"/>
    <w:rsid w:val="00666A69"/>
    <w:rsid w:val="00670DCC"/>
    <w:rsid w:val="00673086"/>
    <w:rsid w:val="00674F0C"/>
    <w:rsid w:val="00683A7B"/>
    <w:rsid w:val="00685F46"/>
    <w:rsid w:val="0068602B"/>
    <w:rsid w:val="006873E7"/>
    <w:rsid w:val="006875F8"/>
    <w:rsid w:val="00692F14"/>
    <w:rsid w:val="00694F8F"/>
    <w:rsid w:val="006966A0"/>
    <w:rsid w:val="006A1179"/>
    <w:rsid w:val="006A2118"/>
    <w:rsid w:val="006A24F2"/>
    <w:rsid w:val="006A3840"/>
    <w:rsid w:val="006A5659"/>
    <w:rsid w:val="006A6F37"/>
    <w:rsid w:val="006A71F5"/>
    <w:rsid w:val="006B01E4"/>
    <w:rsid w:val="006B2F6B"/>
    <w:rsid w:val="006B6119"/>
    <w:rsid w:val="006B62EE"/>
    <w:rsid w:val="006C2541"/>
    <w:rsid w:val="006D23CF"/>
    <w:rsid w:val="006D4BAA"/>
    <w:rsid w:val="006D7748"/>
    <w:rsid w:val="006E20DC"/>
    <w:rsid w:val="006E29E5"/>
    <w:rsid w:val="006E3109"/>
    <w:rsid w:val="006E7D5B"/>
    <w:rsid w:val="006F0CA8"/>
    <w:rsid w:val="006F4140"/>
    <w:rsid w:val="006F72FC"/>
    <w:rsid w:val="007014D7"/>
    <w:rsid w:val="00702324"/>
    <w:rsid w:val="00704AC6"/>
    <w:rsid w:val="0071489E"/>
    <w:rsid w:val="00721944"/>
    <w:rsid w:val="00722591"/>
    <w:rsid w:val="00722A0D"/>
    <w:rsid w:val="007244F3"/>
    <w:rsid w:val="00725F9E"/>
    <w:rsid w:val="00726D2E"/>
    <w:rsid w:val="007300DD"/>
    <w:rsid w:val="007303C3"/>
    <w:rsid w:val="007307B2"/>
    <w:rsid w:val="007370D3"/>
    <w:rsid w:val="00742055"/>
    <w:rsid w:val="007436D3"/>
    <w:rsid w:val="007456B7"/>
    <w:rsid w:val="00753421"/>
    <w:rsid w:val="0075497B"/>
    <w:rsid w:val="00754A69"/>
    <w:rsid w:val="0075735C"/>
    <w:rsid w:val="007611A3"/>
    <w:rsid w:val="00763680"/>
    <w:rsid w:val="0076501D"/>
    <w:rsid w:val="00765C0A"/>
    <w:rsid w:val="00766074"/>
    <w:rsid w:val="00766B17"/>
    <w:rsid w:val="007706D6"/>
    <w:rsid w:val="00771ED9"/>
    <w:rsid w:val="007736A6"/>
    <w:rsid w:val="00774319"/>
    <w:rsid w:val="00775096"/>
    <w:rsid w:val="00776488"/>
    <w:rsid w:val="007766CF"/>
    <w:rsid w:val="00776BFB"/>
    <w:rsid w:val="007838DA"/>
    <w:rsid w:val="007867F8"/>
    <w:rsid w:val="00786FC2"/>
    <w:rsid w:val="00790489"/>
    <w:rsid w:val="00790C95"/>
    <w:rsid w:val="0079158F"/>
    <w:rsid w:val="00795D7A"/>
    <w:rsid w:val="007960E3"/>
    <w:rsid w:val="00797D18"/>
    <w:rsid w:val="007A2989"/>
    <w:rsid w:val="007A2F68"/>
    <w:rsid w:val="007B0438"/>
    <w:rsid w:val="007B26D2"/>
    <w:rsid w:val="007B74D8"/>
    <w:rsid w:val="007C0E21"/>
    <w:rsid w:val="007C11D3"/>
    <w:rsid w:val="007C3CB0"/>
    <w:rsid w:val="007C41C7"/>
    <w:rsid w:val="007C5E2C"/>
    <w:rsid w:val="007D3143"/>
    <w:rsid w:val="007D4D5B"/>
    <w:rsid w:val="007D5A11"/>
    <w:rsid w:val="007D63C4"/>
    <w:rsid w:val="007D698F"/>
    <w:rsid w:val="007E08A4"/>
    <w:rsid w:val="007E0F51"/>
    <w:rsid w:val="007E39A3"/>
    <w:rsid w:val="007E6BBC"/>
    <w:rsid w:val="007F070B"/>
    <w:rsid w:val="007F2027"/>
    <w:rsid w:val="0080001C"/>
    <w:rsid w:val="00802EB9"/>
    <w:rsid w:val="00805A2E"/>
    <w:rsid w:val="008101F6"/>
    <w:rsid w:val="008159C4"/>
    <w:rsid w:val="008165B7"/>
    <w:rsid w:val="00816717"/>
    <w:rsid w:val="00820838"/>
    <w:rsid w:val="00823B41"/>
    <w:rsid w:val="008254F9"/>
    <w:rsid w:val="008277AD"/>
    <w:rsid w:val="008325B4"/>
    <w:rsid w:val="00834392"/>
    <w:rsid w:val="00836D3C"/>
    <w:rsid w:val="0083787A"/>
    <w:rsid w:val="00843191"/>
    <w:rsid w:val="00847C52"/>
    <w:rsid w:val="00850814"/>
    <w:rsid w:val="00850B69"/>
    <w:rsid w:val="00851FD8"/>
    <w:rsid w:val="00855AC4"/>
    <w:rsid w:val="008627F3"/>
    <w:rsid w:val="0086385D"/>
    <w:rsid w:val="0087421D"/>
    <w:rsid w:val="008779EA"/>
    <w:rsid w:val="00880640"/>
    <w:rsid w:val="00880999"/>
    <w:rsid w:val="0088346F"/>
    <w:rsid w:val="008948CD"/>
    <w:rsid w:val="008A0D3B"/>
    <w:rsid w:val="008A15E0"/>
    <w:rsid w:val="008A418B"/>
    <w:rsid w:val="008A6324"/>
    <w:rsid w:val="008A7BF9"/>
    <w:rsid w:val="008B7044"/>
    <w:rsid w:val="008C3127"/>
    <w:rsid w:val="008C3DA9"/>
    <w:rsid w:val="008D435D"/>
    <w:rsid w:val="008E1D2D"/>
    <w:rsid w:val="008E6E8E"/>
    <w:rsid w:val="008F024C"/>
    <w:rsid w:val="008F35FC"/>
    <w:rsid w:val="008F6A06"/>
    <w:rsid w:val="008F78CB"/>
    <w:rsid w:val="00900700"/>
    <w:rsid w:val="009009E0"/>
    <w:rsid w:val="00906D50"/>
    <w:rsid w:val="009227D8"/>
    <w:rsid w:val="0092539E"/>
    <w:rsid w:val="00932726"/>
    <w:rsid w:val="00933544"/>
    <w:rsid w:val="009343ED"/>
    <w:rsid w:val="00934426"/>
    <w:rsid w:val="00935F63"/>
    <w:rsid w:val="0093711A"/>
    <w:rsid w:val="009410C5"/>
    <w:rsid w:val="009428AE"/>
    <w:rsid w:val="009432EE"/>
    <w:rsid w:val="00946C72"/>
    <w:rsid w:val="009529E2"/>
    <w:rsid w:val="00954F70"/>
    <w:rsid w:val="00956FD8"/>
    <w:rsid w:val="00960074"/>
    <w:rsid w:val="00960F16"/>
    <w:rsid w:val="00971C7E"/>
    <w:rsid w:val="009766DA"/>
    <w:rsid w:val="009771ED"/>
    <w:rsid w:val="00986478"/>
    <w:rsid w:val="00992C43"/>
    <w:rsid w:val="009964D0"/>
    <w:rsid w:val="009A0851"/>
    <w:rsid w:val="009A295F"/>
    <w:rsid w:val="009A3115"/>
    <w:rsid w:val="009A5578"/>
    <w:rsid w:val="009A6721"/>
    <w:rsid w:val="009B5962"/>
    <w:rsid w:val="009B7F4D"/>
    <w:rsid w:val="009C245C"/>
    <w:rsid w:val="009C3E45"/>
    <w:rsid w:val="009C5C9A"/>
    <w:rsid w:val="009C6C30"/>
    <w:rsid w:val="009C7204"/>
    <w:rsid w:val="009D0221"/>
    <w:rsid w:val="009D1B58"/>
    <w:rsid w:val="009D2CEE"/>
    <w:rsid w:val="009D3FBF"/>
    <w:rsid w:val="009D4FC1"/>
    <w:rsid w:val="009D5BB6"/>
    <w:rsid w:val="009E2758"/>
    <w:rsid w:val="009F1F20"/>
    <w:rsid w:val="009F20DE"/>
    <w:rsid w:val="009F47C5"/>
    <w:rsid w:val="009F56E3"/>
    <w:rsid w:val="009F67BA"/>
    <w:rsid w:val="00A00446"/>
    <w:rsid w:val="00A012AC"/>
    <w:rsid w:val="00A05A06"/>
    <w:rsid w:val="00A10C4B"/>
    <w:rsid w:val="00A11FF4"/>
    <w:rsid w:val="00A12D57"/>
    <w:rsid w:val="00A1630D"/>
    <w:rsid w:val="00A16676"/>
    <w:rsid w:val="00A168CB"/>
    <w:rsid w:val="00A237F0"/>
    <w:rsid w:val="00A25282"/>
    <w:rsid w:val="00A31059"/>
    <w:rsid w:val="00A31B59"/>
    <w:rsid w:val="00A31FE4"/>
    <w:rsid w:val="00A32582"/>
    <w:rsid w:val="00A361F6"/>
    <w:rsid w:val="00A406F4"/>
    <w:rsid w:val="00A4152E"/>
    <w:rsid w:val="00A42970"/>
    <w:rsid w:val="00A42A19"/>
    <w:rsid w:val="00A43723"/>
    <w:rsid w:val="00A44865"/>
    <w:rsid w:val="00A458DD"/>
    <w:rsid w:val="00A50CA6"/>
    <w:rsid w:val="00A52755"/>
    <w:rsid w:val="00A567F0"/>
    <w:rsid w:val="00A61CFA"/>
    <w:rsid w:val="00A64704"/>
    <w:rsid w:val="00A64F74"/>
    <w:rsid w:val="00A67257"/>
    <w:rsid w:val="00A67381"/>
    <w:rsid w:val="00A67691"/>
    <w:rsid w:val="00A734BB"/>
    <w:rsid w:val="00A741AC"/>
    <w:rsid w:val="00A8085F"/>
    <w:rsid w:val="00A8250A"/>
    <w:rsid w:val="00A83442"/>
    <w:rsid w:val="00A844E0"/>
    <w:rsid w:val="00A854EF"/>
    <w:rsid w:val="00A929E4"/>
    <w:rsid w:val="00A972CE"/>
    <w:rsid w:val="00AA32F1"/>
    <w:rsid w:val="00AA4472"/>
    <w:rsid w:val="00AA6B46"/>
    <w:rsid w:val="00AA7450"/>
    <w:rsid w:val="00AB6748"/>
    <w:rsid w:val="00AC0724"/>
    <w:rsid w:val="00AC0AA2"/>
    <w:rsid w:val="00AC5403"/>
    <w:rsid w:val="00AC6A4C"/>
    <w:rsid w:val="00AD06BB"/>
    <w:rsid w:val="00AE0327"/>
    <w:rsid w:val="00AE0D8F"/>
    <w:rsid w:val="00AE388C"/>
    <w:rsid w:val="00AF39E8"/>
    <w:rsid w:val="00AF4F40"/>
    <w:rsid w:val="00AF69D5"/>
    <w:rsid w:val="00AF727F"/>
    <w:rsid w:val="00B04059"/>
    <w:rsid w:val="00B04D71"/>
    <w:rsid w:val="00B04E1B"/>
    <w:rsid w:val="00B064E9"/>
    <w:rsid w:val="00B10D86"/>
    <w:rsid w:val="00B13964"/>
    <w:rsid w:val="00B13AB3"/>
    <w:rsid w:val="00B15442"/>
    <w:rsid w:val="00B24AD6"/>
    <w:rsid w:val="00B25EA9"/>
    <w:rsid w:val="00B277BA"/>
    <w:rsid w:val="00B3078D"/>
    <w:rsid w:val="00B30DC5"/>
    <w:rsid w:val="00B37730"/>
    <w:rsid w:val="00B45B84"/>
    <w:rsid w:val="00B5163B"/>
    <w:rsid w:val="00B51F2D"/>
    <w:rsid w:val="00B55364"/>
    <w:rsid w:val="00B55CB8"/>
    <w:rsid w:val="00B571FE"/>
    <w:rsid w:val="00B574A6"/>
    <w:rsid w:val="00B655CA"/>
    <w:rsid w:val="00B75498"/>
    <w:rsid w:val="00B803A5"/>
    <w:rsid w:val="00B82EC3"/>
    <w:rsid w:val="00B85A89"/>
    <w:rsid w:val="00B86695"/>
    <w:rsid w:val="00B91958"/>
    <w:rsid w:val="00B924CE"/>
    <w:rsid w:val="00B92E3C"/>
    <w:rsid w:val="00B953F3"/>
    <w:rsid w:val="00B95512"/>
    <w:rsid w:val="00BA3C3B"/>
    <w:rsid w:val="00BA5C9C"/>
    <w:rsid w:val="00BA75F8"/>
    <w:rsid w:val="00BB12E6"/>
    <w:rsid w:val="00BB1A99"/>
    <w:rsid w:val="00BB2D86"/>
    <w:rsid w:val="00BB3D27"/>
    <w:rsid w:val="00BB45FC"/>
    <w:rsid w:val="00BB6B7B"/>
    <w:rsid w:val="00BB71A3"/>
    <w:rsid w:val="00BC0CB9"/>
    <w:rsid w:val="00BC1BDC"/>
    <w:rsid w:val="00BC28D9"/>
    <w:rsid w:val="00BC3E57"/>
    <w:rsid w:val="00BC4FCC"/>
    <w:rsid w:val="00BC5212"/>
    <w:rsid w:val="00BD2C45"/>
    <w:rsid w:val="00BD530B"/>
    <w:rsid w:val="00BE0B59"/>
    <w:rsid w:val="00BE0C12"/>
    <w:rsid w:val="00BE393C"/>
    <w:rsid w:val="00BF1320"/>
    <w:rsid w:val="00BF2405"/>
    <w:rsid w:val="00BF408C"/>
    <w:rsid w:val="00C0197C"/>
    <w:rsid w:val="00C04140"/>
    <w:rsid w:val="00C12A18"/>
    <w:rsid w:val="00C1555A"/>
    <w:rsid w:val="00C22519"/>
    <w:rsid w:val="00C33328"/>
    <w:rsid w:val="00C342C4"/>
    <w:rsid w:val="00C365E0"/>
    <w:rsid w:val="00C50079"/>
    <w:rsid w:val="00C55E07"/>
    <w:rsid w:val="00C6008F"/>
    <w:rsid w:val="00C627C9"/>
    <w:rsid w:val="00C64F51"/>
    <w:rsid w:val="00C66F3E"/>
    <w:rsid w:val="00C67975"/>
    <w:rsid w:val="00C7002B"/>
    <w:rsid w:val="00C7284B"/>
    <w:rsid w:val="00C74972"/>
    <w:rsid w:val="00C82F55"/>
    <w:rsid w:val="00C832A6"/>
    <w:rsid w:val="00C84B17"/>
    <w:rsid w:val="00C86715"/>
    <w:rsid w:val="00C90E40"/>
    <w:rsid w:val="00C931C8"/>
    <w:rsid w:val="00CA0491"/>
    <w:rsid w:val="00CA3E2B"/>
    <w:rsid w:val="00CA6C26"/>
    <w:rsid w:val="00CB050E"/>
    <w:rsid w:val="00CB192B"/>
    <w:rsid w:val="00CB2472"/>
    <w:rsid w:val="00CB2A37"/>
    <w:rsid w:val="00CB5422"/>
    <w:rsid w:val="00CC26F1"/>
    <w:rsid w:val="00CC475C"/>
    <w:rsid w:val="00CD08F9"/>
    <w:rsid w:val="00CD321B"/>
    <w:rsid w:val="00CE5138"/>
    <w:rsid w:val="00CF170E"/>
    <w:rsid w:val="00CF2347"/>
    <w:rsid w:val="00CF40B9"/>
    <w:rsid w:val="00CF4EBF"/>
    <w:rsid w:val="00D03BC5"/>
    <w:rsid w:val="00D04A35"/>
    <w:rsid w:val="00D05047"/>
    <w:rsid w:val="00D05636"/>
    <w:rsid w:val="00D1007D"/>
    <w:rsid w:val="00D103B1"/>
    <w:rsid w:val="00D11330"/>
    <w:rsid w:val="00D11B85"/>
    <w:rsid w:val="00D128C4"/>
    <w:rsid w:val="00D15812"/>
    <w:rsid w:val="00D17088"/>
    <w:rsid w:val="00D216CC"/>
    <w:rsid w:val="00D2244A"/>
    <w:rsid w:val="00D249DC"/>
    <w:rsid w:val="00D26EE2"/>
    <w:rsid w:val="00D30449"/>
    <w:rsid w:val="00D32F6F"/>
    <w:rsid w:val="00D35FDB"/>
    <w:rsid w:val="00D4141B"/>
    <w:rsid w:val="00D465B7"/>
    <w:rsid w:val="00D47C15"/>
    <w:rsid w:val="00D50455"/>
    <w:rsid w:val="00D50C51"/>
    <w:rsid w:val="00D53843"/>
    <w:rsid w:val="00D553D6"/>
    <w:rsid w:val="00D61A94"/>
    <w:rsid w:val="00D62CCF"/>
    <w:rsid w:val="00D73429"/>
    <w:rsid w:val="00D7384A"/>
    <w:rsid w:val="00D752BC"/>
    <w:rsid w:val="00D80746"/>
    <w:rsid w:val="00D83581"/>
    <w:rsid w:val="00D83BDD"/>
    <w:rsid w:val="00D87C65"/>
    <w:rsid w:val="00D95D2C"/>
    <w:rsid w:val="00DA158C"/>
    <w:rsid w:val="00DA1D0F"/>
    <w:rsid w:val="00DA1DCC"/>
    <w:rsid w:val="00DA26E8"/>
    <w:rsid w:val="00DA5D81"/>
    <w:rsid w:val="00DB0DD7"/>
    <w:rsid w:val="00DB1F16"/>
    <w:rsid w:val="00DB27B3"/>
    <w:rsid w:val="00DB2DC6"/>
    <w:rsid w:val="00DB6A3F"/>
    <w:rsid w:val="00DB7E4A"/>
    <w:rsid w:val="00DC02F8"/>
    <w:rsid w:val="00DC2ABC"/>
    <w:rsid w:val="00DC4E4E"/>
    <w:rsid w:val="00DC7989"/>
    <w:rsid w:val="00DD24CE"/>
    <w:rsid w:val="00DD28FA"/>
    <w:rsid w:val="00DD34DC"/>
    <w:rsid w:val="00DD498E"/>
    <w:rsid w:val="00DE01D2"/>
    <w:rsid w:val="00DE0EEB"/>
    <w:rsid w:val="00DE4295"/>
    <w:rsid w:val="00DE7A7E"/>
    <w:rsid w:val="00DF1452"/>
    <w:rsid w:val="00DF1C85"/>
    <w:rsid w:val="00DF24BF"/>
    <w:rsid w:val="00DF271F"/>
    <w:rsid w:val="00DF42C6"/>
    <w:rsid w:val="00DF5778"/>
    <w:rsid w:val="00DF6F5A"/>
    <w:rsid w:val="00E01D37"/>
    <w:rsid w:val="00E02444"/>
    <w:rsid w:val="00E03C4A"/>
    <w:rsid w:val="00E03D75"/>
    <w:rsid w:val="00E07117"/>
    <w:rsid w:val="00E13E54"/>
    <w:rsid w:val="00E14938"/>
    <w:rsid w:val="00E17688"/>
    <w:rsid w:val="00E27C09"/>
    <w:rsid w:val="00E31E70"/>
    <w:rsid w:val="00E33ED6"/>
    <w:rsid w:val="00E37B48"/>
    <w:rsid w:val="00E40326"/>
    <w:rsid w:val="00E47C3A"/>
    <w:rsid w:val="00E50030"/>
    <w:rsid w:val="00E50BEC"/>
    <w:rsid w:val="00E50F9F"/>
    <w:rsid w:val="00E51794"/>
    <w:rsid w:val="00E5181A"/>
    <w:rsid w:val="00E532C2"/>
    <w:rsid w:val="00E57D41"/>
    <w:rsid w:val="00E60F7C"/>
    <w:rsid w:val="00E61556"/>
    <w:rsid w:val="00E66760"/>
    <w:rsid w:val="00E80147"/>
    <w:rsid w:val="00E8393E"/>
    <w:rsid w:val="00E849B5"/>
    <w:rsid w:val="00E86EDC"/>
    <w:rsid w:val="00E877C8"/>
    <w:rsid w:val="00E93968"/>
    <w:rsid w:val="00E942E4"/>
    <w:rsid w:val="00E94625"/>
    <w:rsid w:val="00E958A8"/>
    <w:rsid w:val="00EA3543"/>
    <w:rsid w:val="00EA377C"/>
    <w:rsid w:val="00EA3CA1"/>
    <w:rsid w:val="00EA5167"/>
    <w:rsid w:val="00EA5BAF"/>
    <w:rsid w:val="00EA6D78"/>
    <w:rsid w:val="00EA7288"/>
    <w:rsid w:val="00EB5898"/>
    <w:rsid w:val="00EC0CF8"/>
    <w:rsid w:val="00EC5C64"/>
    <w:rsid w:val="00EC5FBD"/>
    <w:rsid w:val="00EC7B05"/>
    <w:rsid w:val="00ED4475"/>
    <w:rsid w:val="00EE0A99"/>
    <w:rsid w:val="00EE181F"/>
    <w:rsid w:val="00EE2B11"/>
    <w:rsid w:val="00EE7199"/>
    <w:rsid w:val="00EF0DFB"/>
    <w:rsid w:val="00EF23BA"/>
    <w:rsid w:val="00EF306F"/>
    <w:rsid w:val="00F00408"/>
    <w:rsid w:val="00F049D1"/>
    <w:rsid w:val="00F050FC"/>
    <w:rsid w:val="00F06030"/>
    <w:rsid w:val="00F112A9"/>
    <w:rsid w:val="00F126CF"/>
    <w:rsid w:val="00F13E9D"/>
    <w:rsid w:val="00F157EB"/>
    <w:rsid w:val="00F212A1"/>
    <w:rsid w:val="00F25697"/>
    <w:rsid w:val="00F32F50"/>
    <w:rsid w:val="00F33A97"/>
    <w:rsid w:val="00F33DF4"/>
    <w:rsid w:val="00F34392"/>
    <w:rsid w:val="00F34706"/>
    <w:rsid w:val="00F3567D"/>
    <w:rsid w:val="00F40BFD"/>
    <w:rsid w:val="00F47249"/>
    <w:rsid w:val="00F477B6"/>
    <w:rsid w:val="00F55CF3"/>
    <w:rsid w:val="00F626DE"/>
    <w:rsid w:val="00F66719"/>
    <w:rsid w:val="00F7093E"/>
    <w:rsid w:val="00F77F2C"/>
    <w:rsid w:val="00F84A78"/>
    <w:rsid w:val="00F854CA"/>
    <w:rsid w:val="00F86656"/>
    <w:rsid w:val="00F8774E"/>
    <w:rsid w:val="00F87D6F"/>
    <w:rsid w:val="00F93BB8"/>
    <w:rsid w:val="00FA1C53"/>
    <w:rsid w:val="00FA2BB7"/>
    <w:rsid w:val="00FA7238"/>
    <w:rsid w:val="00FA7DF4"/>
    <w:rsid w:val="00FB42C1"/>
    <w:rsid w:val="00FB4DB8"/>
    <w:rsid w:val="00FB5E01"/>
    <w:rsid w:val="00FC17DE"/>
    <w:rsid w:val="00FC6CF5"/>
    <w:rsid w:val="00FD20CB"/>
    <w:rsid w:val="00FE2166"/>
    <w:rsid w:val="00FE4ACB"/>
    <w:rsid w:val="00FE7214"/>
    <w:rsid w:val="00FF15F4"/>
    <w:rsid w:val="00FF1ACF"/>
    <w:rsid w:val="00FF2898"/>
    <w:rsid w:val="00FF4365"/>
    <w:rsid w:val="00FF606E"/>
    <w:rsid w:val="00FF7144"/>
    <w:rsid w:val="010C420C"/>
    <w:rsid w:val="011737A8"/>
    <w:rsid w:val="014E1194"/>
    <w:rsid w:val="022009D7"/>
    <w:rsid w:val="02A649FD"/>
    <w:rsid w:val="032044AB"/>
    <w:rsid w:val="03234BC5"/>
    <w:rsid w:val="03790088"/>
    <w:rsid w:val="03AF5712"/>
    <w:rsid w:val="048E56D2"/>
    <w:rsid w:val="049E0F2A"/>
    <w:rsid w:val="04AC126E"/>
    <w:rsid w:val="04FA0AC5"/>
    <w:rsid w:val="057750A9"/>
    <w:rsid w:val="05C87DBD"/>
    <w:rsid w:val="05D84E57"/>
    <w:rsid w:val="06717980"/>
    <w:rsid w:val="068C1CAD"/>
    <w:rsid w:val="06925C14"/>
    <w:rsid w:val="06943A38"/>
    <w:rsid w:val="06AE0212"/>
    <w:rsid w:val="06F32772"/>
    <w:rsid w:val="072529ED"/>
    <w:rsid w:val="07E81FBD"/>
    <w:rsid w:val="08C40A30"/>
    <w:rsid w:val="08C43471"/>
    <w:rsid w:val="09AA5EED"/>
    <w:rsid w:val="0A4408A8"/>
    <w:rsid w:val="0B230ADD"/>
    <w:rsid w:val="0BCA6F74"/>
    <w:rsid w:val="0BEA5062"/>
    <w:rsid w:val="0C1344F3"/>
    <w:rsid w:val="0C5B60E9"/>
    <w:rsid w:val="0CF807F3"/>
    <w:rsid w:val="0CFF4508"/>
    <w:rsid w:val="0D3C6E2F"/>
    <w:rsid w:val="0D624A00"/>
    <w:rsid w:val="0D710EC8"/>
    <w:rsid w:val="0D830FF7"/>
    <w:rsid w:val="0D8A75B1"/>
    <w:rsid w:val="0DB61763"/>
    <w:rsid w:val="0DB75642"/>
    <w:rsid w:val="0E1022C5"/>
    <w:rsid w:val="0E8D2C58"/>
    <w:rsid w:val="0EAD7016"/>
    <w:rsid w:val="0F5A746F"/>
    <w:rsid w:val="0F8F39D3"/>
    <w:rsid w:val="0FBF65A6"/>
    <w:rsid w:val="0FCC6F53"/>
    <w:rsid w:val="11386696"/>
    <w:rsid w:val="11447FDD"/>
    <w:rsid w:val="11572061"/>
    <w:rsid w:val="118E15DE"/>
    <w:rsid w:val="11AA7C5D"/>
    <w:rsid w:val="11E70CE6"/>
    <w:rsid w:val="1223270E"/>
    <w:rsid w:val="126428FA"/>
    <w:rsid w:val="12C05FDD"/>
    <w:rsid w:val="12CD3A5A"/>
    <w:rsid w:val="13154906"/>
    <w:rsid w:val="13706DDF"/>
    <w:rsid w:val="1466204D"/>
    <w:rsid w:val="14AA1890"/>
    <w:rsid w:val="15065DC6"/>
    <w:rsid w:val="1526610B"/>
    <w:rsid w:val="155B25DC"/>
    <w:rsid w:val="15F45AF7"/>
    <w:rsid w:val="16880EBB"/>
    <w:rsid w:val="171A6A48"/>
    <w:rsid w:val="183D5238"/>
    <w:rsid w:val="18843E07"/>
    <w:rsid w:val="18D460C9"/>
    <w:rsid w:val="18E13005"/>
    <w:rsid w:val="19180888"/>
    <w:rsid w:val="191E06A2"/>
    <w:rsid w:val="19326AF2"/>
    <w:rsid w:val="194A3D3B"/>
    <w:rsid w:val="1A5643B8"/>
    <w:rsid w:val="1A5A63FB"/>
    <w:rsid w:val="1A87308F"/>
    <w:rsid w:val="1ACB4A61"/>
    <w:rsid w:val="1AD55A23"/>
    <w:rsid w:val="1B6A0AAC"/>
    <w:rsid w:val="1B917CEF"/>
    <w:rsid w:val="1BA02864"/>
    <w:rsid w:val="1C196555"/>
    <w:rsid w:val="1D3F3E9A"/>
    <w:rsid w:val="1D6C34B5"/>
    <w:rsid w:val="1E5C2E2F"/>
    <w:rsid w:val="1E810EEC"/>
    <w:rsid w:val="1ECF2FBF"/>
    <w:rsid w:val="1F222933"/>
    <w:rsid w:val="1F391DD8"/>
    <w:rsid w:val="1FE0155F"/>
    <w:rsid w:val="2012333D"/>
    <w:rsid w:val="202B33F5"/>
    <w:rsid w:val="20723691"/>
    <w:rsid w:val="20C30CEE"/>
    <w:rsid w:val="20E80859"/>
    <w:rsid w:val="215D084B"/>
    <w:rsid w:val="21610C36"/>
    <w:rsid w:val="217E5142"/>
    <w:rsid w:val="2194014B"/>
    <w:rsid w:val="21B56C3B"/>
    <w:rsid w:val="22376FEF"/>
    <w:rsid w:val="234D3E55"/>
    <w:rsid w:val="23840D90"/>
    <w:rsid w:val="244A5ED5"/>
    <w:rsid w:val="258B3C63"/>
    <w:rsid w:val="25E21E64"/>
    <w:rsid w:val="268D0EEE"/>
    <w:rsid w:val="26D2411B"/>
    <w:rsid w:val="26D570DD"/>
    <w:rsid w:val="26E0264D"/>
    <w:rsid w:val="2710362F"/>
    <w:rsid w:val="27177C44"/>
    <w:rsid w:val="27AF12C0"/>
    <w:rsid w:val="27D0490C"/>
    <w:rsid w:val="27EA6EB8"/>
    <w:rsid w:val="286B2817"/>
    <w:rsid w:val="28D36F49"/>
    <w:rsid w:val="28D76A0D"/>
    <w:rsid w:val="28E76056"/>
    <w:rsid w:val="290751EF"/>
    <w:rsid w:val="29183124"/>
    <w:rsid w:val="298C48C7"/>
    <w:rsid w:val="2A350DAC"/>
    <w:rsid w:val="2A6D7688"/>
    <w:rsid w:val="2A8D56BD"/>
    <w:rsid w:val="2A946625"/>
    <w:rsid w:val="2AA1283F"/>
    <w:rsid w:val="2AC16BD0"/>
    <w:rsid w:val="2AFC33E3"/>
    <w:rsid w:val="2BEA73EE"/>
    <w:rsid w:val="2C0F5B3A"/>
    <w:rsid w:val="2C643B47"/>
    <w:rsid w:val="2C853EEF"/>
    <w:rsid w:val="2D56686E"/>
    <w:rsid w:val="2D6A7DDE"/>
    <w:rsid w:val="2D7E6FA7"/>
    <w:rsid w:val="2E071D80"/>
    <w:rsid w:val="2F05573F"/>
    <w:rsid w:val="2FAD042C"/>
    <w:rsid w:val="2FE950DC"/>
    <w:rsid w:val="30483C40"/>
    <w:rsid w:val="3073119B"/>
    <w:rsid w:val="30B54246"/>
    <w:rsid w:val="30C524C6"/>
    <w:rsid w:val="30E45D0B"/>
    <w:rsid w:val="3155115B"/>
    <w:rsid w:val="3162343F"/>
    <w:rsid w:val="318308A0"/>
    <w:rsid w:val="31A314DE"/>
    <w:rsid w:val="31AF440F"/>
    <w:rsid w:val="31C355F6"/>
    <w:rsid w:val="321741F0"/>
    <w:rsid w:val="324F2EB6"/>
    <w:rsid w:val="327044EC"/>
    <w:rsid w:val="327938AC"/>
    <w:rsid w:val="3293387A"/>
    <w:rsid w:val="336456CD"/>
    <w:rsid w:val="345302A8"/>
    <w:rsid w:val="345C00F9"/>
    <w:rsid w:val="345E2E5F"/>
    <w:rsid w:val="34B3752E"/>
    <w:rsid w:val="356C6225"/>
    <w:rsid w:val="35E620FB"/>
    <w:rsid w:val="3605469C"/>
    <w:rsid w:val="3622634E"/>
    <w:rsid w:val="365502C9"/>
    <w:rsid w:val="3665533B"/>
    <w:rsid w:val="366C4942"/>
    <w:rsid w:val="36E9301C"/>
    <w:rsid w:val="37A03338"/>
    <w:rsid w:val="37DB58D3"/>
    <w:rsid w:val="385413D3"/>
    <w:rsid w:val="396B3BA1"/>
    <w:rsid w:val="397368E3"/>
    <w:rsid w:val="399651E4"/>
    <w:rsid w:val="3A0C01CD"/>
    <w:rsid w:val="3A6217A5"/>
    <w:rsid w:val="3ADE2AAB"/>
    <w:rsid w:val="3B4339AD"/>
    <w:rsid w:val="3B6F2CCC"/>
    <w:rsid w:val="3BA04123"/>
    <w:rsid w:val="3CD26E03"/>
    <w:rsid w:val="3D027900"/>
    <w:rsid w:val="3D4675B0"/>
    <w:rsid w:val="3D664B0A"/>
    <w:rsid w:val="3DA73CEA"/>
    <w:rsid w:val="3DC30395"/>
    <w:rsid w:val="3E040B15"/>
    <w:rsid w:val="3E6005E3"/>
    <w:rsid w:val="3EF72F38"/>
    <w:rsid w:val="3F325A8D"/>
    <w:rsid w:val="3F9C593B"/>
    <w:rsid w:val="3FC324CF"/>
    <w:rsid w:val="40846B81"/>
    <w:rsid w:val="412F10C8"/>
    <w:rsid w:val="4154515C"/>
    <w:rsid w:val="41994793"/>
    <w:rsid w:val="42296259"/>
    <w:rsid w:val="4254609A"/>
    <w:rsid w:val="42AD0510"/>
    <w:rsid w:val="42C56664"/>
    <w:rsid w:val="43941C92"/>
    <w:rsid w:val="43D574C3"/>
    <w:rsid w:val="453B3680"/>
    <w:rsid w:val="45807BC5"/>
    <w:rsid w:val="45866132"/>
    <w:rsid w:val="45A457BA"/>
    <w:rsid w:val="45BE64CE"/>
    <w:rsid w:val="463E0DA7"/>
    <w:rsid w:val="4788551B"/>
    <w:rsid w:val="47E66A32"/>
    <w:rsid w:val="48184F75"/>
    <w:rsid w:val="486B2820"/>
    <w:rsid w:val="48984B8C"/>
    <w:rsid w:val="48B758E6"/>
    <w:rsid w:val="48BF1C2B"/>
    <w:rsid w:val="49465D20"/>
    <w:rsid w:val="49872BD1"/>
    <w:rsid w:val="49A06192"/>
    <w:rsid w:val="49F8132A"/>
    <w:rsid w:val="4A496361"/>
    <w:rsid w:val="4AE10AE0"/>
    <w:rsid w:val="4AE35B30"/>
    <w:rsid w:val="4BEC50C7"/>
    <w:rsid w:val="4BEF3ABB"/>
    <w:rsid w:val="4BF4377A"/>
    <w:rsid w:val="4C601C1D"/>
    <w:rsid w:val="4CC165A7"/>
    <w:rsid w:val="4D121426"/>
    <w:rsid w:val="4D304DB6"/>
    <w:rsid w:val="4E114F9A"/>
    <w:rsid w:val="4E7C5340"/>
    <w:rsid w:val="4E8158C9"/>
    <w:rsid w:val="4EDA029D"/>
    <w:rsid w:val="4F19454A"/>
    <w:rsid w:val="4FE84F81"/>
    <w:rsid w:val="50144180"/>
    <w:rsid w:val="50461D6B"/>
    <w:rsid w:val="504F0F00"/>
    <w:rsid w:val="50C2159A"/>
    <w:rsid w:val="51AB3F8B"/>
    <w:rsid w:val="520B3AE7"/>
    <w:rsid w:val="52351222"/>
    <w:rsid w:val="527C3003"/>
    <w:rsid w:val="52A56E74"/>
    <w:rsid w:val="52BA5ADE"/>
    <w:rsid w:val="53A46010"/>
    <w:rsid w:val="53C85A3C"/>
    <w:rsid w:val="5402230E"/>
    <w:rsid w:val="54991496"/>
    <w:rsid w:val="54CB6960"/>
    <w:rsid w:val="55146B54"/>
    <w:rsid w:val="551C495B"/>
    <w:rsid w:val="566327C2"/>
    <w:rsid w:val="573F401C"/>
    <w:rsid w:val="57B56DD8"/>
    <w:rsid w:val="57CF34AB"/>
    <w:rsid w:val="5829663C"/>
    <w:rsid w:val="59224E16"/>
    <w:rsid w:val="5963327D"/>
    <w:rsid w:val="597A4670"/>
    <w:rsid w:val="597C78E7"/>
    <w:rsid w:val="5A867B53"/>
    <w:rsid w:val="5ADB273C"/>
    <w:rsid w:val="5B8E3280"/>
    <w:rsid w:val="5C0A0159"/>
    <w:rsid w:val="5C17482F"/>
    <w:rsid w:val="5C4218C2"/>
    <w:rsid w:val="5D132CE3"/>
    <w:rsid w:val="5D137DEE"/>
    <w:rsid w:val="5D815286"/>
    <w:rsid w:val="5E161377"/>
    <w:rsid w:val="5E7F347F"/>
    <w:rsid w:val="5F137042"/>
    <w:rsid w:val="5F6C3D73"/>
    <w:rsid w:val="604356E0"/>
    <w:rsid w:val="60722422"/>
    <w:rsid w:val="616B2BD2"/>
    <w:rsid w:val="617308B6"/>
    <w:rsid w:val="6245345D"/>
    <w:rsid w:val="62BA24E7"/>
    <w:rsid w:val="62C02FE7"/>
    <w:rsid w:val="640A7410"/>
    <w:rsid w:val="648B4024"/>
    <w:rsid w:val="64901228"/>
    <w:rsid w:val="651644A5"/>
    <w:rsid w:val="65AA7D80"/>
    <w:rsid w:val="66373794"/>
    <w:rsid w:val="669B6419"/>
    <w:rsid w:val="66D4405E"/>
    <w:rsid w:val="6748517D"/>
    <w:rsid w:val="68243197"/>
    <w:rsid w:val="688947EA"/>
    <w:rsid w:val="68F252CC"/>
    <w:rsid w:val="692E53AE"/>
    <w:rsid w:val="69E2359E"/>
    <w:rsid w:val="6A9C2A7B"/>
    <w:rsid w:val="6AF67896"/>
    <w:rsid w:val="6BFE66F5"/>
    <w:rsid w:val="6C562A44"/>
    <w:rsid w:val="6CD12948"/>
    <w:rsid w:val="6D59117E"/>
    <w:rsid w:val="6D9972E0"/>
    <w:rsid w:val="6E4E7A94"/>
    <w:rsid w:val="6E9267BA"/>
    <w:rsid w:val="6E9836F3"/>
    <w:rsid w:val="6EAE7EFC"/>
    <w:rsid w:val="6ED36EDD"/>
    <w:rsid w:val="6F1E1CBB"/>
    <w:rsid w:val="6FD11431"/>
    <w:rsid w:val="703977F4"/>
    <w:rsid w:val="70B76F11"/>
    <w:rsid w:val="70F26C6D"/>
    <w:rsid w:val="710D052F"/>
    <w:rsid w:val="71600CA6"/>
    <w:rsid w:val="716C7C93"/>
    <w:rsid w:val="71CC395D"/>
    <w:rsid w:val="71CC658B"/>
    <w:rsid w:val="720F4048"/>
    <w:rsid w:val="72462545"/>
    <w:rsid w:val="726B48A8"/>
    <w:rsid w:val="72713DF1"/>
    <w:rsid w:val="72E1597F"/>
    <w:rsid w:val="73440FD3"/>
    <w:rsid w:val="749B15E9"/>
    <w:rsid w:val="74BE729B"/>
    <w:rsid w:val="74DA1522"/>
    <w:rsid w:val="74FA2FC9"/>
    <w:rsid w:val="75594F5A"/>
    <w:rsid w:val="756B466B"/>
    <w:rsid w:val="75841A4F"/>
    <w:rsid w:val="75AD7C54"/>
    <w:rsid w:val="767B2D46"/>
    <w:rsid w:val="76F853BB"/>
    <w:rsid w:val="77F160B9"/>
    <w:rsid w:val="78030007"/>
    <w:rsid w:val="79485330"/>
    <w:rsid w:val="795100C0"/>
    <w:rsid w:val="797D444D"/>
    <w:rsid w:val="7A9403E9"/>
    <w:rsid w:val="7B671E56"/>
    <w:rsid w:val="7B6E356E"/>
    <w:rsid w:val="7B7922C5"/>
    <w:rsid w:val="7C076D3C"/>
    <w:rsid w:val="7C4F320B"/>
    <w:rsid w:val="7C5F330D"/>
    <w:rsid w:val="7C9F3232"/>
    <w:rsid w:val="7E0867A3"/>
    <w:rsid w:val="7E52403B"/>
    <w:rsid w:val="7E937D41"/>
    <w:rsid w:val="7E961D75"/>
    <w:rsid w:val="7EEC0275"/>
    <w:rsid w:val="7F0A3502"/>
    <w:rsid w:val="7F652FA1"/>
    <w:rsid w:val="7F6F2CB4"/>
    <w:rsid w:val="7FCC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15:docId w15:val="{A2C2A3D0-9BB3-4CE0-8F07-2DF920DE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nhideWhenUsed="1" w:qFormat="1"/>
    <w:lsdException w:name="header" w:qFormat="1"/>
    <w:lsdException w:name="footer" w:qFormat="1"/>
    <w:lsdException w:name="index heading" w:uiPriority="0" w:qFormat="1"/>
    <w:lsdException w:name="caption" w:uiPriority="35" w:unhideWhenUsed="1" w:qFormat="1"/>
    <w:lsdException w:name="table of figures" w:uiPriority="0"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next w:val="2"/>
    <w:qFormat/>
    <w:pPr>
      <w:widowControl w:val="0"/>
      <w:jc w:val="both"/>
    </w:pPr>
    <w:rPr>
      <w:rFonts w:cs="宋体"/>
      <w:kern w:val="2"/>
      <w:szCs w:val="24"/>
    </w:rPr>
  </w:style>
  <w:style w:type="paragraph" w:styleId="1">
    <w:name w:val="heading 1"/>
    <w:basedOn w:val="a3"/>
    <w:next w:val="a3"/>
    <w:link w:val="10"/>
    <w:uiPriority w:val="9"/>
    <w:qFormat/>
    <w:pPr>
      <w:keepNext/>
      <w:keepLines/>
      <w:autoSpaceDE w:val="0"/>
      <w:autoSpaceDN w:val="0"/>
      <w:adjustRightInd w:val="0"/>
      <w:spacing w:before="240" w:after="120" w:line="300" w:lineRule="auto"/>
      <w:jc w:val="center"/>
      <w:outlineLvl w:val="0"/>
    </w:pPr>
    <w:rPr>
      <w:b/>
      <w:bCs/>
      <w:kern w:val="44"/>
      <w:sz w:val="28"/>
      <w:szCs w:val="44"/>
      <w:lang w:val="zh-CN"/>
    </w:rPr>
  </w:style>
  <w:style w:type="paragraph" w:styleId="20">
    <w:name w:val="heading 2"/>
    <w:basedOn w:val="a3"/>
    <w:next w:val="a3"/>
    <w:link w:val="21"/>
    <w:uiPriority w:val="9"/>
    <w:qFormat/>
    <w:pPr>
      <w:keepNext/>
      <w:keepLines/>
      <w:autoSpaceDE w:val="0"/>
      <w:autoSpaceDN w:val="0"/>
      <w:adjustRightInd w:val="0"/>
      <w:spacing w:before="120" w:line="300" w:lineRule="auto"/>
      <w:jc w:val="left"/>
      <w:outlineLvl w:val="1"/>
    </w:pPr>
    <w:rPr>
      <w:rFonts w:ascii="Cambria" w:hAnsi="Cambria"/>
      <w:sz w:val="28"/>
    </w:rPr>
  </w:style>
  <w:style w:type="paragraph" w:styleId="3">
    <w:name w:val="heading 3"/>
    <w:basedOn w:val="a3"/>
    <w:next w:val="a4"/>
    <w:link w:val="30"/>
    <w:uiPriority w:val="9"/>
    <w:qFormat/>
    <w:pPr>
      <w:keepNext/>
      <w:keepLines/>
      <w:autoSpaceDE w:val="0"/>
      <w:autoSpaceDN w:val="0"/>
      <w:adjustRightInd w:val="0"/>
      <w:spacing w:before="360" w:after="120"/>
      <w:jc w:val="left"/>
      <w:outlineLvl w:val="2"/>
    </w:pPr>
    <w:rPr>
      <w:rFonts w:ascii="宋体" w:hAnsi="宋体" w:hint="eastAsia"/>
      <w:kern w:val="0"/>
      <w:szCs w:val="20"/>
      <w:lang w:val="zh-CN"/>
    </w:rPr>
  </w:style>
  <w:style w:type="paragraph" w:styleId="4">
    <w:name w:val="heading 4"/>
    <w:basedOn w:val="a3"/>
    <w:next w:val="a3"/>
    <w:link w:val="40"/>
    <w:qFormat/>
    <w:pPr>
      <w:keepNext/>
      <w:keepLines/>
      <w:spacing w:before="280" w:after="290" w:line="372" w:lineRule="auto"/>
      <w:outlineLvl w:val="3"/>
    </w:pPr>
    <w:rPr>
      <w:rFonts w:ascii="Cambria" w:hAnsi="Cambria"/>
      <w:b/>
      <w:bCs/>
      <w:sz w:val="28"/>
      <w:szCs w:val="28"/>
      <w:lang w:val="zh-CN"/>
    </w:rPr>
  </w:style>
  <w:style w:type="paragraph" w:styleId="5">
    <w:name w:val="heading 5"/>
    <w:basedOn w:val="a3"/>
    <w:next w:val="a3"/>
    <w:link w:val="50"/>
    <w:uiPriority w:val="9"/>
    <w:unhideWhenUsed/>
    <w:qFormat/>
    <w:pPr>
      <w:keepNext/>
      <w:keepLines/>
      <w:widowControl/>
      <w:spacing w:before="200"/>
      <w:ind w:left="2100" w:hanging="420"/>
      <w:jc w:val="left"/>
      <w:outlineLvl w:val="4"/>
    </w:pPr>
    <w:rPr>
      <w:rFonts w:ascii="Calibri" w:hAnsi="Calibri" w:cs="Arial"/>
      <w:color w:val="7E97AD"/>
      <w:kern w:val="20"/>
      <w:szCs w:val="20"/>
      <w:lang w:val="zh-CN"/>
    </w:rPr>
  </w:style>
  <w:style w:type="paragraph" w:styleId="6">
    <w:name w:val="heading 6"/>
    <w:basedOn w:val="a3"/>
    <w:next w:val="a3"/>
    <w:link w:val="60"/>
    <w:uiPriority w:val="9"/>
    <w:unhideWhenUsed/>
    <w:qFormat/>
    <w:pPr>
      <w:keepNext/>
      <w:keepLines/>
      <w:widowControl/>
      <w:snapToGrid w:val="0"/>
      <w:spacing w:before="120" w:after="60" w:line="360" w:lineRule="auto"/>
      <w:ind w:left="737"/>
      <w:jc w:val="left"/>
      <w:outlineLvl w:val="5"/>
    </w:pPr>
    <w:rPr>
      <w:rFonts w:ascii="Calibri" w:hAnsi="Calibri" w:cs="Arial"/>
      <w:b/>
      <w:iCs/>
      <w:kern w:val="20"/>
      <w:szCs w:val="20"/>
      <w:lang w:val="zh-CN"/>
    </w:rPr>
  </w:style>
  <w:style w:type="paragraph" w:styleId="7">
    <w:name w:val="heading 7"/>
    <w:basedOn w:val="a3"/>
    <w:next w:val="a3"/>
    <w:link w:val="70"/>
    <w:uiPriority w:val="9"/>
    <w:unhideWhenUsed/>
    <w:qFormat/>
    <w:pPr>
      <w:keepNext/>
      <w:keepLines/>
      <w:widowControl/>
      <w:spacing w:before="60" w:after="60" w:line="360" w:lineRule="auto"/>
      <w:ind w:left="737"/>
      <w:jc w:val="left"/>
      <w:outlineLvl w:val="6"/>
    </w:pPr>
    <w:rPr>
      <w:rFonts w:ascii="Calibri" w:hAnsi="Calibri" w:cs="Arial"/>
      <w:b/>
      <w:iCs/>
      <w:color w:val="404040"/>
      <w:kern w:val="20"/>
      <w:szCs w:val="20"/>
      <w:lang w:val="zh-CN"/>
    </w:rPr>
  </w:style>
  <w:style w:type="paragraph" w:styleId="8">
    <w:name w:val="heading 8"/>
    <w:basedOn w:val="a3"/>
    <w:next w:val="a3"/>
    <w:link w:val="80"/>
    <w:uiPriority w:val="9"/>
    <w:unhideWhenUsed/>
    <w:qFormat/>
    <w:pPr>
      <w:keepNext/>
      <w:keepLines/>
      <w:widowControl/>
      <w:spacing w:before="200"/>
      <w:ind w:left="3360" w:hanging="420"/>
      <w:jc w:val="left"/>
      <w:outlineLvl w:val="7"/>
    </w:pPr>
    <w:rPr>
      <w:rFonts w:ascii="Calibri" w:hAnsi="Calibri" w:cs="Arial"/>
      <w:color w:val="404040"/>
      <w:kern w:val="20"/>
      <w:szCs w:val="20"/>
      <w:lang w:val="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
    <w:name w:val="Body Text First Indent 2"/>
    <w:basedOn w:val="a8"/>
    <w:next w:val="a9"/>
    <w:qFormat/>
    <w:pPr>
      <w:spacing w:after="120" w:line="240" w:lineRule="auto"/>
      <w:ind w:leftChars="200" w:left="420" w:firstLineChars="200" w:firstLine="420"/>
    </w:pPr>
    <w:rPr>
      <w:sz w:val="21"/>
      <w:szCs w:val="20"/>
    </w:rPr>
  </w:style>
  <w:style w:type="paragraph" w:styleId="a8">
    <w:name w:val="Body Text Indent"/>
    <w:basedOn w:val="a3"/>
    <w:next w:val="aa"/>
    <w:link w:val="ab"/>
    <w:uiPriority w:val="99"/>
    <w:qFormat/>
    <w:pPr>
      <w:tabs>
        <w:tab w:val="left" w:pos="5580"/>
      </w:tabs>
      <w:spacing w:before="120" w:line="360" w:lineRule="auto"/>
      <w:ind w:firstLine="454"/>
    </w:pPr>
    <w:rPr>
      <w:sz w:val="24"/>
      <w:lang w:val="zh-CN"/>
    </w:rPr>
  </w:style>
  <w:style w:type="paragraph" w:styleId="aa">
    <w:name w:val="envelope return"/>
    <w:basedOn w:val="a3"/>
    <w:uiPriority w:val="99"/>
    <w:qFormat/>
    <w:pPr>
      <w:snapToGrid w:val="0"/>
    </w:pPr>
    <w:rPr>
      <w:rFonts w:ascii="Arial" w:hAnsi="Arial" w:cs="Arial"/>
    </w:rPr>
  </w:style>
  <w:style w:type="paragraph" w:styleId="a9">
    <w:name w:val="Body Text First Indent"/>
    <w:basedOn w:val="ac"/>
    <w:link w:val="ad"/>
    <w:qFormat/>
    <w:pPr>
      <w:tabs>
        <w:tab w:val="left" w:pos="567"/>
      </w:tabs>
      <w:ind w:firstLineChars="100" w:firstLine="420"/>
    </w:pPr>
    <w:rPr>
      <w:lang w:val="zh-CN"/>
    </w:rPr>
  </w:style>
  <w:style w:type="paragraph" w:styleId="ac">
    <w:name w:val="Body Text"/>
    <w:basedOn w:val="a3"/>
    <w:next w:val="a3"/>
    <w:link w:val="ae"/>
    <w:unhideWhenUsed/>
    <w:qFormat/>
    <w:pPr>
      <w:spacing w:after="120"/>
    </w:pPr>
  </w:style>
  <w:style w:type="paragraph" w:styleId="a4">
    <w:name w:val="Normal Indent"/>
    <w:basedOn w:val="a3"/>
    <w:link w:val="af"/>
    <w:uiPriority w:val="99"/>
    <w:qFormat/>
    <w:pPr>
      <w:autoSpaceDE w:val="0"/>
      <w:autoSpaceDN w:val="0"/>
      <w:adjustRightInd w:val="0"/>
      <w:ind w:firstLine="420"/>
      <w:jc w:val="left"/>
    </w:pPr>
    <w:rPr>
      <w:rFonts w:ascii="宋体"/>
      <w:kern w:val="0"/>
      <w:sz w:val="24"/>
      <w:szCs w:val="20"/>
      <w:lang w:val="zh-CN"/>
    </w:rPr>
  </w:style>
  <w:style w:type="paragraph" w:styleId="TOC7">
    <w:name w:val="toc 7"/>
    <w:basedOn w:val="a3"/>
    <w:next w:val="a3"/>
    <w:uiPriority w:val="39"/>
    <w:qFormat/>
    <w:pPr>
      <w:ind w:left="1260"/>
      <w:jc w:val="left"/>
    </w:pPr>
    <w:rPr>
      <w:rFonts w:asciiTheme="minorHAnsi" w:hAnsiTheme="minorHAnsi"/>
      <w:sz w:val="18"/>
      <w:szCs w:val="18"/>
    </w:rPr>
  </w:style>
  <w:style w:type="paragraph" w:styleId="81">
    <w:name w:val="index 8"/>
    <w:basedOn w:val="a3"/>
    <w:next w:val="a3"/>
    <w:qFormat/>
    <w:pPr>
      <w:ind w:leftChars="1400" w:left="1400"/>
    </w:pPr>
  </w:style>
  <w:style w:type="paragraph" w:styleId="af0">
    <w:name w:val="caption"/>
    <w:basedOn w:val="22"/>
    <w:next w:val="22"/>
    <w:link w:val="af1"/>
    <w:uiPriority w:val="35"/>
    <w:unhideWhenUsed/>
    <w:qFormat/>
    <w:pPr>
      <w:ind w:firstLineChars="0" w:firstLine="0"/>
      <w:jc w:val="center"/>
    </w:pPr>
    <w:rPr>
      <w:rFonts w:cstheme="majorBidi"/>
    </w:rPr>
  </w:style>
  <w:style w:type="paragraph" w:customStyle="1" w:styleId="22">
    <w:name w:val="正文2"/>
    <w:basedOn w:val="a3"/>
    <w:link w:val="2Char"/>
    <w:qFormat/>
    <w:pPr>
      <w:spacing w:before="156" w:line="360" w:lineRule="auto"/>
      <w:ind w:firstLineChars="200" w:firstLine="510"/>
    </w:pPr>
    <w:rPr>
      <w:sz w:val="24"/>
      <w:szCs w:val="20"/>
    </w:rPr>
  </w:style>
  <w:style w:type="paragraph" w:styleId="51">
    <w:name w:val="index 5"/>
    <w:basedOn w:val="a3"/>
    <w:next w:val="a3"/>
    <w:qFormat/>
    <w:pPr>
      <w:ind w:leftChars="800" w:left="800"/>
    </w:pPr>
  </w:style>
  <w:style w:type="paragraph" w:styleId="a">
    <w:name w:val="List Bullet"/>
    <w:basedOn w:val="af2"/>
    <w:qFormat/>
    <w:pPr>
      <w:widowControl/>
      <w:numPr>
        <w:ilvl w:val="1"/>
        <w:numId w:val="1"/>
      </w:numPr>
      <w:spacing w:line="300" w:lineRule="auto"/>
      <w:ind w:firstLineChars="0" w:firstLine="0"/>
    </w:pPr>
    <w:rPr>
      <w:rFonts w:eastAsia="幼圆"/>
      <w:spacing w:val="-5"/>
      <w:kern w:val="0"/>
      <w:sz w:val="24"/>
      <w:szCs w:val="24"/>
      <w:lang w:val="zh-CN"/>
    </w:rPr>
  </w:style>
  <w:style w:type="paragraph" w:styleId="af2">
    <w:name w:val="List"/>
    <w:basedOn w:val="a3"/>
    <w:qFormat/>
    <w:pPr>
      <w:ind w:left="200" w:hangingChars="200" w:hanging="200"/>
    </w:pPr>
    <w:rPr>
      <w:szCs w:val="20"/>
    </w:rPr>
  </w:style>
  <w:style w:type="paragraph" w:styleId="af3">
    <w:name w:val="Document Map"/>
    <w:basedOn w:val="a3"/>
    <w:link w:val="af4"/>
    <w:qFormat/>
    <w:pPr>
      <w:shd w:val="clear" w:color="auto" w:fill="000080"/>
    </w:pPr>
    <w:rPr>
      <w:kern w:val="0"/>
      <w:sz w:val="16"/>
      <w:szCs w:val="16"/>
      <w:lang w:val="zh-CN"/>
    </w:rPr>
  </w:style>
  <w:style w:type="paragraph" w:styleId="af5">
    <w:name w:val="annotation text"/>
    <w:basedOn w:val="a3"/>
    <w:link w:val="af6"/>
    <w:uiPriority w:val="99"/>
    <w:unhideWhenUsed/>
    <w:qFormat/>
    <w:pPr>
      <w:jc w:val="left"/>
    </w:pPr>
  </w:style>
  <w:style w:type="paragraph" w:styleId="61">
    <w:name w:val="index 6"/>
    <w:basedOn w:val="a3"/>
    <w:next w:val="a3"/>
    <w:qFormat/>
    <w:pPr>
      <w:ind w:leftChars="1000" w:left="1000"/>
    </w:pPr>
  </w:style>
  <w:style w:type="paragraph" w:styleId="41">
    <w:name w:val="index 4"/>
    <w:basedOn w:val="a3"/>
    <w:next w:val="a3"/>
    <w:qFormat/>
    <w:pPr>
      <w:ind w:leftChars="600" w:left="600"/>
    </w:pPr>
  </w:style>
  <w:style w:type="paragraph" w:styleId="TOC5">
    <w:name w:val="toc 5"/>
    <w:basedOn w:val="a3"/>
    <w:next w:val="a3"/>
    <w:uiPriority w:val="39"/>
    <w:qFormat/>
    <w:pPr>
      <w:ind w:left="840"/>
      <w:jc w:val="left"/>
    </w:pPr>
    <w:rPr>
      <w:rFonts w:asciiTheme="minorHAnsi" w:hAnsiTheme="minorHAnsi"/>
      <w:sz w:val="18"/>
      <w:szCs w:val="18"/>
    </w:rPr>
  </w:style>
  <w:style w:type="paragraph" w:styleId="TOC3">
    <w:name w:val="toc 3"/>
    <w:basedOn w:val="a3"/>
    <w:next w:val="a3"/>
    <w:uiPriority w:val="39"/>
    <w:qFormat/>
    <w:pPr>
      <w:ind w:left="420"/>
      <w:jc w:val="left"/>
    </w:pPr>
    <w:rPr>
      <w:rFonts w:asciiTheme="minorHAnsi" w:hAnsiTheme="minorHAnsi"/>
      <w:i/>
      <w:iCs/>
      <w:szCs w:val="20"/>
    </w:rPr>
  </w:style>
  <w:style w:type="paragraph" w:styleId="af7">
    <w:name w:val="Plain Text"/>
    <w:basedOn w:val="a3"/>
    <w:link w:val="af8"/>
    <w:uiPriority w:val="99"/>
    <w:qFormat/>
    <w:rPr>
      <w:rFonts w:ascii="宋体" w:hAnsi="Courier New"/>
      <w:szCs w:val="21"/>
      <w:lang w:val="zh-CN"/>
    </w:rPr>
  </w:style>
  <w:style w:type="paragraph" w:styleId="TOC8">
    <w:name w:val="toc 8"/>
    <w:basedOn w:val="a3"/>
    <w:next w:val="a3"/>
    <w:uiPriority w:val="39"/>
    <w:qFormat/>
    <w:pPr>
      <w:ind w:left="1470"/>
      <w:jc w:val="left"/>
    </w:pPr>
    <w:rPr>
      <w:rFonts w:asciiTheme="minorHAnsi" w:hAnsiTheme="minorHAnsi"/>
      <w:sz w:val="18"/>
      <w:szCs w:val="18"/>
    </w:rPr>
  </w:style>
  <w:style w:type="paragraph" w:styleId="31">
    <w:name w:val="index 3"/>
    <w:basedOn w:val="a3"/>
    <w:next w:val="a3"/>
    <w:qFormat/>
    <w:pPr>
      <w:ind w:leftChars="400" w:left="400"/>
    </w:pPr>
  </w:style>
  <w:style w:type="paragraph" w:styleId="af9">
    <w:name w:val="Date"/>
    <w:basedOn w:val="a3"/>
    <w:next w:val="a3"/>
    <w:link w:val="afa"/>
    <w:uiPriority w:val="99"/>
    <w:qFormat/>
    <w:pPr>
      <w:ind w:leftChars="2500" w:left="100"/>
    </w:pPr>
    <w:rPr>
      <w:sz w:val="24"/>
      <w:lang w:val="zh-CN"/>
    </w:rPr>
  </w:style>
  <w:style w:type="paragraph" w:styleId="23">
    <w:name w:val="Body Text Indent 2"/>
    <w:basedOn w:val="a3"/>
    <w:link w:val="24"/>
    <w:qFormat/>
    <w:pPr>
      <w:ind w:firstLineChars="200" w:firstLine="480"/>
    </w:pPr>
    <w:rPr>
      <w:sz w:val="24"/>
      <w:lang w:val="zh-CN"/>
    </w:rPr>
  </w:style>
  <w:style w:type="paragraph" w:styleId="afb">
    <w:name w:val="Balloon Text"/>
    <w:basedOn w:val="a3"/>
    <w:link w:val="afc"/>
    <w:uiPriority w:val="99"/>
    <w:qFormat/>
    <w:rPr>
      <w:szCs w:val="20"/>
      <w:lang w:val="zh-CN"/>
    </w:rPr>
  </w:style>
  <w:style w:type="paragraph" w:styleId="afd">
    <w:name w:val="footer"/>
    <w:basedOn w:val="a3"/>
    <w:link w:val="afe"/>
    <w:uiPriority w:val="99"/>
    <w:qFormat/>
    <w:pPr>
      <w:tabs>
        <w:tab w:val="center" w:pos="4153"/>
        <w:tab w:val="right" w:pos="8306"/>
      </w:tabs>
      <w:autoSpaceDE w:val="0"/>
      <w:autoSpaceDN w:val="0"/>
      <w:adjustRightInd w:val="0"/>
      <w:snapToGrid w:val="0"/>
      <w:jc w:val="left"/>
    </w:pPr>
    <w:rPr>
      <w:rFonts w:ascii="宋体"/>
      <w:kern w:val="0"/>
      <w:sz w:val="18"/>
      <w:szCs w:val="20"/>
      <w:lang w:val="zh-CN"/>
    </w:rPr>
  </w:style>
  <w:style w:type="paragraph" w:styleId="aff">
    <w:name w:val="header"/>
    <w:basedOn w:val="a3"/>
    <w:link w:val="aff0"/>
    <w:uiPriority w:val="99"/>
    <w:qFormat/>
    <w:pPr>
      <w:pBdr>
        <w:bottom w:val="single" w:sz="6" w:space="1" w:color="auto"/>
      </w:pBdr>
      <w:tabs>
        <w:tab w:val="center" w:pos="4153"/>
        <w:tab w:val="right" w:pos="8306"/>
      </w:tabs>
      <w:snapToGrid w:val="0"/>
      <w:jc w:val="center"/>
    </w:pPr>
    <w:rPr>
      <w:sz w:val="18"/>
      <w:szCs w:val="18"/>
      <w:lang w:val="zh-CN"/>
    </w:rPr>
  </w:style>
  <w:style w:type="paragraph" w:styleId="aff1">
    <w:name w:val="Signature"/>
    <w:basedOn w:val="a3"/>
    <w:link w:val="aff2"/>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3"/>
    <w:next w:val="a3"/>
    <w:uiPriority w:val="39"/>
    <w:qFormat/>
    <w:pPr>
      <w:spacing w:before="120" w:after="120"/>
      <w:jc w:val="left"/>
    </w:pPr>
    <w:rPr>
      <w:rFonts w:asciiTheme="minorHAnsi" w:hAnsiTheme="minorHAnsi"/>
      <w:b/>
      <w:bCs/>
      <w:caps/>
      <w:szCs w:val="20"/>
    </w:rPr>
  </w:style>
  <w:style w:type="paragraph" w:styleId="TOC4">
    <w:name w:val="toc 4"/>
    <w:basedOn w:val="a3"/>
    <w:next w:val="a3"/>
    <w:uiPriority w:val="39"/>
    <w:qFormat/>
    <w:pPr>
      <w:ind w:left="630"/>
      <w:jc w:val="left"/>
    </w:pPr>
    <w:rPr>
      <w:rFonts w:asciiTheme="minorHAnsi" w:hAnsiTheme="minorHAnsi"/>
      <w:sz w:val="18"/>
      <w:szCs w:val="18"/>
    </w:rPr>
  </w:style>
  <w:style w:type="paragraph" w:styleId="aff3">
    <w:name w:val="index heading"/>
    <w:basedOn w:val="a3"/>
    <w:next w:val="11"/>
    <w:qFormat/>
  </w:style>
  <w:style w:type="paragraph" w:styleId="11">
    <w:name w:val="index 1"/>
    <w:basedOn w:val="a3"/>
    <w:next w:val="a3"/>
    <w:unhideWhenUsed/>
    <w:qFormat/>
  </w:style>
  <w:style w:type="paragraph" w:styleId="TOC6">
    <w:name w:val="toc 6"/>
    <w:basedOn w:val="a3"/>
    <w:next w:val="a3"/>
    <w:uiPriority w:val="39"/>
    <w:qFormat/>
    <w:pPr>
      <w:ind w:left="1050"/>
      <w:jc w:val="left"/>
    </w:pPr>
    <w:rPr>
      <w:rFonts w:asciiTheme="minorHAnsi" w:hAnsiTheme="minorHAnsi"/>
      <w:sz w:val="18"/>
      <w:szCs w:val="18"/>
    </w:rPr>
  </w:style>
  <w:style w:type="paragraph" w:styleId="32">
    <w:name w:val="Body Text Indent 3"/>
    <w:basedOn w:val="a3"/>
    <w:link w:val="33"/>
    <w:qFormat/>
    <w:pPr>
      <w:autoSpaceDE w:val="0"/>
      <w:autoSpaceDN w:val="0"/>
      <w:adjustRightInd w:val="0"/>
      <w:spacing w:before="120" w:line="22" w:lineRule="atLeast"/>
      <w:ind w:left="720" w:firstLine="480"/>
      <w:jc w:val="left"/>
    </w:pPr>
    <w:rPr>
      <w:sz w:val="16"/>
      <w:szCs w:val="16"/>
      <w:lang w:val="zh-CN"/>
    </w:rPr>
  </w:style>
  <w:style w:type="paragraph" w:styleId="71">
    <w:name w:val="index 7"/>
    <w:basedOn w:val="a3"/>
    <w:next w:val="a3"/>
    <w:qFormat/>
    <w:pPr>
      <w:ind w:leftChars="1200" w:left="1200"/>
    </w:pPr>
  </w:style>
  <w:style w:type="paragraph" w:styleId="9">
    <w:name w:val="index 9"/>
    <w:basedOn w:val="a3"/>
    <w:next w:val="a3"/>
    <w:qFormat/>
    <w:pPr>
      <w:ind w:leftChars="1600" w:left="1600"/>
    </w:pPr>
  </w:style>
  <w:style w:type="paragraph" w:styleId="aff4">
    <w:name w:val="table of figures"/>
    <w:basedOn w:val="a3"/>
    <w:next w:val="a3"/>
    <w:qFormat/>
    <w:pPr>
      <w:ind w:leftChars="200" w:left="840" w:hangingChars="200" w:hanging="420"/>
    </w:pPr>
  </w:style>
  <w:style w:type="paragraph" w:styleId="TOC2">
    <w:name w:val="toc 2"/>
    <w:basedOn w:val="a3"/>
    <w:next w:val="a3"/>
    <w:uiPriority w:val="39"/>
    <w:qFormat/>
    <w:pPr>
      <w:ind w:left="210"/>
      <w:jc w:val="left"/>
    </w:pPr>
    <w:rPr>
      <w:rFonts w:asciiTheme="minorHAnsi" w:hAnsiTheme="minorHAnsi"/>
      <w:smallCaps/>
      <w:szCs w:val="20"/>
    </w:rPr>
  </w:style>
  <w:style w:type="paragraph" w:styleId="TOC9">
    <w:name w:val="toc 9"/>
    <w:basedOn w:val="a3"/>
    <w:next w:val="a3"/>
    <w:uiPriority w:val="39"/>
    <w:qFormat/>
    <w:pPr>
      <w:ind w:left="1680"/>
      <w:jc w:val="left"/>
    </w:pPr>
    <w:rPr>
      <w:rFonts w:asciiTheme="minorHAnsi" w:hAnsiTheme="minorHAnsi"/>
      <w:sz w:val="18"/>
      <w:szCs w:val="18"/>
    </w:rPr>
  </w:style>
  <w:style w:type="paragraph" w:styleId="25">
    <w:name w:val="Body Text 2"/>
    <w:basedOn w:val="a3"/>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5">
    <w:name w:val="Message Header"/>
    <w:basedOn w:val="a3"/>
    <w:link w:val="aff6"/>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aff7">
    <w:name w:val="Normal (Web)"/>
    <w:basedOn w:val="a3"/>
    <w:qFormat/>
    <w:pPr>
      <w:widowControl/>
      <w:spacing w:before="100" w:beforeAutospacing="1" w:after="100" w:afterAutospacing="1"/>
      <w:jc w:val="left"/>
    </w:pPr>
    <w:rPr>
      <w:rFonts w:ascii="宋体" w:hAnsi="宋体"/>
      <w:kern w:val="0"/>
      <w:sz w:val="24"/>
    </w:rPr>
  </w:style>
  <w:style w:type="paragraph" w:styleId="27">
    <w:name w:val="index 2"/>
    <w:basedOn w:val="a3"/>
    <w:next w:val="a3"/>
    <w:qFormat/>
    <w:pPr>
      <w:ind w:leftChars="200" w:left="200"/>
    </w:pPr>
  </w:style>
  <w:style w:type="paragraph" w:styleId="aff8">
    <w:name w:val="Title"/>
    <w:basedOn w:val="a3"/>
    <w:link w:val="aff9"/>
    <w:qFormat/>
    <w:pPr>
      <w:spacing w:before="240" w:after="60"/>
      <w:jc w:val="center"/>
      <w:outlineLvl w:val="0"/>
    </w:pPr>
    <w:rPr>
      <w:rFonts w:ascii="Arial" w:hAnsi="Arial"/>
      <w:b/>
      <w:bCs/>
      <w:sz w:val="32"/>
      <w:szCs w:val="32"/>
      <w:lang w:val="zh-CN"/>
    </w:rPr>
  </w:style>
  <w:style w:type="paragraph" w:styleId="affa">
    <w:name w:val="annotation subject"/>
    <w:basedOn w:val="af5"/>
    <w:next w:val="af5"/>
    <w:link w:val="affb"/>
    <w:uiPriority w:val="99"/>
    <w:qFormat/>
    <w:rPr>
      <w:b/>
      <w:bCs/>
      <w:lang w:val="zh-CN"/>
    </w:rPr>
  </w:style>
  <w:style w:type="table" w:styleId="affc">
    <w:name w:val="Table Grid"/>
    <w:basedOn w:val="a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Professional"/>
    <w:basedOn w:val="a6"/>
    <w:uiPriority w:val="99"/>
    <w:unhideWhenUsed/>
    <w:qFormat/>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e">
    <w:name w:val="Strong"/>
    <w:qFormat/>
    <w:rPr>
      <w:b/>
      <w:bCs/>
    </w:rPr>
  </w:style>
  <w:style w:type="character" w:styleId="afff">
    <w:name w:val="page number"/>
    <w:basedOn w:val="12"/>
    <w:qFormat/>
    <w:rPr>
      <w:rFonts w:ascii="Times New Roman" w:eastAsia="宋体" w:cs="Times New Roman"/>
      <w:color w:val="000000"/>
      <w:spacing w:val="0"/>
      <w:w w:val="100"/>
      <w:sz w:val="21"/>
      <w:u w:val="none" w:color="000000"/>
      <w:vertAlign w:val="baseline"/>
      <w:lang w:val="en-US" w:eastAsia="zh-CN"/>
    </w:rPr>
  </w:style>
  <w:style w:type="character" w:customStyle="1" w:styleId="12">
    <w:name w:val="默认段落字体1"/>
    <w:qFormat/>
    <w:rPr>
      <w:rFonts w:ascii="Times New Roman" w:eastAsia="宋体"/>
      <w:color w:val="000000"/>
      <w:spacing w:val="0"/>
      <w:w w:val="100"/>
      <w:sz w:val="21"/>
      <w:u w:val="none" w:color="000000"/>
      <w:vertAlign w:val="baseline"/>
      <w:lang w:val="en-US" w:eastAsia="zh-CN"/>
    </w:rPr>
  </w:style>
  <w:style w:type="character" w:styleId="afff0">
    <w:name w:val="FollowedHyperlink"/>
    <w:basedOn w:val="a5"/>
    <w:uiPriority w:val="99"/>
    <w:semiHidden/>
    <w:unhideWhenUsed/>
    <w:qFormat/>
    <w:rPr>
      <w:rFonts w:ascii="微软雅黑" w:eastAsia="微软雅黑" w:hAnsi="微软雅黑" w:cs="微软雅黑" w:hint="eastAsia"/>
      <w:color w:val="02396F"/>
      <w:u w:val="single"/>
    </w:rPr>
  </w:style>
  <w:style w:type="character" w:styleId="afff1">
    <w:name w:val="Emphasis"/>
    <w:qFormat/>
    <w:rPr>
      <w:i/>
      <w:iCs/>
    </w:rPr>
  </w:style>
  <w:style w:type="character" w:styleId="afff2">
    <w:name w:val="Hyperlink"/>
    <w:uiPriority w:val="99"/>
    <w:qFormat/>
    <w:rPr>
      <w:rFonts w:cs="Times New Roman"/>
      <w:color w:val="0000FF"/>
      <w:u w:val="single"/>
    </w:rPr>
  </w:style>
  <w:style w:type="character" w:styleId="afff3">
    <w:name w:val="annotation reference"/>
    <w:basedOn w:val="a5"/>
    <w:uiPriority w:val="99"/>
    <w:qFormat/>
    <w:rPr>
      <w:rFonts w:cs="Times New Roman"/>
      <w:sz w:val="21"/>
      <w:szCs w:val="21"/>
    </w:rPr>
  </w:style>
  <w:style w:type="character" w:customStyle="1" w:styleId="10">
    <w:name w:val="标题 1 字符"/>
    <w:basedOn w:val="a5"/>
    <w:link w:val="1"/>
    <w:uiPriority w:val="99"/>
    <w:qFormat/>
    <w:rPr>
      <w:rFonts w:ascii="Times New Roman" w:eastAsia="宋体" w:hAnsi="Times New Roman" w:cs="Times New Roman"/>
      <w:b/>
      <w:bCs/>
      <w:kern w:val="44"/>
      <w:sz w:val="28"/>
      <w:szCs w:val="44"/>
      <w:lang w:val="zh-CN"/>
    </w:rPr>
  </w:style>
  <w:style w:type="character" w:customStyle="1" w:styleId="21">
    <w:name w:val="标题 2 字符"/>
    <w:basedOn w:val="a5"/>
    <w:link w:val="20"/>
    <w:qFormat/>
    <w:rPr>
      <w:rFonts w:ascii="Cambria" w:eastAsia="宋体" w:hAnsi="Cambria" w:cs="Times New Roman"/>
      <w:b/>
      <w:bCs/>
      <w:sz w:val="28"/>
      <w:szCs w:val="32"/>
      <w:lang w:val="zh-CN"/>
    </w:rPr>
  </w:style>
  <w:style w:type="character" w:customStyle="1" w:styleId="30">
    <w:name w:val="标题 3 字符"/>
    <w:basedOn w:val="a5"/>
    <w:link w:val="3"/>
    <w:qFormat/>
    <w:rPr>
      <w:rFonts w:ascii="宋体" w:eastAsia="宋体" w:hAnsi="宋体" w:cs="Times New Roman"/>
      <w:kern w:val="0"/>
      <w:sz w:val="20"/>
      <w:szCs w:val="20"/>
      <w:lang w:val="zh-CN"/>
    </w:rPr>
  </w:style>
  <w:style w:type="character" w:customStyle="1" w:styleId="40">
    <w:name w:val="标题 4 字符"/>
    <w:basedOn w:val="a5"/>
    <w:link w:val="4"/>
    <w:qFormat/>
    <w:rPr>
      <w:rFonts w:ascii="Cambria" w:eastAsia="宋体" w:hAnsi="Cambria" w:cs="Times New Roman"/>
      <w:b/>
      <w:bCs/>
      <w:sz w:val="28"/>
      <w:szCs w:val="28"/>
      <w:lang w:val="zh-CN"/>
    </w:rPr>
  </w:style>
  <w:style w:type="character" w:customStyle="1" w:styleId="af6">
    <w:name w:val="批注文字 字符"/>
    <w:basedOn w:val="a5"/>
    <w:link w:val="af5"/>
    <w:uiPriority w:val="99"/>
    <w:qFormat/>
    <w:rPr>
      <w:rFonts w:ascii="Times New Roman" w:eastAsia="宋体" w:hAnsi="Times New Roman" w:cs="Times New Roman"/>
      <w:szCs w:val="24"/>
    </w:rPr>
  </w:style>
  <w:style w:type="character" w:customStyle="1" w:styleId="affb">
    <w:name w:val="批注主题 字符"/>
    <w:basedOn w:val="af6"/>
    <w:link w:val="affa"/>
    <w:qFormat/>
    <w:rPr>
      <w:rFonts w:ascii="Times New Roman" w:eastAsia="宋体" w:hAnsi="Times New Roman" w:cs="Times New Roman"/>
      <w:b/>
      <w:bCs/>
      <w:szCs w:val="24"/>
      <w:lang w:val="zh-CN"/>
    </w:rPr>
  </w:style>
  <w:style w:type="character" w:customStyle="1" w:styleId="ae">
    <w:name w:val="正文文本 字符"/>
    <w:basedOn w:val="a5"/>
    <w:link w:val="ac"/>
    <w:qFormat/>
    <w:rPr>
      <w:rFonts w:ascii="Times New Roman" w:eastAsia="宋体" w:hAnsi="Times New Roman" w:cs="Times New Roman"/>
      <w:szCs w:val="24"/>
    </w:rPr>
  </w:style>
  <w:style w:type="character" w:customStyle="1" w:styleId="ad">
    <w:name w:val="正文文本首行缩进 字符"/>
    <w:basedOn w:val="ae"/>
    <w:link w:val="a9"/>
    <w:qFormat/>
    <w:rPr>
      <w:rFonts w:ascii="Times New Roman" w:eastAsia="宋体" w:hAnsi="Times New Roman" w:cs="Times New Roman"/>
      <w:szCs w:val="24"/>
      <w:lang w:val="zh-CN"/>
    </w:rPr>
  </w:style>
  <w:style w:type="character" w:customStyle="1" w:styleId="af4">
    <w:name w:val="文档结构图 字符"/>
    <w:basedOn w:val="a5"/>
    <w:link w:val="af3"/>
    <w:qFormat/>
    <w:rPr>
      <w:rFonts w:ascii="Times New Roman" w:eastAsia="宋体" w:hAnsi="Times New Roman" w:cs="Times New Roman"/>
      <w:kern w:val="0"/>
      <w:sz w:val="16"/>
      <w:szCs w:val="16"/>
      <w:shd w:val="clear" w:color="auto" w:fill="000080"/>
      <w:lang w:val="zh-CN"/>
    </w:rPr>
  </w:style>
  <w:style w:type="character" w:customStyle="1" w:styleId="ab">
    <w:name w:val="正文文本缩进 字符"/>
    <w:basedOn w:val="a5"/>
    <w:link w:val="a8"/>
    <w:uiPriority w:val="99"/>
    <w:qFormat/>
    <w:rPr>
      <w:rFonts w:ascii="Times New Roman" w:eastAsia="宋体" w:hAnsi="Times New Roman" w:cs="Times New Roman"/>
      <w:sz w:val="24"/>
      <w:szCs w:val="24"/>
      <w:lang w:val="zh-CN"/>
    </w:rPr>
  </w:style>
  <w:style w:type="character" w:customStyle="1" w:styleId="Char">
    <w:name w:val="纯文本 Char"/>
    <w:basedOn w:val="a5"/>
    <w:qFormat/>
    <w:rPr>
      <w:rFonts w:ascii="宋体" w:eastAsia="宋体" w:hAnsi="Courier New" w:cs="Courier New"/>
      <w:szCs w:val="21"/>
    </w:rPr>
  </w:style>
  <w:style w:type="character" w:customStyle="1" w:styleId="afa">
    <w:name w:val="日期 字符"/>
    <w:basedOn w:val="a5"/>
    <w:link w:val="af9"/>
    <w:qFormat/>
    <w:rPr>
      <w:rFonts w:ascii="Times New Roman" w:eastAsia="宋体" w:hAnsi="Times New Roman" w:cs="Times New Roman"/>
      <w:sz w:val="24"/>
      <w:szCs w:val="24"/>
      <w:lang w:val="zh-CN"/>
    </w:rPr>
  </w:style>
  <w:style w:type="character" w:customStyle="1" w:styleId="24">
    <w:name w:val="正文文本缩进 2 字符"/>
    <w:basedOn w:val="a5"/>
    <w:link w:val="23"/>
    <w:qFormat/>
    <w:rPr>
      <w:rFonts w:ascii="Times New Roman" w:eastAsia="宋体" w:hAnsi="Times New Roman" w:cs="Times New Roman"/>
      <w:sz w:val="24"/>
      <w:szCs w:val="24"/>
      <w:lang w:val="zh-CN"/>
    </w:rPr>
  </w:style>
  <w:style w:type="character" w:customStyle="1" w:styleId="afc">
    <w:name w:val="批注框文本 字符"/>
    <w:basedOn w:val="a5"/>
    <w:link w:val="afb"/>
    <w:qFormat/>
    <w:rPr>
      <w:rFonts w:ascii="Times New Roman" w:eastAsia="宋体" w:hAnsi="Times New Roman" w:cs="Times New Roman"/>
      <w:szCs w:val="20"/>
      <w:lang w:val="zh-CN"/>
    </w:rPr>
  </w:style>
  <w:style w:type="character" w:customStyle="1" w:styleId="afe">
    <w:name w:val="页脚 字符"/>
    <w:basedOn w:val="a5"/>
    <w:link w:val="afd"/>
    <w:uiPriority w:val="99"/>
    <w:qFormat/>
    <w:rPr>
      <w:rFonts w:ascii="宋体" w:eastAsia="宋体" w:hAnsi="Times New Roman" w:cs="Times New Roman"/>
      <w:kern w:val="0"/>
      <w:sz w:val="18"/>
      <w:szCs w:val="20"/>
      <w:lang w:val="zh-CN"/>
    </w:rPr>
  </w:style>
  <w:style w:type="character" w:customStyle="1" w:styleId="aff0">
    <w:name w:val="页眉 字符"/>
    <w:basedOn w:val="a5"/>
    <w:link w:val="aff"/>
    <w:qFormat/>
    <w:rPr>
      <w:rFonts w:ascii="Times New Roman" w:eastAsia="宋体" w:hAnsi="Times New Roman" w:cs="Times New Roman"/>
      <w:sz w:val="18"/>
      <w:szCs w:val="18"/>
      <w:lang w:val="zh-CN"/>
    </w:rPr>
  </w:style>
  <w:style w:type="character" w:customStyle="1" w:styleId="aff2">
    <w:name w:val="签名 字符"/>
    <w:basedOn w:val="a5"/>
    <w:link w:val="aff1"/>
    <w:qFormat/>
    <w:rPr>
      <w:rFonts w:ascii="Times New Roman" w:eastAsia="仿宋_GB2312" w:hAnsi="Times New Roman" w:cs="Times New Roman"/>
      <w:kern w:val="0"/>
      <w:sz w:val="24"/>
      <w:szCs w:val="20"/>
      <w:lang w:val="zh-CN"/>
    </w:rPr>
  </w:style>
  <w:style w:type="character" w:customStyle="1" w:styleId="33">
    <w:name w:val="正文文本缩进 3 字符"/>
    <w:basedOn w:val="a5"/>
    <w:link w:val="32"/>
    <w:qFormat/>
    <w:rPr>
      <w:rFonts w:ascii="Times New Roman" w:eastAsia="宋体" w:hAnsi="Times New Roman" w:cs="Times New Roman"/>
      <w:sz w:val="16"/>
      <w:szCs w:val="16"/>
      <w:lang w:val="zh-CN"/>
    </w:rPr>
  </w:style>
  <w:style w:type="character" w:customStyle="1" w:styleId="26">
    <w:name w:val="正文文本 2 字符"/>
    <w:basedOn w:val="a5"/>
    <w:link w:val="25"/>
    <w:qFormat/>
    <w:rPr>
      <w:rFonts w:ascii="宋体" w:eastAsia="宋体" w:hAnsi="Times New Roman" w:cs="Times New Roman"/>
      <w:color w:val="000000"/>
      <w:kern w:val="0"/>
      <w:sz w:val="28"/>
      <w:szCs w:val="20"/>
      <w:lang w:val="en-GB"/>
    </w:rPr>
  </w:style>
  <w:style w:type="character" w:customStyle="1" w:styleId="aff6">
    <w:name w:val="信息标题 字符"/>
    <w:basedOn w:val="a5"/>
    <w:link w:val="aff5"/>
    <w:qFormat/>
    <w:rPr>
      <w:rFonts w:ascii="Cambria" w:eastAsia="宋体" w:hAnsi="Cambria" w:cs="Times New Roman"/>
      <w:sz w:val="24"/>
      <w:szCs w:val="24"/>
      <w:shd w:val="pct20" w:color="auto" w:fill="auto"/>
      <w:lang w:val="zh-CN"/>
    </w:rPr>
  </w:style>
  <w:style w:type="character" w:customStyle="1" w:styleId="aff9">
    <w:name w:val="标题 字符"/>
    <w:basedOn w:val="a5"/>
    <w:link w:val="aff8"/>
    <w:qFormat/>
    <w:rPr>
      <w:rFonts w:ascii="Arial" w:eastAsia="宋体" w:hAnsi="Arial" w:cs="Times New Roman"/>
      <w:b/>
      <w:bCs/>
      <w:sz w:val="32"/>
      <w:szCs w:val="32"/>
      <w:lang w:val="zh-CN"/>
    </w:rPr>
  </w:style>
  <w:style w:type="character" w:customStyle="1" w:styleId="mediumtext1">
    <w:name w:val="medium_text1"/>
    <w:qFormat/>
    <w:rPr>
      <w:sz w:val="24"/>
      <w:szCs w:val="24"/>
    </w:rPr>
  </w:style>
  <w:style w:type="character" w:customStyle="1" w:styleId="apple-converted-space">
    <w:name w:val="apple-converted-space"/>
    <w:basedOn w:val="a5"/>
    <w:qFormat/>
  </w:style>
  <w:style w:type="character" w:customStyle="1" w:styleId="CharChar">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af8">
    <w:name w:val="纯文本 字符"/>
    <w:link w:val="af7"/>
    <w:uiPriority w:val="99"/>
    <w:qFormat/>
    <w:rPr>
      <w:rFonts w:ascii="宋体" w:eastAsia="宋体" w:hAnsi="Courier New" w:cs="Times New Roman"/>
      <w:szCs w:val="21"/>
      <w:lang w:val="zh-CN"/>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2Char0">
    <w:name w:val="标题2 Char"/>
    <w:qFormat/>
    <w:rPr>
      <w:rFonts w:ascii="Arial" w:eastAsia="黑体" w:hAnsi="Arial" w:cs="Times New Roman"/>
      <w:b/>
      <w:kern w:val="0"/>
      <w:sz w:val="30"/>
      <w:szCs w:val="20"/>
    </w:rPr>
  </w:style>
  <w:style w:type="character" w:customStyle="1" w:styleId="CharChar0">
    <w:name w:val="标准文本 Char Char"/>
    <w:link w:val="afff4"/>
    <w:qFormat/>
    <w:rPr>
      <w:rFonts w:eastAsia="宋体" w:cs="宋体"/>
      <w:sz w:val="24"/>
    </w:rPr>
  </w:style>
  <w:style w:type="paragraph" w:customStyle="1" w:styleId="afff4">
    <w:name w:val="标准文本"/>
    <w:basedOn w:val="a3"/>
    <w:link w:val="CharChar0"/>
    <w:qFormat/>
    <w:pPr>
      <w:spacing w:line="360" w:lineRule="auto"/>
      <w:ind w:firstLineChars="200" w:firstLine="480"/>
    </w:pPr>
    <w:rPr>
      <w:rFonts w:asciiTheme="minorHAnsi" w:hAnsiTheme="minorHAnsi"/>
      <w:sz w:val="24"/>
      <w:szCs w:val="22"/>
    </w:rPr>
  </w:style>
  <w:style w:type="character" w:customStyle="1" w:styleId="ca-2">
    <w:name w:val="ca-2"/>
    <w:basedOn w:val="a5"/>
    <w:qFormat/>
  </w:style>
  <w:style w:type="character" w:customStyle="1" w:styleId="H1Char">
    <w:name w:val="H1 Char"/>
    <w:qFormat/>
    <w:rPr>
      <w:rFonts w:ascii="宋体" w:eastAsia="宋体" w:hAnsi="Times New Roman" w:cs="Times New Roman"/>
      <w:b/>
      <w:kern w:val="44"/>
      <w:sz w:val="32"/>
      <w:szCs w:val="20"/>
    </w:rPr>
  </w:style>
  <w:style w:type="character" w:customStyle="1" w:styleId="apple-style-span">
    <w:name w:val="apple-style-span"/>
    <w:qFormat/>
    <w:rPr>
      <w:rFonts w:cs="Times New Roman"/>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afff5">
    <w:name w:val="正文 + 小四"/>
    <w:basedOn w:val="a3"/>
    <w:qFormat/>
    <w:pPr>
      <w:spacing w:line="360" w:lineRule="auto"/>
      <w:ind w:firstLineChars="200" w:firstLine="480"/>
    </w:pPr>
    <w:rPr>
      <w:sz w:val="24"/>
    </w:rPr>
  </w:style>
  <w:style w:type="paragraph" w:customStyle="1" w:styleId="Normalnospaceafter">
    <w:name w:val="Normal no space after"/>
    <w:basedOn w:val="a3"/>
    <w:qFormat/>
    <w:pPr>
      <w:widowControl/>
      <w:tabs>
        <w:tab w:val="left" w:pos="284"/>
        <w:tab w:val="left" w:pos="567"/>
      </w:tabs>
      <w:spacing w:line="280" w:lineRule="atLeast"/>
      <w:jc w:val="left"/>
    </w:pPr>
    <w:rPr>
      <w:rFonts w:ascii="Frutiger Roman" w:hAnsi="Frutiger Roman"/>
      <w:kern w:val="0"/>
      <w:szCs w:val="20"/>
      <w:lang w:eastAsia="en-US"/>
    </w:rPr>
  </w:style>
  <w:style w:type="paragraph" w:customStyle="1" w:styleId="Char3CharCharChar">
    <w:name w:val="Char3 Char Char Char"/>
    <w:basedOn w:val="a3"/>
    <w:qFormat/>
  </w:style>
  <w:style w:type="paragraph" w:customStyle="1" w:styleId="Char1CharCharCharCharCharChar">
    <w:name w:val="Char1 Char Char Char Char Char Char"/>
    <w:basedOn w:val="a3"/>
    <w:qFormat/>
    <w:rPr>
      <w:rFonts w:ascii="Tahoma" w:hAnsi="Tahoma"/>
      <w:sz w:val="24"/>
      <w:szCs w:val="20"/>
    </w:rPr>
  </w:style>
  <w:style w:type="paragraph" w:customStyle="1" w:styleId="pa-8">
    <w:name w:val="pa-8"/>
    <w:basedOn w:val="a3"/>
    <w:qFormat/>
    <w:pPr>
      <w:widowControl/>
      <w:spacing w:before="150" w:after="150"/>
      <w:jc w:val="left"/>
    </w:pPr>
    <w:rPr>
      <w:rFonts w:ascii="宋体" w:hAnsi="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CharChar1CharCharCharCharCharChar">
    <w:name w:val="Char Char1 Char Char 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pa-6">
    <w:name w:val="pa-6"/>
    <w:basedOn w:val="a3"/>
    <w:qFormat/>
    <w:pPr>
      <w:widowControl/>
      <w:spacing w:before="150" w:after="150"/>
      <w:jc w:val="left"/>
    </w:pPr>
    <w:rPr>
      <w:rFonts w:ascii="宋体" w:hAnsi="宋体"/>
      <w:kern w:val="0"/>
      <w:sz w:val="24"/>
    </w:rPr>
  </w:style>
  <w:style w:type="paragraph" w:customStyle="1" w:styleId="CharCharChar">
    <w:name w:val="Char Char Char"/>
    <w:basedOn w:val="a3"/>
    <w:qFormat/>
    <w:rPr>
      <w:rFonts w:ascii="Tahoma" w:hAnsi="Tahoma"/>
      <w:sz w:val="24"/>
      <w:szCs w:val="20"/>
    </w:rPr>
  </w:style>
  <w:style w:type="paragraph" w:customStyle="1" w:styleId="13">
    <w:name w:val="修订1"/>
    <w:qFormat/>
    <w:rPr>
      <w:kern w:val="2"/>
      <w:sz w:val="21"/>
      <w:szCs w:val="24"/>
    </w:rPr>
  </w:style>
  <w:style w:type="paragraph" w:customStyle="1" w:styleId="p0">
    <w:name w:val="p0"/>
    <w:basedOn w:val="a3"/>
    <w:qFormat/>
    <w:pPr>
      <w:widowControl/>
    </w:pPr>
    <w:rPr>
      <w:kern w:val="0"/>
      <w:szCs w:val="20"/>
    </w:rPr>
  </w:style>
  <w:style w:type="paragraph" w:customStyle="1" w:styleId="14">
    <w:name w:val="列出段落1"/>
    <w:basedOn w:val="a3"/>
    <w:uiPriority w:val="34"/>
    <w:qFormat/>
    <w:pPr>
      <w:ind w:firstLineChars="200" w:firstLine="420"/>
    </w:pPr>
    <w:rPr>
      <w:rFonts w:ascii="Calibri" w:hAnsi="Calibri"/>
      <w:szCs w:val="22"/>
    </w:rPr>
  </w:style>
  <w:style w:type="paragraph" w:customStyle="1" w:styleId="CharCharChar1CharCharCharChar">
    <w:name w:val="Char Char Char1 Char Char Char Char"/>
    <w:basedOn w:val="a3"/>
    <w:qFormat/>
    <w:rPr>
      <w:rFonts w:ascii="Tahoma" w:hAnsi="Tahoma"/>
      <w:sz w:val="24"/>
      <w:szCs w:val="20"/>
    </w:rPr>
  </w:style>
  <w:style w:type="paragraph" w:customStyle="1" w:styleId="15">
    <w:name w:val="样式1"/>
    <w:basedOn w:val="1"/>
    <w:qFormat/>
    <w:pPr>
      <w:spacing w:line="360" w:lineRule="auto"/>
    </w:pPr>
    <w:rPr>
      <w:rFonts w:hAnsi="宋体"/>
      <w:sz w:val="24"/>
      <w:szCs w:val="24"/>
    </w:rPr>
  </w:style>
  <w:style w:type="paragraph" w:customStyle="1" w:styleId="afff6">
    <w:name w:val="文档正文"/>
    <w:basedOn w:val="a3"/>
    <w:qFormat/>
    <w:pPr>
      <w:adjustRightInd w:val="0"/>
      <w:spacing w:line="480" w:lineRule="atLeast"/>
      <w:ind w:firstLine="567"/>
      <w:textAlignment w:val="baseline"/>
    </w:pPr>
    <w:rPr>
      <w:kern w:val="0"/>
      <w:sz w:val="24"/>
      <w:szCs w:val="20"/>
    </w:rPr>
  </w:style>
  <w:style w:type="paragraph" w:customStyle="1" w:styleId="Char1">
    <w:name w:val="Char1"/>
    <w:basedOn w:val="a3"/>
    <w:qFormat/>
    <w:rPr>
      <w:rFonts w:ascii="Tahoma" w:hAnsi="Tahoma" w:cs="仿宋_GB2312"/>
      <w:sz w:val="24"/>
      <w:szCs w:val="28"/>
    </w:rPr>
  </w:style>
  <w:style w:type="paragraph" w:customStyle="1" w:styleId="Char2">
    <w:name w:val="Char2"/>
    <w:basedOn w:val="a3"/>
    <w:qFormat/>
    <w:pPr>
      <w:spacing w:line="360" w:lineRule="auto"/>
      <w:ind w:firstLineChars="200" w:firstLine="200"/>
    </w:pPr>
    <w:rPr>
      <w:rFonts w:ascii="宋体" w:hAnsi="宋体"/>
      <w:sz w:val="24"/>
    </w:rPr>
  </w:style>
  <w:style w:type="paragraph" w:customStyle="1" w:styleId="110">
    <w:name w:val="列出段落11"/>
    <w:basedOn w:val="a3"/>
    <w:uiPriority w:val="34"/>
    <w:qFormat/>
    <w:pPr>
      <w:ind w:firstLineChars="200" w:firstLine="420"/>
    </w:pPr>
    <w:rPr>
      <w:rFonts w:ascii="Calibri" w:hAnsi="Calibri"/>
      <w:szCs w:val="22"/>
    </w:rPr>
  </w:style>
  <w:style w:type="paragraph" w:customStyle="1" w:styleId="afff7">
    <w:name w:val="样式"/>
    <w:basedOn w:val="a3"/>
    <w:qFormat/>
    <w:pPr>
      <w:autoSpaceDE w:val="0"/>
      <w:autoSpaceDN w:val="0"/>
      <w:snapToGrid w:val="0"/>
      <w:spacing w:before="120" w:after="120" w:line="360" w:lineRule="auto"/>
    </w:pPr>
    <w:rPr>
      <w:rFonts w:ascii="宋体"/>
      <w:sz w:val="24"/>
      <w:szCs w:val="20"/>
    </w:rPr>
  </w:style>
  <w:style w:type="paragraph" w:customStyle="1" w:styleId="afff8">
    <w:name w:val="段"/>
    <w:qFormat/>
    <w:pPr>
      <w:autoSpaceDE w:val="0"/>
      <w:autoSpaceDN w:val="0"/>
      <w:ind w:firstLineChars="200" w:firstLine="200"/>
      <w:jc w:val="both"/>
    </w:pPr>
    <w:rPr>
      <w:rFonts w:ascii="宋体" w:hAnsi="宋体"/>
      <w:sz w:val="21"/>
      <w:szCs w:val="28"/>
    </w:rPr>
  </w:style>
  <w:style w:type="paragraph" w:customStyle="1" w:styleId="28">
    <w:name w:val="列出段落2"/>
    <w:basedOn w:val="a3"/>
    <w:qFormat/>
    <w:pPr>
      <w:ind w:firstLineChars="200" w:firstLine="420"/>
    </w:pPr>
    <w:rPr>
      <w:szCs w:val="20"/>
    </w:rPr>
  </w:style>
  <w:style w:type="paragraph" w:customStyle="1" w:styleId="29">
    <w:name w:val="样式 标题 2 + 宋体 小四"/>
    <w:basedOn w:val="20"/>
    <w:uiPriority w:val="99"/>
    <w:qFormat/>
    <w:pPr>
      <w:autoSpaceDE/>
      <w:autoSpaceDN/>
      <w:adjustRightInd/>
      <w:spacing w:before="0" w:line="360" w:lineRule="auto"/>
      <w:jc w:val="both"/>
    </w:pPr>
    <w:rPr>
      <w:rFonts w:ascii="Times New Roman" w:hAnsi="Times New Roman"/>
      <w:szCs w:val="28"/>
    </w:rPr>
  </w:style>
  <w:style w:type="character" w:customStyle="1" w:styleId="af">
    <w:name w:val="正文缩进 字符"/>
    <w:link w:val="a4"/>
    <w:uiPriority w:val="99"/>
    <w:qFormat/>
    <w:rPr>
      <w:rFonts w:ascii="宋体" w:eastAsia="宋体" w:hAnsi="Times New Roman" w:cs="Times New Roman"/>
      <w:kern w:val="0"/>
      <w:sz w:val="24"/>
      <w:szCs w:val="20"/>
      <w:lang w:val="zh-CN"/>
    </w:rPr>
  </w:style>
  <w:style w:type="paragraph" w:customStyle="1" w:styleId="Char21">
    <w:name w:val="Char21"/>
    <w:basedOn w:val="a3"/>
    <w:qFormat/>
    <w:rPr>
      <w:rFonts w:ascii="Tahoma" w:hAnsi="Tahoma"/>
      <w:sz w:val="24"/>
      <w:szCs w:val="20"/>
    </w:rPr>
  </w:style>
  <w:style w:type="paragraph" w:customStyle="1" w:styleId="16">
    <w:name w:val="无间隔1"/>
    <w:link w:val="Char0"/>
    <w:uiPriority w:val="1"/>
    <w:qFormat/>
    <w:pPr>
      <w:widowControl w:val="0"/>
      <w:jc w:val="both"/>
    </w:pPr>
    <w:rPr>
      <w:kern w:val="2"/>
      <w:sz w:val="21"/>
      <w:szCs w:val="24"/>
    </w:rPr>
  </w:style>
  <w:style w:type="paragraph" w:customStyle="1" w:styleId="074">
    <w:name w:val="样式 首行缩进:  0.74 厘米"/>
    <w:basedOn w:val="a3"/>
    <w:qFormat/>
    <w:pPr>
      <w:ind w:firstLine="420"/>
    </w:pPr>
    <w:rPr>
      <w:rFonts w:ascii="Arial" w:eastAsia="仿宋_GB2312" w:hAnsi="Arial" w:cs="Arial"/>
      <w:bCs/>
      <w:sz w:val="28"/>
      <w:szCs w:val="28"/>
    </w:rPr>
  </w:style>
  <w:style w:type="paragraph" w:customStyle="1" w:styleId="34">
    <w:name w:val="列出段落3"/>
    <w:basedOn w:val="a3"/>
    <w:uiPriority w:val="99"/>
    <w:unhideWhenUsed/>
    <w:qFormat/>
    <w:pPr>
      <w:ind w:firstLineChars="200" w:firstLine="420"/>
    </w:pPr>
  </w:style>
  <w:style w:type="paragraph" w:styleId="afff9">
    <w:name w:val="List Paragraph"/>
    <w:basedOn w:val="a3"/>
    <w:uiPriority w:val="34"/>
    <w:qFormat/>
    <w:pPr>
      <w:ind w:firstLineChars="200" w:firstLine="420"/>
    </w:pPr>
  </w:style>
  <w:style w:type="paragraph" w:customStyle="1" w:styleId="2a">
    <w:name w:val="修订2"/>
    <w:hidden/>
    <w:uiPriority w:val="99"/>
    <w:semiHidden/>
    <w:qFormat/>
    <w:rPr>
      <w:kern w:val="2"/>
      <w:sz w:val="21"/>
      <w:szCs w:val="24"/>
    </w:rPr>
  </w:style>
  <w:style w:type="paragraph" w:customStyle="1" w:styleId="afffa">
    <w:name w:val="默认"/>
    <w:qFormat/>
    <w:rPr>
      <w:rFonts w:ascii="Helvetica Neue" w:eastAsia="Helvetica Neue" w:hAnsi="Helvetica Neue" w:cs="Helvetica Neue"/>
      <w:color w:val="000000"/>
      <w:sz w:val="22"/>
      <w:szCs w:val="22"/>
    </w:rPr>
  </w:style>
  <w:style w:type="character" w:customStyle="1" w:styleId="17">
    <w:name w:val="纯文本 字符1"/>
    <w:qFormat/>
    <w:rPr>
      <w:rFonts w:ascii="宋体" w:hAnsi="Courier New" w:cs="Courier New"/>
      <w:kern w:val="2"/>
      <w:sz w:val="21"/>
      <w:szCs w:val="21"/>
    </w:rPr>
  </w:style>
  <w:style w:type="character" w:customStyle="1" w:styleId="Char0">
    <w:name w:val="无间隔 Char"/>
    <w:link w:val="16"/>
    <w:qFormat/>
    <w:rPr>
      <w:kern w:val="2"/>
      <w:sz w:val="21"/>
      <w:szCs w:val="24"/>
    </w:rPr>
  </w:style>
  <w:style w:type="paragraph" w:customStyle="1" w:styleId="TOC10">
    <w:name w:val="TOC 标题1"/>
    <w:basedOn w:val="1"/>
    <w:next w:val="a3"/>
    <w:uiPriority w:val="39"/>
    <w:unhideWhenUsed/>
    <w:qFormat/>
    <w:pPr>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kern w:val="0"/>
      <w:szCs w:val="28"/>
      <w:lang w:val="en-US"/>
    </w:rPr>
  </w:style>
  <w:style w:type="paragraph" w:customStyle="1" w:styleId="TableText">
    <w:name w:val="Table Text"/>
    <w:basedOn w:val="a3"/>
    <w:qFormat/>
    <w:pPr>
      <w:widowControl/>
      <w:autoSpaceDE w:val="0"/>
      <w:autoSpaceDN w:val="0"/>
      <w:spacing w:before="60" w:after="60"/>
      <w:jc w:val="left"/>
    </w:pPr>
    <w:rPr>
      <w:kern w:val="0"/>
      <w:szCs w:val="21"/>
    </w:rPr>
  </w:style>
  <w:style w:type="paragraph" w:customStyle="1" w:styleId="35">
    <w:name w:val="修订3"/>
    <w:hidden/>
    <w:uiPriority w:val="99"/>
    <w:semiHidden/>
    <w:qFormat/>
    <w:rPr>
      <w:kern w:val="2"/>
      <w:sz w:val="21"/>
      <w:szCs w:val="24"/>
    </w:rPr>
  </w:style>
  <w:style w:type="character" w:customStyle="1" w:styleId="50">
    <w:name w:val="标题 5 字符"/>
    <w:basedOn w:val="a5"/>
    <w:link w:val="5"/>
    <w:uiPriority w:val="9"/>
    <w:qFormat/>
    <w:rPr>
      <w:rFonts w:cs="Arial"/>
      <w:color w:val="7E97AD"/>
      <w:kern w:val="20"/>
      <w:sz w:val="21"/>
      <w:lang w:val="zh-CN"/>
    </w:rPr>
  </w:style>
  <w:style w:type="character" w:customStyle="1" w:styleId="60">
    <w:name w:val="标题 6 字符"/>
    <w:basedOn w:val="a5"/>
    <w:link w:val="6"/>
    <w:uiPriority w:val="9"/>
    <w:qFormat/>
    <w:rPr>
      <w:rFonts w:cs="Arial"/>
      <w:b/>
      <w:iCs/>
      <w:kern w:val="20"/>
      <w:sz w:val="21"/>
      <w:lang w:val="zh-CN"/>
    </w:rPr>
  </w:style>
  <w:style w:type="character" w:customStyle="1" w:styleId="70">
    <w:name w:val="标题 7 字符"/>
    <w:basedOn w:val="a5"/>
    <w:link w:val="7"/>
    <w:uiPriority w:val="9"/>
    <w:qFormat/>
    <w:rPr>
      <w:rFonts w:cs="Arial"/>
      <w:b/>
      <w:iCs/>
      <w:color w:val="404040"/>
      <w:kern w:val="20"/>
      <w:sz w:val="21"/>
      <w:lang w:val="zh-CN"/>
    </w:rPr>
  </w:style>
  <w:style w:type="character" w:customStyle="1" w:styleId="80">
    <w:name w:val="标题 8 字符"/>
    <w:basedOn w:val="a5"/>
    <w:link w:val="8"/>
    <w:uiPriority w:val="9"/>
    <w:qFormat/>
    <w:rPr>
      <w:rFonts w:cs="Arial"/>
      <w:color w:val="404040"/>
      <w:kern w:val="20"/>
      <w:sz w:val="21"/>
      <w:lang w:val="zh-CN"/>
    </w:rPr>
  </w:style>
  <w:style w:type="paragraph" w:customStyle="1" w:styleId="Char3">
    <w:name w:val="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30">
    <w:name w:val="Char3"/>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redfilefwwh">
    <w:name w:val="redfilefwwh"/>
    <w:basedOn w:val="a5"/>
    <w:qFormat/>
    <w:rPr>
      <w:color w:val="BA2636"/>
      <w:sz w:val="18"/>
      <w:szCs w:val="18"/>
    </w:rPr>
  </w:style>
  <w:style w:type="character" w:customStyle="1" w:styleId="gjfg">
    <w:name w:val="gjfg"/>
    <w:basedOn w:val="a5"/>
    <w:qFormat/>
  </w:style>
  <w:style w:type="character" w:customStyle="1" w:styleId="displayarti">
    <w:name w:val="displayarti"/>
    <w:basedOn w:val="a5"/>
    <w:qFormat/>
    <w:rPr>
      <w:color w:val="FFFFFF"/>
      <w:shd w:val="clear" w:color="auto" w:fill="A00000"/>
    </w:rPr>
  </w:style>
  <w:style w:type="character" w:customStyle="1" w:styleId="redfilenumber">
    <w:name w:val="redfilenumber"/>
    <w:basedOn w:val="a5"/>
    <w:qFormat/>
    <w:rPr>
      <w:color w:val="BA2636"/>
      <w:sz w:val="18"/>
      <w:szCs w:val="18"/>
    </w:rPr>
  </w:style>
  <w:style w:type="character" w:customStyle="1" w:styleId="cfdate">
    <w:name w:val="cfdate"/>
    <w:basedOn w:val="a5"/>
    <w:qFormat/>
    <w:rPr>
      <w:color w:val="333333"/>
      <w:sz w:val="18"/>
      <w:szCs w:val="18"/>
    </w:rPr>
  </w:style>
  <w:style w:type="character" w:customStyle="1" w:styleId="qxdate">
    <w:name w:val="qxdate"/>
    <w:basedOn w:val="a5"/>
    <w:qFormat/>
    <w:rPr>
      <w:color w:val="333333"/>
      <w:sz w:val="18"/>
      <w:szCs w:val="18"/>
    </w:rPr>
  </w:style>
  <w:style w:type="paragraph" w:customStyle="1" w:styleId="2b">
    <w:name w:val="正文文字缩进 2"/>
    <w:basedOn w:val="a3"/>
    <w:qFormat/>
    <w:pPr>
      <w:spacing w:line="351" w:lineRule="atLeast"/>
      <w:ind w:firstLine="481"/>
    </w:pPr>
    <w:rPr>
      <w:rFonts w:ascii="仿宋_GB2312" w:eastAsia="仿宋_GB2312"/>
      <w:sz w:val="24"/>
    </w:rPr>
  </w:style>
  <w:style w:type="paragraph" w:customStyle="1" w:styleId="36">
    <w:name w:val="正文文字缩进 3"/>
    <w:basedOn w:val="a3"/>
    <w:qFormat/>
    <w:pPr>
      <w:spacing w:before="119" w:line="272" w:lineRule="atLeast"/>
      <w:ind w:left="719" w:firstLine="481"/>
      <w:jc w:val="left"/>
    </w:pPr>
    <w:rPr>
      <w:rFonts w:ascii="宋体"/>
      <w:sz w:val="24"/>
    </w:rPr>
  </w:style>
  <w:style w:type="paragraph" w:customStyle="1" w:styleId="afffb">
    <w:name w:val="普通文字"/>
    <w:basedOn w:val="a3"/>
    <w:qFormat/>
    <w:pPr>
      <w:spacing w:line="351" w:lineRule="atLeast"/>
      <w:ind w:firstLine="419"/>
    </w:pPr>
    <w:rPr>
      <w:rFonts w:ascii="宋体"/>
    </w:rPr>
  </w:style>
  <w:style w:type="paragraph" w:customStyle="1" w:styleId="afffc">
    <w:name w:val="正文自"/>
    <w:basedOn w:val="a3"/>
    <w:qFormat/>
    <w:pPr>
      <w:spacing w:afterLines="50" w:line="360" w:lineRule="auto"/>
      <w:ind w:leftChars="430" w:left="903" w:firstLineChars="200" w:firstLine="480"/>
    </w:pPr>
    <w:rPr>
      <w:kern w:val="0"/>
      <w:sz w:val="24"/>
      <w:szCs w:val="20"/>
    </w:rPr>
  </w:style>
  <w:style w:type="paragraph" w:customStyle="1" w:styleId="newtext">
    <w:name w:val="newtext"/>
    <w:basedOn w:val="a3"/>
    <w:qFormat/>
    <w:pPr>
      <w:widowControl/>
      <w:spacing w:before="100" w:beforeAutospacing="1" w:after="100" w:afterAutospacing="1"/>
      <w:jc w:val="left"/>
    </w:pPr>
    <w:rPr>
      <w:rFonts w:ascii="宋体" w:eastAsia="微软雅黑" w:hAnsi="宋体"/>
      <w:kern w:val="0"/>
      <w:sz w:val="24"/>
    </w:rPr>
  </w:style>
  <w:style w:type="table" w:customStyle="1" w:styleId="Table">
    <w:name w:val="Table"/>
    <w:basedOn w:val="affd"/>
    <w:qFormat/>
    <w:pPr>
      <w:widowControl w:val="0"/>
      <w:spacing w:line="240" w:lineRule="auto"/>
      <w:jc w:val="center"/>
    </w:pPr>
    <w:rPr>
      <w:rFonts w:ascii="Times New Roman" w:eastAsia="宋体" w:hAnsi="Times New Roman" w:cs="Arial"/>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cs="Times New Roman"/>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52">
    <w:name w:val="标题5"/>
    <w:basedOn w:val="a3"/>
    <w:qFormat/>
    <w:pPr>
      <w:spacing w:before="100" w:beforeAutospacing="1" w:after="100" w:afterAutospacing="1"/>
      <w:outlineLvl w:val="4"/>
    </w:pPr>
    <w:rPr>
      <w:b/>
    </w:rPr>
  </w:style>
  <w:style w:type="character" w:customStyle="1" w:styleId="font91">
    <w:name w:val="font91"/>
    <w:basedOn w:val="a5"/>
    <w:qFormat/>
    <w:rPr>
      <w:rFonts w:ascii="宋体" w:eastAsia="宋体" w:hAnsi="宋体" w:cs="宋体" w:hint="eastAsia"/>
      <w:color w:val="000000"/>
      <w:sz w:val="20"/>
      <w:szCs w:val="20"/>
      <w:u w:val="none"/>
    </w:rPr>
  </w:style>
  <w:style w:type="character" w:customStyle="1" w:styleId="font41">
    <w:name w:val="font41"/>
    <w:basedOn w:val="a5"/>
    <w:qFormat/>
    <w:rPr>
      <w:rFonts w:ascii="宋体" w:eastAsia="宋体" w:hAnsi="宋体" w:cs="宋体" w:hint="eastAsia"/>
      <w:color w:val="FF0000"/>
      <w:sz w:val="20"/>
      <w:szCs w:val="20"/>
      <w:u w:val="none"/>
    </w:rPr>
  </w:style>
  <w:style w:type="character" w:customStyle="1" w:styleId="font51">
    <w:name w:val="font51"/>
    <w:basedOn w:val="a5"/>
    <w:qFormat/>
    <w:rPr>
      <w:rFonts w:ascii="宋体" w:eastAsia="宋体" w:hAnsi="宋体" w:cs="宋体" w:hint="eastAsia"/>
      <w:color w:val="000000"/>
      <w:sz w:val="21"/>
      <w:szCs w:val="21"/>
      <w:u w:val="none"/>
    </w:rPr>
  </w:style>
  <w:style w:type="character" w:customStyle="1" w:styleId="font71">
    <w:name w:val="font71"/>
    <w:basedOn w:val="a5"/>
    <w:qFormat/>
    <w:rPr>
      <w:rFonts w:ascii="Times New Roman" w:hAnsi="Times New Roman" w:cs="Times New Roman" w:hint="default"/>
      <w:color w:val="000000"/>
      <w:sz w:val="21"/>
      <w:szCs w:val="21"/>
      <w:u w:val="none"/>
    </w:rPr>
  </w:style>
  <w:style w:type="character" w:customStyle="1" w:styleId="font61">
    <w:name w:val="font61"/>
    <w:basedOn w:val="a5"/>
    <w:qFormat/>
    <w:rPr>
      <w:rFonts w:ascii="宋体" w:eastAsia="宋体" w:hAnsi="宋体" w:cs="宋体" w:hint="eastAsia"/>
      <w:color w:val="000000"/>
      <w:sz w:val="20"/>
      <w:szCs w:val="20"/>
      <w:u w:val="none"/>
      <w:vertAlign w:val="superscript"/>
    </w:rPr>
  </w:style>
  <w:style w:type="paragraph" w:customStyle="1" w:styleId="afffd">
    <w:name w:val="技术方案正文样式"/>
    <w:basedOn w:val="a3"/>
    <w:qFormat/>
    <w:pPr>
      <w:autoSpaceDE w:val="0"/>
      <w:autoSpaceDN w:val="0"/>
      <w:adjustRightInd w:val="0"/>
      <w:spacing w:line="400" w:lineRule="exact"/>
      <w:ind w:firstLineChars="200" w:firstLine="480"/>
    </w:pPr>
    <w:rPr>
      <w:rFonts w:ascii="宋体" w:hAnsi="宋体"/>
      <w:sz w:val="24"/>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18">
    <w:name w:val="未处理的提及1"/>
    <w:basedOn w:val="a5"/>
    <w:uiPriority w:val="99"/>
    <w:semiHidden/>
    <w:unhideWhenUsed/>
    <w:qFormat/>
    <w:rPr>
      <w:color w:val="605E5C"/>
      <w:shd w:val="clear" w:color="auto" w:fill="E1DFDD"/>
    </w:rPr>
  </w:style>
  <w:style w:type="character" w:customStyle="1" w:styleId="2c">
    <w:name w:val="未处理的提及2"/>
    <w:basedOn w:val="a5"/>
    <w:uiPriority w:val="99"/>
    <w:semiHidden/>
    <w:unhideWhenUsed/>
    <w:qFormat/>
    <w:rPr>
      <w:color w:val="605E5C"/>
      <w:shd w:val="clear" w:color="auto" w:fill="E1DFDD"/>
    </w:rPr>
  </w:style>
  <w:style w:type="paragraph" w:customStyle="1" w:styleId="TOC20">
    <w:name w:val="TOC 标题2"/>
    <w:basedOn w:val="1"/>
    <w:next w:val="a3"/>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en-US"/>
    </w:rPr>
  </w:style>
  <w:style w:type="table" w:customStyle="1" w:styleId="Table1">
    <w:name w:val="Table1"/>
    <w:basedOn w:val="affd"/>
    <w:qFormat/>
    <w:pPr>
      <w:widowControl w:val="0"/>
      <w:spacing w:line="240" w:lineRule="auto"/>
      <w:jc w:val="center"/>
    </w:pPr>
    <w:rPr>
      <w:rFonts w:ascii="Times New Roman" w:eastAsia="宋体" w:hAnsi="Times New Roman" w:cs="Arial"/>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cs="Times New Roman"/>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2d">
    <w:name w:val="网格型2"/>
    <w:basedOn w:val="a6"/>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图片"/>
    <w:basedOn w:val="22"/>
    <w:link w:val="Char4"/>
    <w:qFormat/>
    <w:pPr>
      <w:ind w:leftChars="-600" w:left="-1260" w:rightChars="-600" w:right="-1260" w:firstLineChars="0" w:firstLine="0"/>
      <w:jc w:val="center"/>
    </w:pPr>
  </w:style>
  <w:style w:type="paragraph" w:customStyle="1" w:styleId="affff">
    <w:name w:val="表格"/>
    <w:basedOn w:val="22"/>
    <w:link w:val="Char5"/>
    <w:qFormat/>
    <w:pPr>
      <w:spacing w:line="240" w:lineRule="auto"/>
      <w:ind w:firstLineChars="0" w:firstLine="0"/>
      <w:jc w:val="center"/>
    </w:pPr>
  </w:style>
  <w:style w:type="table" w:customStyle="1" w:styleId="610">
    <w:name w:val="清单表 6 彩色1"/>
    <w:basedOn w:val="a6"/>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har6">
    <w:name w:val="页眉 Char"/>
    <w:uiPriority w:val="99"/>
    <w:qFormat/>
    <w:rPr>
      <w:rFonts w:ascii="Times New Roman" w:eastAsia="宋体" w:hAnsi="Times New Roman" w:cs="Times New Roman"/>
      <w:kern w:val="0"/>
      <w:sz w:val="18"/>
      <w:szCs w:val="18"/>
    </w:rPr>
  </w:style>
  <w:style w:type="character" w:customStyle="1" w:styleId="Char7">
    <w:name w:val="页脚 Char"/>
    <w:uiPriority w:val="99"/>
    <w:qFormat/>
    <w:rPr>
      <w:rFonts w:ascii="Times New Roman" w:eastAsia="宋体" w:hAnsi="Times New Roman" w:cs="Times New Roman"/>
      <w:kern w:val="0"/>
      <w:sz w:val="18"/>
      <w:szCs w:val="18"/>
    </w:rPr>
  </w:style>
  <w:style w:type="character" w:customStyle="1" w:styleId="Char8">
    <w:name w:val="批注框文本 Char"/>
    <w:uiPriority w:val="99"/>
    <w:semiHidden/>
    <w:qFormat/>
    <w:rPr>
      <w:rFonts w:ascii="Times New Roman" w:eastAsia="宋体" w:hAnsi="Times New Roman" w:cs="Times New Roman"/>
      <w:kern w:val="0"/>
      <w:sz w:val="18"/>
      <w:szCs w:val="18"/>
    </w:rPr>
  </w:style>
  <w:style w:type="paragraph" w:customStyle="1" w:styleId="Style172">
    <w:name w:val="_Style 172"/>
    <w:basedOn w:val="a3"/>
    <w:next w:val="a3"/>
    <w:link w:val="Char9"/>
    <w:uiPriority w:val="34"/>
    <w:qFormat/>
    <w:pPr>
      <w:tabs>
        <w:tab w:val="right" w:leader="middleDot" w:pos="9061"/>
      </w:tabs>
      <w:adjustRightInd w:val="0"/>
      <w:spacing w:line="440" w:lineRule="exact"/>
      <w:jc w:val="left"/>
      <w:textAlignment w:val="baseline"/>
    </w:pPr>
    <w:rPr>
      <w:kern w:val="0"/>
      <w:szCs w:val="20"/>
    </w:rPr>
  </w:style>
  <w:style w:type="character" w:customStyle="1" w:styleId="1Char">
    <w:name w:val="标题 1 Char"/>
    <w:uiPriority w:val="9"/>
    <w:qFormat/>
    <w:rPr>
      <w:rFonts w:ascii="Times New Roman" w:eastAsia="宋体" w:hAnsi="Times New Roman" w:cs="Times New Roman"/>
      <w:b/>
      <w:bCs/>
      <w:kern w:val="44"/>
      <w:sz w:val="44"/>
      <w:szCs w:val="44"/>
    </w:rPr>
  </w:style>
  <w:style w:type="paragraph" w:customStyle="1" w:styleId="TOC30">
    <w:name w:val="TOC 标题3"/>
    <w:basedOn w:val="1"/>
    <w:next w:val="a3"/>
    <w:uiPriority w:val="39"/>
    <w:semiHidden/>
    <w:unhideWhenUsed/>
    <w:qFormat/>
    <w:pPr>
      <w:widowControl/>
      <w:autoSpaceDE/>
      <w:autoSpaceDN/>
      <w:adjustRightInd/>
      <w:spacing w:before="480" w:after="0" w:line="276" w:lineRule="auto"/>
      <w:jc w:val="left"/>
      <w:outlineLvl w:val="9"/>
    </w:pPr>
    <w:rPr>
      <w:rFonts w:ascii="Cambria" w:hAnsi="Cambria"/>
      <w:color w:val="365F91"/>
      <w:kern w:val="0"/>
      <w:szCs w:val="28"/>
      <w:lang w:val="en-US"/>
    </w:rPr>
  </w:style>
  <w:style w:type="paragraph" w:customStyle="1" w:styleId="a0">
    <w:name w:val="一级标题"/>
    <w:basedOn w:val="afff9"/>
    <w:link w:val="Chara"/>
    <w:qFormat/>
    <w:pPr>
      <w:numPr>
        <w:numId w:val="2"/>
      </w:numPr>
      <w:tabs>
        <w:tab w:val="left" w:pos="7245"/>
      </w:tabs>
      <w:adjustRightInd w:val="0"/>
      <w:spacing w:line="440" w:lineRule="exact"/>
      <w:ind w:firstLineChars="0" w:firstLine="0"/>
      <w:textAlignment w:val="baseline"/>
    </w:pPr>
    <w:rPr>
      <w:rFonts w:eastAsia="Times New Roman"/>
      <w:kern w:val="0"/>
      <w:sz w:val="24"/>
    </w:rPr>
  </w:style>
  <w:style w:type="paragraph" w:customStyle="1" w:styleId="a1">
    <w:name w:val="二级标题"/>
    <w:basedOn w:val="afff9"/>
    <w:link w:val="Charb"/>
    <w:qFormat/>
    <w:pPr>
      <w:numPr>
        <w:ilvl w:val="1"/>
        <w:numId w:val="2"/>
      </w:numPr>
      <w:tabs>
        <w:tab w:val="left" w:pos="7245"/>
      </w:tabs>
      <w:adjustRightInd w:val="0"/>
      <w:spacing w:line="440" w:lineRule="exact"/>
      <w:ind w:firstLineChars="0" w:firstLine="0"/>
      <w:textAlignment w:val="baseline"/>
    </w:pPr>
    <w:rPr>
      <w:kern w:val="0"/>
      <w:sz w:val="24"/>
    </w:rPr>
  </w:style>
  <w:style w:type="character" w:customStyle="1" w:styleId="Char9">
    <w:name w:val="列出段落 Char"/>
    <w:link w:val="Style172"/>
    <w:uiPriority w:val="34"/>
    <w:qFormat/>
  </w:style>
  <w:style w:type="character" w:customStyle="1" w:styleId="Chara">
    <w:name w:val="一级标题 Char"/>
    <w:link w:val="a0"/>
    <w:qFormat/>
    <w:rPr>
      <w:rFonts w:eastAsia="Times New Roman"/>
      <w:sz w:val="24"/>
      <w:szCs w:val="24"/>
    </w:rPr>
  </w:style>
  <w:style w:type="paragraph" w:customStyle="1" w:styleId="a2">
    <w:name w:val="三级标题"/>
    <w:basedOn w:val="afff9"/>
    <w:link w:val="Charc"/>
    <w:qFormat/>
    <w:pPr>
      <w:numPr>
        <w:ilvl w:val="2"/>
        <w:numId w:val="2"/>
      </w:numPr>
      <w:tabs>
        <w:tab w:val="left" w:pos="7245"/>
      </w:tabs>
      <w:adjustRightInd w:val="0"/>
      <w:spacing w:line="440" w:lineRule="exact"/>
      <w:ind w:firstLineChars="0" w:firstLine="0"/>
      <w:textAlignment w:val="baseline"/>
    </w:pPr>
    <w:rPr>
      <w:kern w:val="0"/>
      <w:sz w:val="24"/>
    </w:rPr>
  </w:style>
  <w:style w:type="character" w:customStyle="1" w:styleId="Charb">
    <w:name w:val="二级标题 Char"/>
    <w:link w:val="a1"/>
    <w:qFormat/>
    <w:rPr>
      <w:sz w:val="24"/>
      <w:szCs w:val="24"/>
    </w:rPr>
  </w:style>
  <w:style w:type="character" w:customStyle="1" w:styleId="Charc">
    <w:name w:val="三级标题 Char"/>
    <w:link w:val="a2"/>
    <w:qFormat/>
    <w:rPr>
      <w:sz w:val="24"/>
      <w:szCs w:val="24"/>
    </w:rPr>
  </w:style>
  <w:style w:type="character" w:customStyle="1" w:styleId="2Char1">
    <w:name w:val="标题 2 Char"/>
    <w:uiPriority w:val="9"/>
    <w:qFormat/>
    <w:rPr>
      <w:rFonts w:ascii="Cambria" w:eastAsia="宋体" w:hAnsi="Cambria" w:cs="Times New Roman"/>
      <w:b/>
      <w:bCs/>
      <w:kern w:val="0"/>
      <w:sz w:val="32"/>
      <w:szCs w:val="32"/>
    </w:rPr>
  </w:style>
  <w:style w:type="character" w:customStyle="1" w:styleId="3Char">
    <w:name w:val="标题 3 Char"/>
    <w:uiPriority w:val="9"/>
    <w:qFormat/>
    <w:rPr>
      <w:rFonts w:ascii="Times New Roman" w:eastAsia="宋体" w:hAnsi="Times New Roman" w:cs="Times New Roman"/>
      <w:b/>
      <w:bCs/>
      <w:kern w:val="0"/>
      <w:sz w:val="32"/>
      <w:szCs w:val="32"/>
    </w:rPr>
  </w:style>
  <w:style w:type="character" w:customStyle="1" w:styleId="2Char">
    <w:name w:val="正文2 Char"/>
    <w:link w:val="22"/>
    <w:qFormat/>
    <w:rPr>
      <w:kern w:val="2"/>
      <w:sz w:val="24"/>
    </w:rPr>
  </w:style>
  <w:style w:type="character" w:customStyle="1" w:styleId="Char5">
    <w:name w:val="表格 Char"/>
    <w:link w:val="affff"/>
    <w:qFormat/>
    <w:rPr>
      <w:kern w:val="2"/>
      <w:sz w:val="24"/>
    </w:rPr>
  </w:style>
  <w:style w:type="character" w:customStyle="1" w:styleId="Char4">
    <w:name w:val="图片 Char"/>
    <w:link w:val="afffe"/>
    <w:qFormat/>
    <w:rPr>
      <w:kern w:val="2"/>
      <w:sz w:val="24"/>
    </w:rPr>
  </w:style>
  <w:style w:type="character" w:customStyle="1" w:styleId="af1">
    <w:name w:val="题注 字符"/>
    <w:link w:val="af0"/>
    <w:uiPriority w:val="35"/>
    <w:qFormat/>
    <w:rPr>
      <w:rFonts w:cstheme="majorBidi"/>
      <w:kern w:val="2"/>
      <w:sz w:val="24"/>
    </w:rPr>
  </w:style>
  <w:style w:type="paragraph" w:customStyle="1" w:styleId="42">
    <w:name w:val="修订4"/>
    <w:hidden/>
    <w:uiPriority w:val="99"/>
    <w:semiHidden/>
    <w:qFormat/>
    <w:rPr>
      <w:sz w:val="21"/>
    </w:rPr>
  </w:style>
  <w:style w:type="character" w:customStyle="1" w:styleId="Chard">
    <w:name w:val="日期 Char"/>
    <w:uiPriority w:val="99"/>
    <w:semiHidden/>
    <w:qFormat/>
    <w:rPr>
      <w:rFonts w:ascii="Times New Roman" w:eastAsia="宋体" w:hAnsi="Times New Roman" w:cs="Times New Roman"/>
      <w:kern w:val="0"/>
      <w:szCs w:val="20"/>
    </w:rPr>
  </w:style>
  <w:style w:type="character" w:customStyle="1" w:styleId="Chare">
    <w:name w:val="批注文字 Char"/>
    <w:uiPriority w:val="99"/>
    <w:semiHidden/>
    <w:qFormat/>
    <w:rPr>
      <w:rFonts w:ascii="Times New Roman" w:eastAsia="宋体" w:hAnsi="Times New Roman" w:cs="Times New Roman"/>
      <w:kern w:val="0"/>
      <w:szCs w:val="20"/>
    </w:rPr>
  </w:style>
  <w:style w:type="character" w:customStyle="1" w:styleId="Charf">
    <w:name w:val="批注主题 Char"/>
    <w:uiPriority w:val="99"/>
    <w:semiHidden/>
    <w:qFormat/>
    <w:rPr>
      <w:rFonts w:ascii="Times New Roman" w:eastAsia="宋体" w:hAnsi="Times New Roman" w:cs="Times New Roman"/>
      <w:b/>
      <w:bCs/>
      <w:kern w:val="0"/>
      <w:szCs w:val="20"/>
    </w:rPr>
  </w:style>
  <w:style w:type="paragraph" w:customStyle="1" w:styleId="Normal5">
    <w:name w:val="Normal_5"/>
    <w:qFormat/>
    <w:pPr>
      <w:spacing w:before="120" w:after="240"/>
      <w:jc w:val="both"/>
    </w:pPr>
    <w:rPr>
      <w:rFonts w:ascii="Calibri" w:eastAsia="Calibri" w:hAnsi="Calibri"/>
      <w:sz w:val="22"/>
      <w:lang w:eastAsia="en-US"/>
    </w:rPr>
  </w:style>
  <w:style w:type="paragraph" w:customStyle="1" w:styleId="WPSOffice3">
    <w:name w:val="WPSOffice手动目录 3"/>
    <w:qFormat/>
    <w:pPr>
      <w:ind w:leftChars="400" w:left="400"/>
    </w:pPr>
    <w:rPr>
      <w:rFonts w:ascii="Calibri" w:hAnsi="Calibri"/>
    </w:rPr>
  </w:style>
  <w:style w:type="paragraph" w:customStyle="1" w:styleId="affff0">
    <w:name w:val="￥正文"/>
    <w:basedOn w:val="a3"/>
    <w:qFormat/>
    <w:pPr>
      <w:spacing w:line="360" w:lineRule="auto"/>
      <w:ind w:firstLineChars="200" w:firstLine="200"/>
    </w:pPr>
    <w:rPr>
      <w:rFonts w:cs="Calibri"/>
      <w:szCs w:val="20"/>
      <w:lang w:val="zh-CN"/>
    </w:rPr>
  </w:style>
  <w:style w:type="paragraph" w:customStyle="1" w:styleId="affff1">
    <w:name w:val="总署正文"/>
    <w:basedOn w:val="a3"/>
    <w:qFormat/>
    <w:pPr>
      <w:spacing w:after="156" w:line="360" w:lineRule="auto"/>
      <w:ind w:firstLineChars="200" w:firstLine="480"/>
    </w:pPr>
    <w:rPr>
      <w:rFonts w:ascii="宋体" w:hAnsi="宋体"/>
      <w:szCs w:val="20"/>
    </w:rPr>
  </w:style>
  <w:style w:type="paragraph" w:customStyle="1" w:styleId="Style8">
    <w:name w:val="_Style 8"/>
    <w:basedOn w:val="a3"/>
    <w:next w:val="afff9"/>
    <w:uiPriority w:val="99"/>
    <w:qFormat/>
    <w:pPr>
      <w:ind w:firstLineChars="200" w:firstLine="420"/>
    </w:pPr>
    <w:rPr>
      <w:sz w:val="21"/>
      <w:szCs w:val="21"/>
    </w:rPr>
  </w:style>
  <w:style w:type="character" w:customStyle="1" w:styleId="comboxcon1">
    <w:name w:val="com_box_con1"/>
    <w:basedOn w:val="a5"/>
    <w:qFormat/>
  </w:style>
  <w:style w:type="paragraph" w:customStyle="1" w:styleId="2e">
    <w:name w:val="样式 标题 2 + 宋体 五号 非加粗 黑色"/>
    <w:basedOn w:val="20"/>
    <w:qFormat/>
    <w:pPr>
      <w:autoSpaceDE/>
      <w:autoSpaceDN/>
      <w:adjustRightInd/>
      <w:spacing w:before="240" w:line="400" w:lineRule="exact"/>
      <w:ind w:left="240"/>
      <w:jc w:val="both"/>
    </w:pPr>
    <w:rPr>
      <w:rFonts w:ascii="宋体" w:hAnsi="宋体" w:cs="Times New Roman"/>
      <w:color w:val="000000"/>
      <w:sz w:val="21"/>
      <w:szCs w:val="32"/>
    </w:rPr>
  </w:style>
  <w:style w:type="paragraph" w:customStyle="1" w:styleId="TableParagraph">
    <w:name w:val="Table Paragraph"/>
    <w:basedOn w:val="a3"/>
    <w:uiPriority w:val="1"/>
    <w:qFormat/>
    <w:rPr>
      <w:rFonts w:ascii="宋体" w:hAnsi="宋体"/>
      <w:szCs w:val="20"/>
      <w:lang w:val="zh-CN" w:bidi="zh-CN"/>
    </w:rPr>
  </w:style>
  <w:style w:type="paragraph" w:customStyle="1" w:styleId="53">
    <w:name w:val="修订5"/>
    <w:hidden/>
    <w:uiPriority w:val="99"/>
    <w:unhideWhenUsed/>
    <w:qFormat/>
    <w:rPr>
      <w:rFonts w:cs="宋体"/>
      <w:kern w:val="2"/>
      <w:szCs w:val="24"/>
    </w:rPr>
  </w:style>
  <w:style w:type="paragraph" w:styleId="affff2">
    <w:name w:val="No Spacing"/>
    <w:uiPriority w:val="1"/>
    <w:qFormat/>
    <w:pPr>
      <w:widowControl w:val="0"/>
      <w:jc w:val="both"/>
    </w:pPr>
    <w:rPr>
      <w:rFonts w:ascii="Book Antiqua" w:hAnsi="Book Antiqua"/>
      <w:b/>
      <w:bCs/>
      <w:kern w:val="2"/>
      <w:sz w:val="32"/>
      <w:szCs w:val="24"/>
    </w:rPr>
  </w:style>
  <w:style w:type="paragraph" w:customStyle="1" w:styleId="affff3">
    <w:name w:val="表格文字"/>
    <w:basedOn w:val="a3"/>
    <w:next w:val="ac"/>
    <w:qFormat/>
    <w:pPr>
      <w:adjustRightInd w:val="0"/>
      <w:spacing w:line="420" w:lineRule="atLeast"/>
      <w:jc w:val="left"/>
      <w:textAlignment w:val="baseline"/>
    </w:pPr>
    <w:rPr>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cgp.gov.cn" TargetMode="Externa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FCF319-9734-4D4F-83A4-12AD9796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64</Pages>
  <Words>5563</Words>
  <Characters>31711</Characters>
  <Application>Microsoft Office Word</Application>
  <DocSecurity>0</DocSecurity>
  <Lines>264</Lines>
  <Paragraphs>74</Paragraphs>
  <ScaleCrop>false</ScaleCrop>
  <Company>Microsoft</Company>
  <LinksUpToDate>false</LinksUpToDate>
  <CharactersWithSpaces>37200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张晓超</dc:creator>
  <cp:lastModifiedBy>华采</cp:lastModifiedBy>
  <cp:revision>38</cp:revision>
  <cp:lastPrinted>2020-05-22T07:52:00Z</cp:lastPrinted>
  <dcterms:created xsi:type="dcterms:W3CDTF">2024-04-30T07:56:00Z</dcterms:created>
  <dcterms:modified xsi:type="dcterms:W3CDTF">2024-09-30T08:18:00Z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6F275125CA4349939832BE4F96D91BA1</vt:lpwstr>
  </property>
</Properties>
</file>