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00" w:rsidRDefault="00773B90">
      <w:pPr>
        <w:jc w:val="center"/>
        <w:rPr>
          <w:rFonts w:asciiTheme="majorEastAsia" w:eastAsiaTheme="majorEastAsia" w:hAnsiTheme="majorEastAsia"/>
          <w:b/>
          <w:color w:val="000000" w:themeColor="text1"/>
          <w:sz w:val="30"/>
          <w:szCs w:val="30"/>
        </w:rPr>
      </w:pPr>
      <w:r>
        <w:rPr>
          <w:rFonts w:asciiTheme="majorEastAsia" w:eastAsiaTheme="majorEastAsia" w:hAnsiTheme="majorEastAsia" w:hint="eastAsia"/>
          <w:b/>
          <w:color w:val="000000" w:themeColor="text1"/>
          <w:sz w:val="30"/>
          <w:szCs w:val="30"/>
        </w:rPr>
        <w:t>招标编号：SCIT-ZG（Z）-2024100030</w:t>
      </w:r>
    </w:p>
    <w:p w:rsidR="00B84D00" w:rsidRDefault="00B84D00">
      <w:pPr>
        <w:rPr>
          <w:rFonts w:asciiTheme="majorEastAsia" w:eastAsiaTheme="majorEastAsia" w:hAnsiTheme="majorEastAsia"/>
          <w:b/>
          <w:color w:val="000000" w:themeColor="text1"/>
          <w:sz w:val="52"/>
          <w:szCs w:val="52"/>
        </w:rPr>
      </w:pPr>
    </w:p>
    <w:p w:rsidR="00B84D00" w:rsidRDefault="00773B90">
      <w:pPr>
        <w:jc w:val="center"/>
        <w:rPr>
          <w:rFonts w:asciiTheme="majorEastAsia" w:eastAsiaTheme="majorEastAsia" w:hAnsiTheme="majorEastAsia"/>
          <w:b/>
          <w:color w:val="000000" w:themeColor="text1"/>
          <w:sz w:val="48"/>
          <w:szCs w:val="52"/>
        </w:rPr>
      </w:pPr>
      <w:bookmarkStart w:id="0" w:name="_Hlk149817502"/>
      <w:r>
        <w:rPr>
          <w:rFonts w:asciiTheme="majorEastAsia" w:eastAsiaTheme="majorEastAsia" w:hAnsiTheme="majorEastAsia" w:hint="eastAsia"/>
          <w:b/>
          <w:color w:val="000000" w:themeColor="text1"/>
          <w:sz w:val="44"/>
          <w:szCs w:val="48"/>
        </w:rPr>
        <w:t>西南区域人工影响天气能力建设—</w:t>
      </w:r>
      <w:bookmarkStart w:id="1" w:name="OLE_LINK2"/>
      <w:r>
        <w:rPr>
          <w:rFonts w:asciiTheme="majorEastAsia" w:eastAsiaTheme="majorEastAsia" w:hAnsiTheme="majorEastAsia" w:hint="eastAsia"/>
          <w:b/>
          <w:color w:val="000000" w:themeColor="text1"/>
          <w:sz w:val="44"/>
          <w:szCs w:val="48"/>
        </w:rPr>
        <w:t>人影指挥系统-西南区域级人影指挥中心</w:t>
      </w:r>
      <w:bookmarkEnd w:id="1"/>
      <w:r>
        <w:rPr>
          <w:rFonts w:asciiTheme="majorEastAsia" w:eastAsiaTheme="majorEastAsia" w:hAnsiTheme="majorEastAsia" w:hint="eastAsia"/>
          <w:b/>
          <w:color w:val="000000" w:themeColor="text1"/>
          <w:sz w:val="44"/>
          <w:szCs w:val="48"/>
        </w:rPr>
        <w:t>采购项目</w:t>
      </w:r>
    </w:p>
    <w:bookmarkEnd w:id="0"/>
    <w:p w:rsidR="00B84D00" w:rsidRDefault="00B84D00">
      <w:pPr>
        <w:tabs>
          <w:tab w:val="left" w:pos="2505"/>
          <w:tab w:val="center" w:pos="4204"/>
        </w:tabs>
        <w:jc w:val="center"/>
        <w:rPr>
          <w:rFonts w:asciiTheme="majorEastAsia" w:eastAsiaTheme="majorEastAsia" w:hAnsiTheme="majorEastAsia"/>
          <w:b/>
          <w:color w:val="000000" w:themeColor="text1"/>
          <w:sz w:val="52"/>
          <w:szCs w:val="52"/>
        </w:rPr>
      </w:pPr>
    </w:p>
    <w:p w:rsidR="00B84D00" w:rsidRDefault="00773B90">
      <w:pPr>
        <w:tabs>
          <w:tab w:val="left" w:pos="2505"/>
          <w:tab w:val="center" w:pos="4204"/>
        </w:tabs>
        <w:jc w:val="center"/>
        <w:rPr>
          <w:rFonts w:asciiTheme="majorEastAsia" w:eastAsiaTheme="majorEastAsia" w:hAnsiTheme="majorEastAsia"/>
          <w:b/>
          <w:color w:val="000000" w:themeColor="text1"/>
          <w:sz w:val="52"/>
          <w:szCs w:val="52"/>
        </w:rPr>
      </w:pPr>
      <w:r>
        <w:rPr>
          <w:rFonts w:asciiTheme="majorEastAsia" w:eastAsiaTheme="majorEastAsia" w:hAnsiTheme="majorEastAsia" w:hint="eastAsia"/>
          <w:b/>
          <w:color w:val="000000" w:themeColor="text1"/>
          <w:sz w:val="52"/>
          <w:szCs w:val="52"/>
        </w:rPr>
        <w:t>招</w:t>
      </w:r>
    </w:p>
    <w:p w:rsidR="00B84D00" w:rsidRDefault="00773B90">
      <w:pPr>
        <w:jc w:val="center"/>
        <w:rPr>
          <w:rFonts w:asciiTheme="majorEastAsia" w:eastAsiaTheme="majorEastAsia" w:hAnsiTheme="majorEastAsia"/>
          <w:b/>
          <w:color w:val="000000" w:themeColor="text1"/>
          <w:sz w:val="52"/>
          <w:szCs w:val="52"/>
        </w:rPr>
      </w:pPr>
      <w:r>
        <w:rPr>
          <w:rFonts w:asciiTheme="majorEastAsia" w:eastAsiaTheme="majorEastAsia" w:hAnsiTheme="majorEastAsia" w:hint="eastAsia"/>
          <w:b/>
          <w:color w:val="000000" w:themeColor="text1"/>
          <w:sz w:val="52"/>
          <w:szCs w:val="52"/>
        </w:rPr>
        <w:t>标</w:t>
      </w:r>
    </w:p>
    <w:p w:rsidR="00B84D00" w:rsidRDefault="00773B90">
      <w:pPr>
        <w:jc w:val="center"/>
        <w:rPr>
          <w:rFonts w:asciiTheme="majorEastAsia" w:eastAsiaTheme="majorEastAsia" w:hAnsiTheme="majorEastAsia"/>
          <w:b/>
          <w:color w:val="000000" w:themeColor="text1"/>
          <w:sz w:val="52"/>
          <w:szCs w:val="52"/>
        </w:rPr>
      </w:pPr>
      <w:r>
        <w:rPr>
          <w:rFonts w:asciiTheme="majorEastAsia" w:eastAsiaTheme="majorEastAsia" w:hAnsiTheme="majorEastAsia" w:hint="eastAsia"/>
          <w:b/>
          <w:color w:val="000000" w:themeColor="text1"/>
          <w:sz w:val="52"/>
          <w:szCs w:val="52"/>
        </w:rPr>
        <w:t>文</w:t>
      </w:r>
    </w:p>
    <w:p w:rsidR="00B84D00" w:rsidRDefault="00773B90">
      <w:pPr>
        <w:jc w:val="center"/>
        <w:rPr>
          <w:rFonts w:asciiTheme="majorEastAsia" w:eastAsiaTheme="majorEastAsia" w:hAnsiTheme="majorEastAsia"/>
          <w:b/>
          <w:color w:val="000000" w:themeColor="text1"/>
          <w:sz w:val="52"/>
          <w:szCs w:val="52"/>
        </w:rPr>
      </w:pPr>
      <w:r>
        <w:rPr>
          <w:rFonts w:asciiTheme="majorEastAsia" w:eastAsiaTheme="majorEastAsia" w:hAnsiTheme="majorEastAsia" w:hint="eastAsia"/>
          <w:b/>
          <w:color w:val="000000" w:themeColor="text1"/>
          <w:sz w:val="52"/>
          <w:szCs w:val="52"/>
        </w:rPr>
        <w:t>件</w:t>
      </w:r>
    </w:p>
    <w:p w:rsidR="00B84D00" w:rsidRDefault="00B84D00">
      <w:pPr>
        <w:spacing w:line="360" w:lineRule="auto"/>
        <w:rPr>
          <w:rFonts w:asciiTheme="majorEastAsia" w:eastAsiaTheme="majorEastAsia" w:hAnsiTheme="majorEastAsia"/>
          <w:b/>
          <w:color w:val="000000" w:themeColor="text1"/>
          <w:sz w:val="32"/>
          <w:szCs w:val="32"/>
        </w:rPr>
      </w:pPr>
    </w:p>
    <w:p w:rsidR="00B84D00" w:rsidRDefault="00773B90">
      <w:pPr>
        <w:spacing w:line="360" w:lineRule="auto"/>
        <w:jc w:val="center"/>
        <w:rPr>
          <w:rFonts w:asciiTheme="majorEastAsia" w:eastAsiaTheme="majorEastAsia" w:hAnsiTheme="majorEastAsia" w:cs="宋体"/>
          <w:b/>
          <w:color w:val="000000" w:themeColor="text1"/>
          <w:sz w:val="32"/>
          <w:szCs w:val="32"/>
        </w:rPr>
      </w:pPr>
      <w:bookmarkStart w:id="2" w:name="_Hlk149817514"/>
      <w:r>
        <w:rPr>
          <w:rFonts w:asciiTheme="majorEastAsia" w:eastAsiaTheme="majorEastAsia" w:hAnsiTheme="majorEastAsia" w:cs="宋体" w:hint="eastAsia"/>
          <w:b/>
          <w:color w:val="000000" w:themeColor="text1"/>
          <w:sz w:val="32"/>
          <w:szCs w:val="32"/>
        </w:rPr>
        <w:t>四川省气象服务中心</w:t>
      </w:r>
    </w:p>
    <w:bookmarkEnd w:id="2"/>
    <w:p w:rsidR="00B84D00" w:rsidRDefault="00773B90">
      <w:pPr>
        <w:spacing w:line="360" w:lineRule="auto"/>
        <w:jc w:val="center"/>
        <w:rPr>
          <w:rFonts w:asciiTheme="majorEastAsia" w:eastAsiaTheme="majorEastAsia" w:hAnsiTheme="majorEastAsia" w:cs="宋体"/>
          <w:b/>
          <w:color w:val="000000" w:themeColor="text1"/>
          <w:sz w:val="32"/>
          <w:szCs w:val="32"/>
        </w:rPr>
      </w:pPr>
      <w:r>
        <w:rPr>
          <w:rFonts w:asciiTheme="majorEastAsia" w:eastAsiaTheme="majorEastAsia" w:hAnsiTheme="majorEastAsia" w:cs="宋体" w:hint="eastAsia"/>
          <w:b/>
          <w:color w:val="000000" w:themeColor="text1"/>
          <w:sz w:val="32"/>
          <w:szCs w:val="32"/>
        </w:rPr>
        <w:t>四川国际招标有限责任公司</w:t>
      </w:r>
    </w:p>
    <w:p w:rsidR="00B84D00" w:rsidRDefault="00773B90">
      <w:pPr>
        <w:spacing w:line="360" w:lineRule="auto"/>
        <w:jc w:val="center"/>
        <w:rPr>
          <w:rFonts w:asciiTheme="majorEastAsia" w:eastAsiaTheme="majorEastAsia" w:hAnsiTheme="majorEastAsia" w:cs="宋体"/>
          <w:b/>
          <w:color w:val="000000" w:themeColor="text1"/>
          <w:sz w:val="32"/>
          <w:szCs w:val="32"/>
        </w:rPr>
      </w:pPr>
      <w:r>
        <w:rPr>
          <w:rFonts w:asciiTheme="majorEastAsia" w:eastAsiaTheme="majorEastAsia" w:hAnsiTheme="majorEastAsia" w:cs="宋体" w:hint="eastAsia"/>
          <w:b/>
          <w:color w:val="000000" w:themeColor="text1"/>
          <w:sz w:val="32"/>
          <w:szCs w:val="32"/>
        </w:rPr>
        <w:t>共同编制</w:t>
      </w:r>
    </w:p>
    <w:p w:rsidR="00B84D00" w:rsidRDefault="00773B90">
      <w:pPr>
        <w:spacing w:line="360" w:lineRule="auto"/>
        <w:jc w:val="center"/>
        <w:rPr>
          <w:rFonts w:asciiTheme="majorEastAsia" w:eastAsiaTheme="majorEastAsia" w:hAnsiTheme="majorEastAsia"/>
          <w:color w:val="000000" w:themeColor="text1"/>
          <w:sz w:val="24"/>
        </w:rPr>
        <w:sectPr w:rsidR="00B84D00">
          <w:headerReference w:type="even" r:id="rId7"/>
          <w:headerReference w:type="default" r:id="rId8"/>
          <w:footerReference w:type="even" r:id="rId9"/>
          <w:footerReference w:type="default" r:id="rId10"/>
          <w:headerReference w:type="first" r:id="rId11"/>
          <w:pgSz w:w="11907" w:h="16840"/>
          <w:pgMar w:top="1440" w:right="1800" w:bottom="1440" w:left="1800" w:header="851" w:footer="992" w:gutter="0"/>
          <w:pgNumType w:start="1"/>
          <w:cols w:space="720"/>
          <w:titlePg/>
          <w:docGrid w:linePitch="312"/>
        </w:sectPr>
      </w:pPr>
      <w:r>
        <w:rPr>
          <w:rFonts w:asciiTheme="majorEastAsia" w:eastAsiaTheme="majorEastAsia" w:hAnsiTheme="majorEastAsia" w:cs="宋体"/>
          <w:b/>
          <w:color w:val="000000" w:themeColor="text1"/>
          <w:sz w:val="32"/>
          <w:szCs w:val="32"/>
          <w:lang w:val="zh-CN"/>
        </w:rPr>
        <w:t>202</w:t>
      </w:r>
      <w:r>
        <w:rPr>
          <w:rFonts w:asciiTheme="majorEastAsia" w:eastAsiaTheme="majorEastAsia" w:hAnsiTheme="majorEastAsia" w:cs="宋体" w:hint="eastAsia"/>
          <w:b/>
          <w:color w:val="000000" w:themeColor="text1"/>
          <w:sz w:val="32"/>
          <w:szCs w:val="32"/>
        </w:rPr>
        <w:t>4</w:t>
      </w:r>
      <w:r>
        <w:rPr>
          <w:rFonts w:asciiTheme="majorEastAsia" w:eastAsiaTheme="majorEastAsia" w:hAnsiTheme="majorEastAsia" w:cs="宋体"/>
          <w:b/>
          <w:color w:val="000000" w:themeColor="text1"/>
          <w:sz w:val="32"/>
          <w:szCs w:val="32"/>
          <w:lang w:val="zh-CN"/>
        </w:rPr>
        <w:t>年</w:t>
      </w:r>
      <w:r>
        <w:rPr>
          <w:rFonts w:asciiTheme="majorEastAsia" w:eastAsiaTheme="majorEastAsia" w:hAnsiTheme="majorEastAsia" w:cs="宋体" w:hint="eastAsia"/>
          <w:b/>
          <w:color w:val="000000" w:themeColor="text1"/>
          <w:sz w:val="32"/>
          <w:szCs w:val="32"/>
          <w:lang w:val="zh-CN"/>
        </w:rPr>
        <w:t>1</w:t>
      </w:r>
      <w:r>
        <w:rPr>
          <w:rFonts w:asciiTheme="majorEastAsia" w:eastAsiaTheme="majorEastAsia" w:hAnsiTheme="majorEastAsia" w:cs="宋体" w:hint="eastAsia"/>
          <w:b/>
          <w:color w:val="000000" w:themeColor="text1"/>
          <w:sz w:val="32"/>
          <w:szCs w:val="32"/>
        </w:rPr>
        <w:t>1</w:t>
      </w:r>
      <w:r>
        <w:rPr>
          <w:rFonts w:asciiTheme="majorEastAsia" w:eastAsiaTheme="majorEastAsia" w:hAnsiTheme="majorEastAsia" w:cs="宋体"/>
          <w:b/>
          <w:color w:val="000000" w:themeColor="text1"/>
          <w:sz w:val="32"/>
          <w:szCs w:val="32"/>
          <w:lang w:val="zh-CN"/>
        </w:rPr>
        <w:t>月</w:t>
      </w:r>
    </w:p>
    <w:p w:rsidR="00B84D00" w:rsidRDefault="00773B90">
      <w:pPr>
        <w:jc w:val="center"/>
        <w:rPr>
          <w:rFonts w:asciiTheme="majorEastAsia" w:eastAsiaTheme="majorEastAsia" w:hAnsiTheme="majorEastAsia"/>
          <w:b/>
          <w:bCs/>
          <w:color w:val="000000" w:themeColor="text1"/>
          <w:sz w:val="36"/>
          <w:szCs w:val="36"/>
        </w:rPr>
      </w:pPr>
      <w:bookmarkStart w:id="3" w:name="_Hlt101843627"/>
      <w:bookmarkStart w:id="4" w:name="_Hlt101233737"/>
      <w:bookmarkEnd w:id="3"/>
      <w:bookmarkEnd w:id="4"/>
      <w:r>
        <w:rPr>
          <w:rFonts w:asciiTheme="majorEastAsia" w:eastAsiaTheme="majorEastAsia" w:hAnsiTheme="majorEastAsia" w:hint="eastAsia"/>
          <w:b/>
          <w:bCs/>
          <w:color w:val="000000" w:themeColor="text1"/>
          <w:sz w:val="36"/>
          <w:szCs w:val="36"/>
        </w:rPr>
        <w:lastRenderedPageBreak/>
        <w:t>目    录</w:t>
      </w:r>
    </w:p>
    <w:p w:rsidR="00B84D00" w:rsidRDefault="00B84D00">
      <w:pPr>
        <w:jc w:val="center"/>
        <w:rPr>
          <w:rFonts w:asciiTheme="majorEastAsia" w:eastAsiaTheme="majorEastAsia" w:hAnsiTheme="majorEastAsia"/>
          <w:b/>
          <w:bCs/>
          <w:color w:val="000000" w:themeColor="text1"/>
          <w:sz w:val="36"/>
          <w:szCs w:val="36"/>
        </w:rPr>
      </w:pPr>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r>
        <w:rPr>
          <w:rFonts w:asciiTheme="majorEastAsia" w:eastAsiaTheme="majorEastAsia" w:hAnsiTheme="majorEastAsia" w:cs="宋体" w:hint="eastAsia"/>
          <w:color w:val="000000" w:themeColor="text1"/>
          <w:sz w:val="28"/>
          <w:szCs w:val="28"/>
        </w:rPr>
        <w:fldChar w:fldCharType="begin"/>
      </w:r>
      <w:r>
        <w:rPr>
          <w:rFonts w:asciiTheme="majorEastAsia" w:eastAsiaTheme="majorEastAsia" w:hAnsiTheme="majorEastAsia" w:cs="宋体" w:hint="eastAsia"/>
          <w:color w:val="000000" w:themeColor="text1"/>
          <w:sz w:val="28"/>
          <w:szCs w:val="28"/>
        </w:rPr>
        <w:instrText xml:space="preserve">TOC \o "1-1" \h \u </w:instrText>
      </w:r>
      <w:r>
        <w:rPr>
          <w:rFonts w:asciiTheme="majorEastAsia" w:eastAsiaTheme="majorEastAsia" w:hAnsiTheme="majorEastAsia" w:cs="宋体" w:hint="eastAsia"/>
          <w:color w:val="000000" w:themeColor="text1"/>
          <w:sz w:val="28"/>
          <w:szCs w:val="28"/>
        </w:rPr>
        <w:fldChar w:fldCharType="separate"/>
      </w:r>
      <w:hyperlink w:anchor="_Toc94193708" w:history="1">
        <w:r>
          <w:rPr>
            <w:rFonts w:asciiTheme="majorEastAsia" w:eastAsiaTheme="majorEastAsia" w:hAnsiTheme="majorEastAsia" w:cs="宋体" w:hint="eastAsia"/>
            <w:color w:val="000000" w:themeColor="text1"/>
            <w:sz w:val="28"/>
            <w:szCs w:val="28"/>
          </w:rPr>
          <w:t>第一章投标邀请</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_Toc94193708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3</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09" w:history="1">
        <w:r>
          <w:rPr>
            <w:rFonts w:asciiTheme="majorEastAsia" w:eastAsiaTheme="majorEastAsia" w:hAnsiTheme="majorEastAsia" w:cs="宋体" w:hint="eastAsia"/>
            <w:color w:val="000000" w:themeColor="text1"/>
            <w:sz w:val="28"/>
            <w:szCs w:val="28"/>
          </w:rPr>
          <w:t>第二章投标人须知</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_Toc94193709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5</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0" w:history="1">
        <w:r>
          <w:rPr>
            <w:rFonts w:asciiTheme="majorEastAsia" w:eastAsiaTheme="majorEastAsia" w:hAnsiTheme="majorEastAsia" w:cs="宋体" w:hint="eastAsia"/>
            <w:color w:val="000000" w:themeColor="text1"/>
            <w:sz w:val="28"/>
            <w:szCs w:val="28"/>
          </w:rPr>
          <w:t>第三章投标文件格式</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_Toc94193710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24</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1" w:history="1">
        <w:r>
          <w:rPr>
            <w:rFonts w:asciiTheme="majorEastAsia" w:eastAsiaTheme="majorEastAsia" w:hAnsiTheme="majorEastAsia" w:cs="宋体" w:hint="eastAsia"/>
            <w:color w:val="000000" w:themeColor="text1"/>
            <w:sz w:val="28"/>
            <w:szCs w:val="28"/>
          </w:rPr>
          <w:t>第四章投标人和投标产品的资格、资质性及其他类似效力要求</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_Toc94193711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45</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2" w:history="1">
        <w:r>
          <w:rPr>
            <w:rFonts w:asciiTheme="majorEastAsia" w:eastAsiaTheme="majorEastAsia" w:hAnsiTheme="majorEastAsia" w:cs="宋体" w:hint="eastAsia"/>
            <w:color w:val="000000" w:themeColor="text1"/>
            <w:sz w:val="28"/>
            <w:szCs w:val="28"/>
          </w:rPr>
          <w:t>第五章投标人应当提供的资格、资质性及其他类似效力要求的相关证明材料</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_Toc94193712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47</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3" w:history="1">
        <w:r>
          <w:rPr>
            <w:rFonts w:asciiTheme="majorEastAsia" w:eastAsiaTheme="majorEastAsia" w:hAnsiTheme="majorEastAsia" w:cs="宋体" w:hint="eastAsia"/>
            <w:color w:val="000000" w:themeColor="text1"/>
            <w:sz w:val="28"/>
            <w:szCs w:val="28"/>
          </w:rPr>
          <w:t>第六章招标项目技术、服务、政府采购合同内容条款及其他商务要求</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_Toc94193713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49</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4" w:history="1">
        <w:r>
          <w:rPr>
            <w:rFonts w:asciiTheme="majorEastAsia" w:eastAsiaTheme="majorEastAsia" w:hAnsiTheme="majorEastAsia" w:cs="宋体" w:hint="eastAsia"/>
            <w:color w:val="000000" w:themeColor="text1"/>
            <w:sz w:val="28"/>
            <w:szCs w:val="28"/>
          </w:rPr>
          <w:t>第七章评标办法</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_Toc94193714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73</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5" w:history="1">
        <w:r>
          <w:rPr>
            <w:rFonts w:asciiTheme="majorEastAsia" w:eastAsiaTheme="majorEastAsia" w:hAnsiTheme="majorEastAsia" w:cs="宋体" w:hint="eastAsia"/>
            <w:color w:val="000000" w:themeColor="text1"/>
            <w:sz w:val="28"/>
            <w:szCs w:val="28"/>
          </w:rPr>
          <w:t>第八章政府采购合同</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_Toc94193715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83</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s="宋体"/>
          <w:color w:val="000000" w:themeColor="text1"/>
          <w:sz w:val="28"/>
          <w:szCs w:val="28"/>
        </w:rPr>
      </w:pPr>
      <w:hyperlink w:anchor="_Toc94193716" w:history="1">
        <w:r>
          <w:rPr>
            <w:rFonts w:asciiTheme="majorEastAsia" w:eastAsiaTheme="majorEastAsia" w:hAnsiTheme="majorEastAsia" w:cs="宋体" w:hint="eastAsia"/>
            <w:color w:val="000000" w:themeColor="text1"/>
            <w:sz w:val="28"/>
            <w:szCs w:val="28"/>
          </w:rPr>
          <w:t>第九章附件</w:t>
        </w:r>
        <w:r>
          <w:rPr>
            <w:rFonts w:asciiTheme="majorEastAsia" w:eastAsiaTheme="majorEastAsia" w:hAnsiTheme="majorEastAsia" w:cs="宋体"/>
            <w:color w:val="000000" w:themeColor="text1"/>
            <w:sz w:val="28"/>
            <w:szCs w:val="28"/>
          </w:rPr>
          <w:tab/>
        </w:r>
        <w:r>
          <w:rPr>
            <w:rFonts w:asciiTheme="majorEastAsia" w:eastAsiaTheme="majorEastAsia" w:hAnsiTheme="majorEastAsia" w:cs="宋体"/>
            <w:color w:val="000000" w:themeColor="text1"/>
            <w:sz w:val="28"/>
            <w:szCs w:val="28"/>
          </w:rPr>
          <w:fldChar w:fldCharType="begin"/>
        </w:r>
        <w:r>
          <w:rPr>
            <w:rFonts w:asciiTheme="majorEastAsia" w:eastAsiaTheme="majorEastAsia" w:hAnsiTheme="majorEastAsia" w:cs="宋体"/>
            <w:color w:val="000000" w:themeColor="text1"/>
            <w:sz w:val="28"/>
            <w:szCs w:val="28"/>
          </w:rPr>
          <w:instrText xml:space="preserve"> PAGEREF _Toc94193716 \h </w:instrText>
        </w:r>
        <w:r>
          <w:rPr>
            <w:rFonts w:asciiTheme="majorEastAsia" w:eastAsiaTheme="majorEastAsia" w:hAnsiTheme="majorEastAsia" w:cs="宋体"/>
            <w:color w:val="000000" w:themeColor="text1"/>
            <w:sz w:val="28"/>
            <w:szCs w:val="28"/>
          </w:rPr>
        </w:r>
        <w:r>
          <w:rPr>
            <w:rFonts w:asciiTheme="majorEastAsia" w:eastAsiaTheme="majorEastAsia" w:hAnsiTheme="majorEastAsia" w:cs="宋体"/>
            <w:color w:val="000000" w:themeColor="text1"/>
            <w:sz w:val="28"/>
            <w:szCs w:val="28"/>
          </w:rPr>
          <w:fldChar w:fldCharType="separate"/>
        </w:r>
        <w:r>
          <w:rPr>
            <w:rFonts w:asciiTheme="majorEastAsia" w:eastAsiaTheme="majorEastAsia" w:hAnsiTheme="majorEastAsia" w:cs="宋体"/>
            <w:noProof/>
            <w:color w:val="000000" w:themeColor="text1"/>
            <w:sz w:val="28"/>
            <w:szCs w:val="28"/>
          </w:rPr>
          <w:t>90</w:t>
        </w:r>
        <w:r>
          <w:rPr>
            <w:rFonts w:asciiTheme="majorEastAsia" w:eastAsiaTheme="majorEastAsia" w:hAnsiTheme="majorEastAsia" w:cs="宋体"/>
            <w:color w:val="000000" w:themeColor="text1"/>
            <w:sz w:val="28"/>
            <w:szCs w:val="28"/>
          </w:rPr>
          <w:fldChar w:fldCharType="end"/>
        </w:r>
      </w:hyperlink>
    </w:p>
    <w:p w:rsidR="00B84D00" w:rsidRDefault="00773B90">
      <w:pPr>
        <w:pStyle w:val="10"/>
        <w:tabs>
          <w:tab w:val="right" w:leader="middleDot" w:pos="8949"/>
        </w:tabs>
        <w:spacing w:line="480" w:lineRule="auto"/>
        <w:rPr>
          <w:rFonts w:asciiTheme="majorEastAsia" w:eastAsiaTheme="majorEastAsia" w:hAnsiTheme="majorEastAsia"/>
          <w:color w:val="000000" w:themeColor="text1"/>
          <w:sz w:val="28"/>
          <w:szCs w:val="28"/>
        </w:rPr>
        <w:sectPr w:rsidR="00B84D00">
          <w:pgSz w:w="11907" w:h="16840"/>
          <w:pgMar w:top="1440" w:right="1800" w:bottom="1440" w:left="1800" w:header="851" w:footer="992" w:gutter="0"/>
          <w:cols w:space="720"/>
          <w:docGrid w:linePitch="312"/>
        </w:sectPr>
      </w:pPr>
      <w:r>
        <w:rPr>
          <w:rFonts w:asciiTheme="majorEastAsia" w:eastAsiaTheme="majorEastAsia" w:hAnsiTheme="majorEastAsia" w:cs="宋体" w:hint="eastAsia"/>
          <w:color w:val="000000" w:themeColor="text1"/>
          <w:sz w:val="28"/>
          <w:szCs w:val="28"/>
        </w:rPr>
        <w:fldChar w:fldCharType="end"/>
      </w:r>
      <w:bookmarkStart w:id="5" w:name="_Toc24584"/>
    </w:p>
    <w:p w:rsidR="00B84D00" w:rsidRDefault="00773B90">
      <w:pPr>
        <w:pStyle w:val="1"/>
        <w:spacing w:line="420" w:lineRule="exact"/>
        <w:jc w:val="center"/>
        <w:rPr>
          <w:rFonts w:asciiTheme="majorEastAsia" w:eastAsiaTheme="majorEastAsia" w:hAnsiTheme="majorEastAsia"/>
          <w:color w:val="000000" w:themeColor="text1"/>
          <w:sz w:val="36"/>
          <w:szCs w:val="36"/>
        </w:rPr>
      </w:pPr>
      <w:bookmarkStart w:id="6" w:name="_Toc94193708"/>
      <w:r>
        <w:rPr>
          <w:rFonts w:asciiTheme="majorEastAsia" w:eastAsiaTheme="majorEastAsia" w:hAnsiTheme="majorEastAsia" w:hint="eastAsia"/>
          <w:color w:val="000000" w:themeColor="text1"/>
          <w:sz w:val="36"/>
          <w:szCs w:val="36"/>
        </w:rPr>
        <w:lastRenderedPageBreak/>
        <w:t>第一章  投标邀请</w:t>
      </w:r>
      <w:bookmarkEnd w:id="5"/>
      <w:bookmarkEnd w:id="6"/>
    </w:p>
    <w:p w:rsidR="00B84D00" w:rsidRDefault="00773B90">
      <w:pPr>
        <w:tabs>
          <w:tab w:val="left" w:pos="7665"/>
        </w:tabs>
        <w:spacing w:line="420" w:lineRule="exact"/>
        <w:ind w:firstLineChars="250" w:firstLine="602"/>
        <w:rPr>
          <w:rFonts w:asciiTheme="majorEastAsia" w:eastAsiaTheme="majorEastAsia" w:hAnsiTheme="majorEastAsia" w:cs="宋体"/>
          <w:color w:val="000000" w:themeColor="text1"/>
          <w:sz w:val="24"/>
        </w:rPr>
      </w:pPr>
      <w:r>
        <w:rPr>
          <w:rFonts w:asciiTheme="majorEastAsia" w:eastAsiaTheme="majorEastAsia" w:hAnsiTheme="majorEastAsia" w:cs="宋体" w:hint="eastAsia"/>
          <w:b/>
          <w:color w:val="000000" w:themeColor="text1"/>
          <w:sz w:val="24"/>
        </w:rPr>
        <w:t>四川国际招标有限责任公司</w:t>
      </w:r>
      <w:r>
        <w:rPr>
          <w:rFonts w:asciiTheme="majorEastAsia" w:eastAsiaTheme="majorEastAsia" w:hAnsiTheme="majorEastAsia" w:cs="宋体" w:hint="eastAsia"/>
          <w:color w:val="000000" w:themeColor="text1"/>
          <w:sz w:val="24"/>
        </w:rPr>
        <w:t>受</w:t>
      </w:r>
      <w:r>
        <w:rPr>
          <w:rFonts w:asciiTheme="majorEastAsia" w:eastAsiaTheme="majorEastAsia" w:hAnsiTheme="majorEastAsia" w:cs="宋体" w:hint="eastAsia"/>
          <w:b/>
          <w:color w:val="000000" w:themeColor="text1"/>
          <w:sz w:val="24"/>
        </w:rPr>
        <w:t>四川省气象服务中心</w:t>
      </w:r>
      <w:r>
        <w:rPr>
          <w:rFonts w:asciiTheme="majorEastAsia" w:eastAsiaTheme="majorEastAsia" w:hAnsiTheme="majorEastAsia" w:cs="宋体" w:hint="eastAsia"/>
          <w:color w:val="000000" w:themeColor="text1"/>
          <w:sz w:val="24"/>
        </w:rPr>
        <w:t>委托，拟</w:t>
      </w:r>
      <w:r>
        <w:rPr>
          <w:rFonts w:asciiTheme="majorEastAsia" w:eastAsiaTheme="majorEastAsia" w:hAnsiTheme="majorEastAsia" w:cs="宋体" w:hint="eastAsia"/>
          <w:b/>
          <w:color w:val="000000" w:themeColor="text1"/>
          <w:sz w:val="24"/>
        </w:rPr>
        <w:t>对西南区域人工影响天气能力建设—人影指挥系统-西南区域级人影指挥中心采购项目</w:t>
      </w:r>
      <w:bookmarkStart w:id="7" w:name="PO_默认文件内容_4"/>
      <w:r>
        <w:rPr>
          <w:rFonts w:asciiTheme="majorEastAsia" w:eastAsiaTheme="majorEastAsia" w:hAnsiTheme="majorEastAsia" w:cs="宋体" w:hint="eastAsia"/>
          <w:color w:val="000000" w:themeColor="text1"/>
          <w:sz w:val="24"/>
        </w:rPr>
        <w:t>进行国内公开招标，</w:t>
      </w:r>
      <w:proofErr w:type="gramStart"/>
      <w:r>
        <w:rPr>
          <w:rFonts w:asciiTheme="majorEastAsia" w:eastAsiaTheme="majorEastAsia" w:hAnsiTheme="majorEastAsia" w:cs="宋体" w:hint="eastAsia"/>
          <w:color w:val="000000" w:themeColor="text1"/>
          <w:sz w:val="24"/>
        </w:rPr>
        <w:t>兹邀请</w:t>
      </w:r>
      <w:proofErr w:type="gramEnd"/>
      <w:r>
        <w:rPr>
          <w:rFonts w:asciiTheme="majorEastAsia" w:eastAsiaTheme="majorEastAsia" w:hAnsiTheme="majorEastAsia" w:cs="宋体" w:hint="eastAsia"/>
          <w:color w:val="000000" w:themeColor="text1"/>
          <w:sz w:val="24"/>
        </w:rPr>
        <w:t>符合本次招标要求的供应商参加投标。</w:t>
      </w:r>
      <w:bookmarkEnd w:id="7"/>
    </w:p>
    <w:p w:rsidR="00B84D00" w:rsidRDefault="00773B90">
      <w:pPr>
        <w:spacing w:line="420" w:lineRule="exact"/>
        <w:ind w:firstLineChars="200" w:firstLine="482"/>
        <w:outlineLvl w:val="1"/>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一、招标编号：SCIT-ZG（Z）-2024100030</w:t>
      </w:r>
    </w:p>
    <w:p w:rsidR="00B84D00" w:rsidRDefault="00773B90">
      <w:pPr>
        <w:spacing w:line="420" w:lineRule="exact"/>
        <w:ind w:rightChars="15" w:right="31" w:firstLineChars="200" w:firstLine="482"/>
        <w:outlineLvl w:val="1"/>
        <w:rPr>
          <w:rFonts w:asciiTheme="majorEastAsia" w:eastAsiaTheme="majorEastAsia" w:hAnsiTheme="majorEastAsia"/>
          <w:b/>
          <w:color w:val="000000" w:themeColor="text1"/>
          <w:sz w:val="24"/>
          <w:szCs w:val="32"/>
        </w:rPr>
      </w:pPr>
      <w:r>
        <w:rPr>
          <w:rFonts w:asciiTheme="majorEastAsia" w:eastAsiaTheme="majorEastAsia" w:hAnsiTheme="majorEastAsia" w:hint="eastAsia"/>
          <w:b/>
          <w:bCs/>
          <w:color w:val="000000" w:themeColor="text1"/>
          <w:sz w:val="24"/>
        </w:rPr>
        <w:t>二、</w:t>
      </w:r>
      <w:r>
        <w:rPr>
          <w:rFonts w:asciiTheme="majorEastAsia" w:eastAsiaTheme="majorEastAsia" w:hAnsiTheme="majorEastAsia" w:hint="eastAsia"/>
          <w:b/>
          <w:color w:val="000000" w:themeColor="text1"/>
          <w:sz w:val="24"/>
        </w:rPr>
        <w:t>招标项目：</w:t>
      </w:r>
      <w:r>
        <w:rPr>
          <w:rFonts w:asciiTheme="majorEastAsia" w:eastAsiaTheme="majorEastAsia" w:hAnsiTheme="majorEastAsia" w:hint="eastAsia"/>
          <w:bCs/>
          <w:color w:val="000000" w:themeColor="text1"/>
          <w:sz w:val="24"/>
          <w:szCs w:val="32"/>
        </w:rPr>
        <w:t>西南区域人工影响天气能力建设—</w:t>
      </w:r>
      <w:r>
        <w:rPr>
          <w:rFonts w:asciiTheme="majorEastAsia" w:eastAsiaTheme="majorEastAsia" w:hAnsiTheme="majorEastAsia" w:cs="宋体" w:hint="eastAsia"/>
          <w:b/>
          <w:color w:val="000000" w:themeColor="text1"/>
          <w:sz w:val="24"/>
        </w:rPr>
        <w:t>人影指挥系统</w:t>
      </w:r>
      <w:r>
        <w:rPr>
          <w:rFonts w:asciiTheme="majorEastAsia" w:eastAsiaTheme="majorEastAsia" w:hAnsiTheme="majorEastAsia" w:hint="eastAsia"/>
          <w:bCs/>
          <w:color w:val="000000" w:themeColor="text1"/>
          <w:sz w:val="24"/>
          <w:szCs w:val="32"/>
        </w:rPr>
        <w:t>-</w:t>
      </w:r>
      <w:r>
        <w:rPr>
          <w:rFonts w:asciiTheme="majorEastAsia" w:eastAsiaTheme="majorEastAsia" w:hAnsiTheme="majorEastAsia" w:cs="宋体" w:hint="eastAsia"/>
          <w:b/>
          <w:color w:val="000000" w:themeColor="text1"/>
          <w:sz w:val="24"/>
        </w:rPr>
        <w:t>西南区域级人影指挥中心</w:t>
      </w:r>
      <w:r>
        <w:rPr>
          <w:rFonts w:asciiTheme="majorEastAsia" w:eastAsiaTheme="majorEastAsia" w:hAnsiTheme="majorEastAsia" w:hint="eastAsia"/>
          <w:bCs/>
          <w:color w:val="000000" w:themeColor="text1"/>
          <w:sz w:val="24"/>
          <w:szCs w:val="32"/>
        </w:rPr>
        <w:t>采购项目</w:t>
      </w:r>
    </w:p>
    <w:p w:rsidR="00B84D00" w:rsidRDefault="00773B90">
      <w:pPr>
        <w:spacing w:line="420" w:lineRule="exact"/>
        <w:ind w:rightChars="15" w:right="31" w:firstLineChars="200" w:firstLine="482"/>
        <w:outlineLvl w:val="1"/>
        <w:rPr>
          <w:rFonts w:asciiTheme="majorEastAsia" w:eastAsiaTheme="majorEastAsia" w:hAnsiTheme="majorEastAsia"/>
          <w:b/>
          <w:bCs/>
          <w:color w:val="000000" w:themeColor="text1"/>
          <w:sz w:val="24"/>
        </w:rPr>
      </w:pPr>
      <w:r>
        <w:rPr>
          <w:rFonts w:asciiTheme="majorEastAsia" w:eastAsiaTheme="majorEastAsia" w:hAnsiTheme="majorEastAsia" w:hint="eastAsia"/>
          <w:b/>
          <w:color w:val="000000" w:themeColor="text1"/>
          <w:sz w:val="24"/>
          <w:szCs w:val="28"/>
        </w:rPr>
        <w:t>三、资金来源：中央财政性资金。</w:t>
      </w:r>
    </w:p>
    <w:p w:rsidR="00B84D00" w:rsidRDefault="00773B90">
      <w:pPr>
        <w:spacing w:line="420" w:lineRule="exact"/>
        <w:ind w:firstLineChars="200" w:firstLine="482"/>
        <w:outlineLvl w:val="1"/>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四</w:t>
      </w:r>
      <w:r>
        <w:rPr>
          <w:rFonts w:asciiTheme="majorEastAsia" w:eastAsiaTheme="majorEastAsia" w:hAnsiTheme="majorEastAsia" w:hint="eastAsia"/>
          <w:b/>
          <w:bCs/>
          <w:color w:val="000000" w:themeColor="text1"/>
          <w:sz w:val="24"/>
        </w:rPr>
        <w:t>、</w:t>
      </w:r>
      <w:r>
        <w:rPr>
          <w:rFonts w:asciiTheme="majorEastAsia" w:eastAsiaTheme="majorEastAsia" w:hAnsiTheme="majorEastAsia" w:hint="eastAsia"/>
          <w:b/>
          <w:color w:val="000000" w:themeColor="text1"/>
          <w:sz w:val="24"/>
        </w:rPr>
        <w:t>招标项目简介：</w:t>
      </w:r>
    </w:p>
    <w:p w:rsidR="00B84D00" w:rsidRDefault="00773B90">
      <w:pPr>
        <w:spacing w:afterLines="50" w:after="120" w:line="420" w:lineRule="exact"/>
        <w:ind w:firstLineChars="200" w:firstLine="464"/>
        <w:rPr>
          <w:rFonts w:asciiTheme="majorEastAsia" w:eastAsiaTheme="majorEastAsia" w:hAnsiTheme="majorEastAsia"/>
          <w:color w:val="000000" w:themeColor="text1"/>
          <w:sz w:val="24"/>
          <w:szCs w:val="28"/>
        </w:rPr>
      </w:pPr>
      <w:bookmarkStart w:id="8" w:name="PO_默认文件内容_3"/>
      <w:r>
        <w:rPr>
          <w:rFonts w:asciiTheme="majorEastAsia" w:eastAsiaTheme="majorEastAsia" w:hAnsiTheme="majorEastAsia"/>
          <w:color w:val="000000" w:themeColor="text1"/>
          <w:spacing w:val="-4"/>
          <w:sz w:val="24"/>
        </w:rPr>
        <w:t>本项目共</w:t>
      </w:r>
      <w:r>
        <w:rPr>
          <w:rFonts w:asciiTheme="majorEastAsia" w:eastAsiaTheme="majorEastAsia" w:hAnsiTheme="majorEastAsia" w:hint="eastAsia"/>
          <w:color w:val="000000" w:themeColor="text1"/>
          <w:spacing w:val="-4"/>
          <w:sz w:val="24"/>
        </w:rPr>
        <w:t>1个包，</w:t>
      </w:r>
      <w:r>
        <w:rPr>
          <w:rFonts w:asciiTheme="majorEastAsia" w:eastAsiaTheme="majorEastAsia" w:hAnsiTheme="majorEastAsia" w:hint="eastAsia"/>
          <w:color w:val="000000" w:themeColor="text1"/>
          <w:sz w:val="24"/>
          <w:szCs w:val="28"/>
        </w:rPr>
        <w:t>具体详见招标文件第六章。</w:t>
      </w:r>
      <w:bookmarkEnd w:id="8"/>
    </w:p>
    <w:p w:rsidR="00B84D00" w:rsidRDefault="00773B90">
      <w:pPr>
        <w:spacing w:afterLines="50" w:after="120" w:line="420" w:lineRule="exact"/>
        <w:ind w:firstLineChars="200" w:firstLine="482"/>
        <w:outlineLvl w:val="1"/>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五、供应商参加本次政府采购活动，应当在提交投标文件</w:t>
      </w:r>
      <w:proofErr w:type="gramStart"/>
      <w:r>
        <w:rPr>
          <w:rFonts w:asciiTheme="majorEastAsia" w:eastAsiaTheme="majorEastAsia" w:hAnsiTheme="majorEastAsia" w:hint="eastAsia"/>
          <w:b/>
          <w:bCs/>
          <w:color w:val="000000" w:themeColor="text1"/>
          <w:sz w:val="24"/>
        </w:rPr>
        <w:t>前具备</w:t>
      </w:r>
      <w:proofErr w:type="gramEnd"/>
      <w:r>
        <w:rPr>
          <w:rFonts w:asciiTheme="majorEastAsia" w:eastAsiaTheme="majorEastAsia" w:hAnsiTheme="majorEastAsia" w:hint="eastAsia"/>
          <w:b/>
          <w:bCs/>
          <w:color w:val="000000" w:themeColor="text1"/>
          <w:sz w:val="24"/>
        </w:rPr>
        <w:t>下列条件：</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bookmarkStart w:id="9" w:name="PO_供应商资格条件_1"/>
      <w:r>
        <w:rPr>
          <w:rFonts w:asciiTheme="majorEastAsia" w:eastAsiaTheme="majorEastAsia" w:hAnsiTheme="majorEastAsia" w:cs="宋体" w:hint="eastAsia"/>
          <w:color w:val="000000" w:themeColor="text1"/>
          <w:sz w:val="24"/>
        </w:rPr>
        <w:t>1.具有独立承担民事责任的能力；</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2.具有良好的商业信誉和健全的财务会计制度；</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3.具有履行合同所必需的设备和专业技术能力；</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4.有依法缴纳税收和社会保障资金的良好记录；</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5.法律、行政法规规定的其他条件；</w:t>
      </w:r>
    </w:p>
    <w:p w:rsidR="00B84D00" w:rsidRDefault="00773B90">
      <w:pPr>
        <w:pStyle w:val="af4"/>
        <w:spacing w:line="420" w:lineRule="exact"/>
        <w:ind w:firstLine="480"/>
        <w:rPr>
          <w:rFonts w:asciiTheme="majorEastAsia" w:eastAsiaTheme="majorEastAsia" w:hAnsiTheme="majorEastAsia"/>
          <w:color w:val="000000" w:themeColor="text1"/>
          <w:sz w:val="24"/>
        </w:rPr>
      </w:pPr>
      <w:bookmarkStart w:id="10" w:name="OLE_LINK18"/>
      <w:bookmarkStart w:id="11" w:name="OLE_LINK19"/>
      <w:bookmarkEnd w:id="9"/>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w:t>
      </w:r>
      <w:bookmarkStart w:id="12" w:name="OLE_LINK1"/>
      <w:r>
        <w:rPr>
          <w:rFonts w:asciiTheme="majorEastAsia" w:eastAsiaTheme="majorEastAsia" w:hAnsiTheme="majorEastAsia" w:hint="eastAsia"/>
          <w:color w:val="000000" w:themeColor="text1"/>
          <w:sz w:val="24"/>
        </w:rPr>
        <w:t>投标人2</w:t>
      </w:r>
      <w:r>
        <w:rPr>
          <w:rFonts w:asciiTheme="majorEastAsia" w:eastAsiaTheme="majorEastAsia" w:hAnsiTheme="majorEastAsia"/>
          <w:color w:val="000000" w:themeColor="text1"/>
          <w:sz w:val="24"/>
        </w:rPr>
        <w:t>021年</w:t>
      </w:r>
      <w:r>
        <w:rPr>
          <w:rFonts w:asciiTheme="majorEastAsia" w:eastAsiaTheme="majorEastAsia" w:hAnsiTheme="majorEastAsia" w:hint="eastAsia"/>
          <w:color w:val="000000" w:themeColor="text1"/>
          <w:sz w:val="24"/>
        </w:rPr>
        <w:t>1月1日起截至递交投标文件截止日，未被列入失信被执行人、重大税收违法案件当事人名单、政府采购严重违法失信行为记录名单。</w:t>
      </w:r>
    </w:p>
    <w:bookmarkEnd w:id="10"/>
    <w:bookmarkEnd w:id="11"/>
    <w:p w:rsidR="00B84D00" w:rsidRDefault="00773B90">
      <w:pPr>
        <w:pStyle w:val="af4"/>
        <w:spacing w:line="420" w:lineRule="exact"/>
        <w:ind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注：采购人或采购代理机构将于资格审查时在“信用中国”网站、“中国政府采购网”网站等渠道对供应商进行信用记录查询，并将查询记录存档。凡被列入失信被执行人、重不良信用记录，参与本项目的将被视为无效投标。</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7.本次招标不接受联合体投标。</w:t>
      </w:r>
    </w:p>
    <w:bookmarkEnd w:id="12"/>
    <w:p w:rsidR="00B84D00" w:rsidRDefault="00773B90">
      <w:pPr>
        <w:spacing w:after="50" w:line="420" w:lineRule="exact"/>
        <w:ind w:firstLineChars="200" w:firstLine="482"/>
        <w:outlineLvl w:val="1"/>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六、招标文件获取时间、地点：</w:t>
      </w:r>
    </w:p>
    <w:p w:rsidR="00B84D00" w:rsidRDefault="00773B90">
      <w:pPr>
        <w:spacing w:after="50" w:line="42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招标文件自</w:t>
      </w:r>
      <w:r>
        <w:rPr>
          <w:rFonts w:asciiTheme="majorEastAsia" w:eastAsiaTheme="majorEastAsia" w:hAnsiTheme="majorEastAsia"/>
          <w:color w:val="000000" w:themeColor="text1"/>
          <w:sz w:val="24"/>
        </w:rPr>
        <w:t>202</w:t>
      </w: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年</w:t>
      </w:r>
      <w:r>
        <w:rPr>
          <w:rFonts w:asciiTheme="majorEastAsia" w:eastAsiaTheme="majorEastAsia" w:hAnsiTheme="majorEastAsia" w:hint="eastAsia"/>
          <w:color w:val="000000" w:themeColor="text1"/>
          <w:sz w:val="24"/>
        </w:rPr>
        <w:t>12</w:t>
      </w:r>
      <w:r>
        <w:rPr>
          <w:rFonts w:asciiTheme="majorEastAsia" w:eastAsiaTheme="majorEastAsia" w:hAnsiTheme="majorEastAsia"/>
          <w:color w:val="000000" w:themeColor="text1"/>
          <w:sz w:val="24"/>
        </w:rPr>
        <w:t>月</w:t>
      </w:r>
      <w:r>
        <w:rPr>
          <w:rFonts w:asciiTheme="majorEastAsia" w:eastAsiaTheme="majorEastAsia" w:hAnsiTheme="majorEastAsia" w:hint="eastAsia"/>
          <w:color w:val="000000" w:themeColor="text1"/>
          <w:sz w:val="24"/>
        </w:rPr>
        <w:t>03</w:t>
      </w:r>
      <w:r>
        <w:rPr>
          <w:rFonts w:asciiTheme="majorEastAsia" w:eastAsiaTheme="majorEastAsia" w:hAnsiTheme="majorEastAsia"/>
          <w:color w:val="000000" w:themeColor="text1"/>
          <w:sz w:val="24"/>
        </w:rPr>
        <w:t>日至</w:t>
      </w:r>
      <w:r>
        <w:rPr>
          <w:rFonts w:asciiTheme="majorEastAsia" w:eastAsiaTheme="majorEastAsia" w:hAnsiTheme="majorEastAsia" w:hint="eastAsia"/>
          <w:color w:val="000000" w:themeColor="text1"/>
          <w:sz w:val="24"/>
        </w:rPr>
        <w:t>2024年12月10日在</w:t>
      </w:r>
      <w:bookmarkStart w:id="13" w:name="PO_默认文件内容_40"/>
      <w:r>
        <w:rPr>
          <w:rFonts w:asciiTheme="majorEastAsia" w:eastAsiaTheme="majorEastAsia" w:hAnsiTheme="majorEastAsia" w:hint="eastAsia"/>
          <w:color w:val="000000" w:themeColor="text1"/>
          <w:sz w:val="24"/>
        </w:rPr>
        <w:t>我司指定网站</w:t>
      </w:r>
      <w:bookmarkEnd w:id="13"/>
      <w:r>
        <w:rPr>
          <w:rFonts w:asciiTheme="majorEastAsia" w:eastAsiaTheme="majorEastAsia" w:hAnsiTheme="majorEastAsia" w:hint="eastAsia"/>
          <w:color w:val="000000" w:themeColor="text1"/>
          <w:sz w:val="24"/>
        </w:rPr>
        <w:t>(http://sale.scbid.net)获取，具体获取流程详见该网站的“标书领取操作手册”。</w:t>
      </w:r>
    </w:p>
    <w:p w:rsidR="00B84D00" w:rsidRDefault="00773B90">
      <w:pPr>
        <w:pStyle w:val="a7"/>
        <w:spacing w:afterLines="50" w:after="120" w:line="420" w:lineRule="exact"/>
        <w:ind w:firstLine="480"/>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szCs w:val="28"/>
        </w:rPr>
        <w:lastRenderedPageBreak/>
        <w:t>七、</w:t>
      </w:r>
      <w:r>
        <w:rPr>
          <w:rFonts w:asciiTheme="majorEastAsia" w:eastAsiaTheme="majorEastAsia" w:hAnsiTheme="majorEastAsia" w:hint="eastAsia"/>
          <w:b/>
          <w:color w:val="000000" w:themeColor="text1"/>
          <w:sz w:val="24"/>
        </w:rPr>
        <w:t>投标截止时间和开标时间：2024年12月25日10点30分（北京时间）。</w:t>
      </w:r>
    </w:p>
    <w:p w:rsidR="00B84D00" w:rsidRDefault="00773B90">
      <w:pPr>
        <w:pStyle w:val="a7"/>
        <w:spacing w:afterLines="50" w:after="120" w:line="420" w:lineRule="exact"/>
        <w:ind w:firstLine="480"/>
        <w:rPr>
          <w:rFonts w:asciiTheme="majorEastAsia" w:eastAsiaTheme="majorEastAsia" w:hAnsiTheme="majorEastAsia"/>
          <w:color w:val="000000" w:themeColor="text1"/>
          <w:sz w:val="24"/>
          <w:szCs w:val="28"/>
        </w:rPr>
      </w:pPr>
      <w:r>
        <w:rPr>
          <w:rFonts w:asciiTheme="majorEastAsia" w:eastAsiaTheme="majorEastAsia" w:hAnsiTheme="majorEastAsia" w:hint="eastAsia"/>
          <w:color w:val="000000" w:themeColor="text1"/>
          <w:sz w:val="24"/>
          <w:szCs w:val="24"/>
        </w:rPr>
        <w:t>投标文件必须在投标截止时间前送达开标地点。逾期送达或没有密封的投标文件不予接收。本次招标不接受邮寄的投标文件。</w:t>
      </w:r>
      <w:r>
        <w:rPr>
          <w:rFonts w:asciiTheme="majorEastAsia" w:eastAsiaTheme="majorEastAsia" w:hAnsiTheme="majorEastAsia" w:hint="eastAsia"/>
          <w:b/>
          <w:color w:val="000000" w:themeColor="text1"/>
          <w:sz w:val="24"/>
        </w:rPr>
        <w:t>（文件接收时间：2024年12月25日10点00分（北京时间）-2024年12月25日10点30分（北京时间））</w:t>
      </w:r>
    </w:p>
    <w:p w:rsidR="00B84D00" w:rsidRDefault="00773B90">
      <w:pPr>
        <w:spacing w:after="50" w:line="420" w:lineRule="exact"/>
        <w:ind w:firstLineChars="203" w:firstLine="489"/>
        <w:outlineLvl w:val="1"/>
        <w:rPr>
          <w:rFonts w:asciiTheme="majorEastAsia" w:eastAsiaTheme="majorEastAsia" w:hAnsiTheme="majorEastAsia"/>
          <w:color w:val="000000" w:themeColor="text1"/>
          <w:sz w:val="24"/>
          <w:szCs w:val="28"/>
        </w:rPr>
      </w:pPr>
      <w:r>
        <w:rPr>
          <w:rFonts w:asciiTheme="majorEastAsia" w:eastAsiaTheme="majorEastAsia" w:hAnsiTheme="majorEastAsia" w:hint="eastAsia"/>
          <w:b/>
          <w:color w:val="000000" w:themeColor="text1"/>
          <w:sz w:val="24"/>
          <w:szCs w:val="28"/>
        </w:rPr>
        <w:t>八、</w:t>
      </w:r>
      <w:r>
        <w:rPr>
          <w:rFonts w:asciiTheme="majorEastAsia" w:eastAsiaTheme="majorEastAsia" w:hAnsiTheme="majorEastAsia" w:hint="eastAsia"/>
          <w:color w:val="000000" w:themeColor="text1"/>
          <w:sz w:val="24"/>
          <w:szCs w:val="28"/>
        </w:rPr>
        <w:t>开标地点：</w:t>
      </w:r>
      <w:r>
        <w:rPr>
          <w:rFonts w:asciiTheme="majorEastAsia" w:eastAsiaTheme="majorEastAsia" w:hAnsiTheme="majorEastAsia" w:hint="eastAsia"/>
          <w:b/>
          <w:bCs/>
          <w:color w:val="000000" w:themeColor="text1"/>
          <w:sz w:val="24"/>
          <w:szCs w:val="28"/>
        </w:rPr>
        <w:t>中国（四川）自由贸易试验区成都市高新区天府四街66号1栋</w:t>
      </w:r>
      <w:r>
        <w:rPr>
          <w:rFonts w:asciiTheme="majorEastAsia" w:eastAsiaTheme="majorEastAsia" w:hAnsiTheme="majorEastAsia"/>
          <w:b/>
          <w:bCs/>
          <w:color w:val="000000" w:themeColor="text1"/>
          <w:sz w:val="24"/>
          <w:szCs w:val="28"/>
        </w:rPr>
        <w:t>3</w:t>
      </w:r>
      <w:r>
        <w:rPr>
          <w:rFonts w:asciiTheme="majorEastAsia" w:eastAsiaTheme="majorEastAsia" w:hAnsiTheme="majorEastAsia" w:hint="eastAsia"/>
          <w:b/>
          <w:bCs/>
          <w:color w:val="000000" w:themeColor="text1"/>
          <w:sz w:val="24"/>
          <w:szCs w:val="28"/>
        </w:rPr>
        <w:t>层</w:t>
      </w:r>
      <w:r>
        <w:rPr>
          <w:rFonts w:asciiTheme="majorEastAsia" w:eastAsiaTheme="majorEastAsia" w:hAnsiTheme="majorEastAsia" w:hint="eastAsia"/>
          <w:color w:val="000000" w:themeColor="text1"/>
          <w:sz w:val="24"/>
          <w:szCs w:val="28"/>
        </w:rPr>
        <w:t>。</w:t>
      </w:r>
    </w:p>
    <w:p w:rsidR="00B84D00" w:rsidRDefault="00773B90">
      <w:pPr>
        <w:pStyle w:val="af4"/>
        <w:spacing w:line="420" w:lineRule="exact"/>
        <w:ind w:firstLine="482"/>
        <w:outlineLvl w:val="1"/>
        <w:rPr>
          <w:rFonts w:asciiTheme="majorEastAsia" w:eastAsiaTheme="majorEastAsia" w:hAnsiTheme="majorEastAsia"/>
          <w:color w:val="000000" w:themeColor="text1"/>
          <w:sz w:val="24"/>
        </w:rPr>
      </w:pPr>
      <w:bookmarkStart w:id="14" w:name="PO_默认文件内容_13"/>
      <w:r>
        <w:rPr>
          <w:rFonts w:asciiTheme="majorEastAsia" w:eastAsiaTheme="majorEastAsia" w:hAnsiTheme="majorEastAsia" w:hint="eastAsia"/>
          <w:b/>
          <w:color w:val="000000" w:themeColor="text1"/>
          <w:sz w:val="24"/>
        </w:rPr>
        <w:t>九、</w:t>
      </w:r>
      <w:r>
        <w:rPr>
          <w:rFonts w:asciiTheme="majorEastAsia" w:eastAsiaTheme="majorEastAsia" w:hAnsiTheme="majorEastAsia" w:hint="eastAsia"/>
          <w:color w:val="000000" w:themeColor="text1"/>
          <w:sz w:val="24"/>
        </w:rPr>
        <w:t>本投标邀请在中国政府采购网上以公告形式发布。</w:t>
      </w:r>
      <w:bookmarkEnd w:id="14"/>
    </w:p>
    <w:p w:rsidR="00B84D00" w:rsidRDefault="00773B90">
      <w:pPr>
        <w:pStyle w:val="af4"/>
        <w:spacing w:line="420" w:lineRule="exact"/>
        <w:ind w:firstLine="482"/>
        <w:outlineLvl w:val="1"/>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十、联系方式</w:t>
      </w:r>
    </w:p>
    <w:p w:rsidR="00B84D00" w:rsidRDefault="00773B90">
      <w:pPr>
        <w:pStyle w:val="af4"/>
        <w:spacing w:line="420" w:lineRule="exact"/>
        <w:ind w:firstLineChars="525" w:firstLine="1265"/>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采 购 人</w:t>
      </w:r>
      <w:r>
        <w:rPr>
          <w:rFonts w:asciiTheme="majorEastAsia" w:eastAsiaTheme="majorEastAsia" w:hAnsiTheme="majorEastAsia" w:hint="eastAsia"/>
          <w:b/>
          <w:color w:val="000000" w:themeColor="text1"/>
          <w:sz w:val="24"/>
        </w:rPr>
        <w:t>：四川省气象服务中心</w:t>
      </w:r>
    </w:p>
    <w:p w:rsidR="00B84D00" w:rsidRDefault="00773B90">
      <w:pPr>
        <w:pStyle w:val="af4"/>
        <w:spacing w:line="420" w:lineRule="exact"/>
        <w:ind w:firstLineChars="525" w:firstLine="1260"/>
        <w:rPr>
          <w:rFonts w:asciiTheme="majorEastAsia" w:eastAsiaTheme="majorEastAsia" w:hAnsiTheme="majorEastAsia"/>
          <w:color w:val="000000" w:themeColor="text1"/>
          <w:sz w:val="24"/>
        </w:rPr>
      </w:pPr>
      <w:r>
        <w:rPr>
          <w:rFonts w:asciiTheme="majorEastAsia" w:eastAsiaTheme="majorEastAsia" w:hAnsiTheme="majorEastAsia" w:hint="eastAsia"/>
          <w:bCs/>
          <w:color w:val="000000" w:themeColor="text1"/>
          <w:sz w:val="24"/>
        </w:rPr>
        <w:t>地    址：</w:t>
      </w:r>
      <w:r>
        <w:rPr>
          <w:rFonts w:asciiTheme="majorEastAsia" w:eastAsiaTheme="majorEastAsia" w:hAnsiTheme="majorEastAsia" w:hint="eastAsia"/>
          <w:color w:val="000000" w:themeColor="text1"/>
          <w:sz w:val="24"/>
        </w:rPr>
        <w:t>成都市青羊区光华村街20号</w:t>
      </w:r>
    </w:p>
    <w:p w:rsidR="00B84D00" w:rsidRDefault="00773B90">
      <w:pPr>
        <w:pStyle w:val="af4"/>
        <w:spacing w:line="420" w:lineRule="exact"/>
        <w:ind w:firstLineChars="525" w:firstLine="12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 系 人：张老师</w:t>
      </w:r>
    </w:p>
    <w:p w:rsidR="00B84D00" w:rsidRDefault="00773B90">
      <w:pPr>
        <w:pStyle w:val="af4"/>
        <w:spacing w:line="420" w:lineRule="exact"/>
        <w:ind w:firstLineChars="525" w:firstLine="12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联系电话：0</w:t>
      </w:r>
      <w:r>
        <w:rPr>
          <w:rFonts w:asciiTheme="majorEastAsia" w:eastAsiaTheme="majorEastAsia" w:hAnsiTheme="majorEastAsia"/>
          <w:color w:val="000000" w:themeColor="text1"/>
          <w:sz w:val="24"/>
        </w:rPr>
        <w:t>28-87317554</w:t>
      </w:r>
    </w:p>
    <w:p w:rsidR="00B84D00" w:rsidRDefault="00773B90">
      <w:pPr>
        <w:pStyle w:val="af4"/>
        <w:spacing w:line="420" w:lineRule="exact"/>
        <w:ind w:firstLineChars="525" w:firstLine="1265"/>
        <w:rPr>
          <w:rFonts w:asciiTheme="majorEastAsia" w:eastAsiaTheme="majorEastAsia" w:hAnsiTheme="majorEastAsia"/>
          <w:b/>
          <w:color w:val="000000" w:themeColor="text1"/>
          <w:sz w:val="24"/>
        </w:rPr>
      </w:pPr>
      <w:r>
        <w:rPr>
          <w:rFonts w:asciiTheme="majorEastAsia" w:eastAsiaTheme="majorEastAsia" w:hAnsiTheme="majorEastAsia" w:hint="eastAsia"/>
          <w:b/>
          <w:bCs/>
          <w:color w:val="000000" w:themeColor="text1"/>
          <w:sz w:val="24"/>
        </w:rPr>
        <w:t>采购代理机构：</w:t>
      </w:r>
      <w:r>
        <w:rPr>
          <w:rFonts w:asciiTheme="majorEastAsia" w:eastAsiaTheme="majorEastAsia" w:hAnsiTheme="majorEastAsia" w:hint="eastAsia"/>
          <w:b/>
          <w:color w:val="000000" w:themeColor="text1"/>
          <w:sz w:val="24"/>
        </w:rPr>
        <w:t>四川国际招标有限责任公司</w:t>
      </w:r>
    </w:p>
    <w:p w:rsidR="00B84D00" w:rsidRDefault="00773B90">
      <w:pPr>
        <w:pStyle w:val="af4"/>
        <w:spacing w:line="420" w:lineRule="exact"/>
        <w:ind w:firstLineChars="525" w:firstLine="12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地    址：中国（四川）自由贸易试验区成都市高新区天府四街66号2栋22层1号</w:t>
      </w:r>
    </w:p>
    <w:p w:rsidR="00B84D00" w:rsidRDefault="00773B90">
      <w:pPr>
        <w:pStyle w:val="af4"/>
        <w:spacing w:line="420" w:lineRule="exact"/>
        <w:ind w:firstLineChars="525" w:firstLine="1260"/>
        <w:rPr>
          <w:rFonts w:asciiTheme="majorEastAsia" w:eastAsiaTheme="majorEastAsia" w:hAnsiTheme="majorEastAsia"/>
          <w:color w:val="000000" w:themeColor="text1"/>
          <w:sz w:val="24"/>
        </w:rPr>
      </w:pPr>
      <w:proofErr w:type="gramStart"/>
      <w:r>
        <w:rPr>
          <w:rFonts w:asciiTheme="majorEastAsia" w:eastAsiaTheme="majorEastAsia" w:hAnsiTheme="majorEastAsia" w:hint="eastAsia"/>
          <w:color w:val="000000" w:themeColor="text1"/>
          <w:sz w:val="24"/>
        </w:rPr>
        <w:t>邮</w:t>
      </w:r>
      <w:proofErr w:type="gramEnd"/>
      <w:r>
        <w:rPr>
          <w:rFonts w:asciiTheme="majorEastAsia" w:eastAsiaTheme="majorEastAsia" w:hAnsiTheme="majorEastAsia" w:hint="eastAsia"/>
          <w:color w:val="000000" w:themeColor="text1"/>
          <w:sz w:val="24"/>
        </w:rPr>
        <w:t xml:space="preserve">    编：</w:t>
      </w:r>
      <w:r>
        <w:rPr>
          <w:rFonts w:asciiTheme="majorEastAsia" w:eastAsiaTheme="majorEastAsia" w:hAnsiTheme="majorEastAsia"/>
          <w:color w:val="000000" w:themeColor="text1"/>
          <w:sz w:val="24"/>
        </w:rPr>
        <w:t>610041</w:t>
      </w:r>
    </w:p>
    <w:p w:rsidR="00B84D00" w:rsidRDefault="00773B90">
      <w:pPr>
        <w:snapToGrid w:val="0"/>
        <w:spacing w:after="0" w:line="360" w:lineRule="auto"/>
        <w:ind w:firstLineChars="525" w:firstLine="1260"/>
        <w:textAlignment w:val="baseline"/>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联系人：刘先生  </w:t>
      </w:r>
    </w:p>
    <w:p w:rsidR="00B84D00" w:rsidRDefault="00773B90">
      <w:pPr>
        <w:snapToGrid w:val="0"/>
        <w:spacing w:after="0" w:line="360" w:lineRule="auto"/>
        <w:ind w:firstLineChars="525" w:firstLine="1260"/>
        <w:textAlignment w:val="baseline"/>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联系电话：</w:t>
      </w:r>
      <w:r>
        <w:rPr>
          <w:rFonts w:asciiTheme="majorEastAsia" w:eastAsiaTheme="majorEastAsia" w:hAnsiTheme="majorEastAsia"/>
          <w:color w:val="000000" w:themeColor="text1"/>
          <w:sz w:val="24"/>
        </w:rPr>
        <w:t>13281291367</w:t>
      </w:r>
    </w:p>
    <w:p w:rsidR="00B84D00" w:rsidRDefault="00773B90">
      <w:pPr>
        <w:pStyle w:val="af4"/>
        <w:spacing w:line="420" w:lineRule="exact"/>
        <w:ind w:firstLineChars="525" w:firstLine="12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4"/>
        </w:rPr>
        <w:t>传    真：</w:t>
      </w:r>
      <w:r>
        <w:rPr>
          <w:rFonts w:asciiTheme="majorEastAsia" w:eastAsiaTheme="majorEastAsia" w:hAnsiTheme="majorEastAsia"/>
          <w:color w:val="000000" w:themeColor="text1"/>
          <w:sz w:val="24"/>
        </w:rPr>
        <w:t>028-87793161</w:t>
      </w:r>
      <w:r>
        <w:rPr>
          <w:rFonts w:asciiTheme="majorEastAsia" w:eastAsiaTheme="majorEastAsia" w:hAnsiTheme="majorEastAsia"/>
          <w:color w:val="000000" w:themeColor="text1"/>
        </w:rPr>
        <w:tab/>
      </w:r>
    </w:p>
    <w:p w:rsidR="00B84D00" w:rsidRDefault="00B84D00">
      <w:pPr>
        <w:pStyle w:val="ac"/>
        <w:spacing w:after="50" w:afterAutospacing="0" w:line="420" w:lineRule="exact"/>
        <w:rPr>
          <w:rFonts w:asciiTheme="majorEastAsia" w:eastAsiaTheme="majorEastAsia" w:hAnsiTheme="majorEastAsia"/>
          <w:color w:val="000000" w:themeColor="text1"/>
          <w:sz w:val="36"/>
          <w:szCs w:val="36"/>
        </w:rPr>
        <w:sectPr w:rsidR="00B84D00">
          <w:pgSz w:w="11907" w:h="16840"/>
          <w:pgMar w:top="1440" w:right="1800" w:bottom="1440" w:left="1800" w:header="851" w:footer="992" w:gutter="0"/>
          <w:cols w:space="720"/>
          <w:docGrid w:linePitch="312"/>
        </w:sectPr>
      </w:pPr>
      <w:bookmarkStart w:id="15" w:name="_Toc12497"/>
      <w:bookmarkStart w:id="16" w:name="_Toc213496267"/>
      <w:bookmarkStart w:id="17" w:name="_Toc213397009"/>
      <w:bookmarkStart w:id="18" w:name="_Toc217446031"/>
      <w:bookmarkStart w:id="19" w:name="_Toc213396759"/>
      <w:bookmarkStart w:id="20" w:name="_Toc213396945"/>
    </w:p>
    <w:p w:rsidR="00B84D00" w:rsidRDefault="00773B90">
      <w:pPr>
        <w:pStyle w:val="1"/>
        <w:jc w:val="center"/>
        <w:rPr>
          <w:rFonts w:asciiTheme="majorEastAsia" w:eastAsiaTheme="majorEastAsia" w:hAnsiTheme="majorEastAsia"/>
          <w:color w:val="000000" w:themeColor="text1"/>
          <w:sz w:val="36"/>
          <w:szCs w:val="36"/>
        </w:rPr>
      </w:pPr>
      <w:bookmarkStart w:id="21" w:name="_Toc94193709"/>
      <w:r>
        <w:rPr>
          <w:rFonts w:asciiTheme="majorEastAsia" w:eastAsiaTheme="majorEastAsia" w:hAnsiTheme="majorEastAsia" w:hint="eastAsia"/>
          <w:color w:val="000000" w:themeColor="text1"/>
          <w:sz w:val="36"/>
          <w:szCs w:val="36"/>
        </w:rPr>
        <w:lastRenderedPageBreak/>
        <w:t>第二章  投标人须知</w:t>
      </w:r>
      <w:bookmarkEnd w:id="15"/>
      <w:bookmarkEnd w:id="21"/>
    </w:p>
    <w:p w:rsidR="00B84D00" w:rsidRDefault="00773B90">
      <w:pPr>
        <w:pStyle w:val="2"/>
        <w:spacing w:line="24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一、投标人须知附表</w:t>
      </w:r>
    </w:p>
    <w:tbl>
      <w:tblPr>
        <w:tblW w:w="950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38"/>
        <w:gridCol w:w="2311"/>
        <w:gridCol w:w="6352"/>
      </w:tblGrid>
      <w:tr w:rsidR="00B84D00">
        <w:trPr>
          <w:trHeight w:val="23"/>
          <w:tblHeader/>
          <w:jc w:val="center"/>
        </w:trPr>
        <w:tc>
          <w:tcPr>
            <w:tcW w:w="838" w:type="dxa"/>
            <w:vAlign w:val="center"/>
          </w:tcPr>
          <w:bookmarkEnd w:id="16"/>
          <w:bookmarkEnd w:id="17"/>
          <w:bookmarkEnd w:id="18"/>
          <w:bookmarkEnd w:id="19"/>
          <w:bookmarkEnd w:id="20"/>
          <w:p w:rsidR="00B84D00" w:rsidRDefault="00773B90">
            <w:pPr>
              <w:pStyle w:val="af3"/>
              <w:ind w:left="9"/>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序号</w:t>
            </w:r>
          </w:p>
        </w:tc>
        <w:tc>
          <w:tcPr>
            <w:tcW w:w="2311" w:type="dxa"/>
            <w:vAlign w:val="center"/>
          </w:tcPr>
          <w:p w:rsidR="00B84D00" w:rsidRDefault="00773B90">
            <w:pPr>
              <w:pStyle w:val="af3"/>
              <w:ind w:left="38"/>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条款名称</w:t>
            </w:r>
          </w:p>
        </w:tc>
        <w:tc>
          <w:tcPr>
            <w:tcW w:w="6352" w:type="dxa"/>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说明和要求</w:t>
            </w:r>
          </w:p>
        </w:tc>
      </w:tr>
      <w:tr w:rsidR="00B84D00">
        <w:trPr>
          <w:trHeight w:val="23"/>
          <w:jc w:val="center"/>
        </w:trPr>
        <w:tc>
          <w:tcPr>
            <w:tcW w:w="838" w:type="dxa"/>
            <w:vMerge w:val="restart"/>
            <w:vAlign w:val="center"/>
          </w:tcPr>
          <w:p w:rsidR="00B84D00" w:rsidRDefault="00773B90">
            <w:pPr>
              <w:pStyle w:val="af3"/>
              <w:ind w:right="230"/>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1</w:t>
            </w:r>
          </w:p>
        </w:tc>
        <w:tc>
          <w:tcPr>
            <w:tcW w:w="2311" w:type="dxa"/>
            <w:tcBorders>
              <w:bottom w:val="single" w:sz="4" w:space="0" w:color="auto"/>
            </w:tcBorders>
            <w:vAlign w:val="center"/>
          </w:tcPr>
          <w:p w:rsidR="00B84D00" w:rsidRDefault="00773B90">
            <w:pPr>
              <w:pStyle w:val="af3"/>
              <w:ind w:left="38"/>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采购预算</w:t>
            </w:r>
          </w:p>
          <w:p w:rsidR="00B84D00" w:rsidRDefault="00773B90">
            <w:pPr>
              <w:pStyle w:val="af3"/>
              <w:ind w:left="38"/>
              <w:jc w:val="center"/>
              <w:rPr>
                <w:rFonts w:asciiTheme="majorEastAsia" w:eastAsiaTheme="majorEastAsia" w:hAnsiTheme="majorEastAsia" w:cs="Times New Roman"/>
                <w:b/>
                <w:color w:val="000000" w:themeColor="text1"/>
                <w:kern w:val="2"/>
                <w:sz w:val="21"/>
                <w:szCs w:val="21"/>
              </w:rPr>
            </w:pPr>
            <w:r>
              <w:rPr>
                <w:rFonts w:asciiTheme="majorEastAsia" w:eastAsiaTheme="majorEastAsia" w:hAnsiTheme="majorEastAsia" w:hint="eastAsia"/>
                <w:b/>
                <w:color w:val="000000" w:themeColor="text1"/>
                <w:sz w:val="21"/>
                <w:szCs w:val="21"/>
              </w:rPr>
              <w:t>（实质性要求）</w:t>
            </w:r>
          </w:p>
        </w:tc>
        <w:tc>
          <w:tcPr>
            <w:tcW w:w="6352" w:type="dxa"/>
            <w:tcBorders>
              <w:bottom w:val="single" w:sz="4" w:space="0" w:color="auto"/>
            </w:tcBorders>
          </w:tcPr>
          <w:p w:rsidR="00B84D00" w:rsidRDefault="00773B90">
            <w:pPr>
              <w:widowControl/>
              <w:rPr>
                <w:rFonts w:asciiTheme="majorEastAsia" w:eastAsiaTheme="majorEastAsia" w:hAnsiTheme="majorEastAsia"/>
                <w:color w:val="000000" w:themeColor="text1"/>
                <w:kern w:val="0"/>
                <w:szCs w:val="21"/>
              </w:rPr>
            </w:pPr>
            <w:r>
              <w:rPr>
                <w:rFonts w:asciiTheme="majorEastAsia" w:eastAsiaTheme="majorEastAsia" w:hAnsiTheme="majorEastAsia"/>
                <w:color w:val="000000" w:themeColor="text1"/>
                <w:kern w:val="0"/>
                <w:szCs w:val="21"/>
              </w:rPr>
              <w:t>人民币</w:t>
            </w:r>
            <w:r>
              <w:rPr>
                <w:rFonts w:asciiTheme="majorEastAsia" w:eastAsiaTheme="majorEastAsia" w:hAnsiTheme="majorEastAsia" w:hint="eastAsia"/>
                <w:color w:val="000000" w:themeColor="text1"/>
                <w:kern w:val="0"/>
                <w:szCs w:val="21"/>
              </w:rPr>
              <w:t>538</w:t>
            </w:r>
            <w:r>
              <w:rPr>
                <w:rFonts w:asciiTheme="majorEastAsia" w:eastAsiaTheme="majorEastAsia" w:hAnsiTheme="majorEastAsia"/>
                <w:color w:val="000000" w:themeColor="text1"/>
                <w:kern w:val="0"/>
                <w:szCs w:val="21"/>
              </w:rPr>
              <w:t>万元；</w:t>
            </w:r>
          </w:p>
          <w:p w:rsidR="00B84D00" w:rsidRDefault="00773B90">
            <w:pPr>
              <w:widowControl/>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超过采购预算的投标为无效投标。</w:t>
            </w:r>
          </w:p>
        </w:tc>
      </w:tr>
      <w:tr w:rsidR="00B84D00">
        <w:trPr>
          <w:trHeight w:val="23"/>
          <w:jc w:val="center"/>
        </w:trPr>
        <w:tc>
          <w:tcPr>
            <w:tcW w:w="838" w:type="dxa"/>
            <w:vMerge/>
            <w:vAlign w:val="center"/>
          </w:tcPr>
          <w:p w:rsidR="00B84D00" w:rsidRDefault="00B84D00">
            <w:pPr>
              <w:rPr>
                <w:rFonts w:asciiTheme="majorEastAsia" w:eastAsiaTheme="majorEastAsia" w:hAnsiTheme="majorEastAsia"/>
                <w:color w:val="000000" w:themeColor="text1"/>
                <w:szCs w:val="21"/>
              </w:rPr>
            </w:pPr>
          </w:p>
        </w:tc>
        <w:tc>
          <w:tcPr>
            <w:tcW w:w="2311" w:type="dxa"/>
            <w:tcBorders>
              <w:top w:val="single" w:sz="4" w:space="0" w:color="auto"/>
            </w:tcBorders>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最高限价</w:t>
            </w:r>
          </w:p>
          <w:p w:rsidR="00B84D00" w:rsidRDefault="00773B90">
            <w:pPr>
              <w:pStyle w:val="af3"/>
              <w:jc w:val="center"/>
              <w:rPr>
                <w:rFonts w:asciiTheme="majorEastAsia" w:eastAsiaTheme="majorEastAsia" w:hAnsiTheme="majorEastAsia" w:cs="Times New Roman"/>
                <w:b/>
                <w:color w:val="000000" w:themeColor="text1"/>
                <w:kern w:val="2"/>
                <w:sz w:val="21"/>
                <w:szCs w:val="21"/>
              </w:rPr>
            </w:pPr>
            <w:r>
              <w:rPr>
                <w:rFonts w:asciiTheme="majorEastAsia" w:eastAsiaTheme="majorEastAsia" w:hAnsiTheme="majorEastAsia" w:hint="eastAsia"/>
                <w:b/>
                <w:color w:val="000000" w:themeColor="text1"/>
                <w:sz w:val="21"/>
                <w:szCs w:val="21"/>
              </w:rPr>
              <w:t>（实质性要求）</w:t>
            </w:r>
          </w:p>
        </w:tc>
        <w:tc>
          <w:tcPr>
            <w:tcW w:w="6352" w:type="dxa"/>
            <w:tcBorders>
              <w:top w:val="single" w:sz="4" w:space="0" w:color="auto"/>
            </w:tcBorders>
          </w:tcPr>
          <w:p w:rsidR="00B84D00" w:rsidRDefault="00773B90">
            <w:pPr>
              <w:widowControl/>
              <w:rPr>
                <w:rFonts w:asciiTheme="majorEastAsia" w:eastAsiaTheme="majorEastAsia" w:hAnsiTheme="majorEastAsia"/>
                <w:color w:val="000000" w:themeColor="text1"/>
                <w:kern w:val="0"/>
                <w:szCs w:val="21"/>
              </w:rPr>
            </w:pPr>
            <w:bookmarkStart w:id="22" w:name="PO_默认文件内容_27"/>
            <w:r>
              <w:rPr>
                <w:rFonts w:asciiTheme="majorEastAsia" w:eastAsiaTheme="majorEastAsia" w:hAnsiTheme="majorEastAsia" w:hint="eastAsia"/>
                <w:color w:val="000000" w:themeColor="text1"/>
                <w:kern w:val="0"/>
                <w:szCs w:val="21"/>
              </w:rPr>
              <w:t>人民币538万元；</w:t>
            </w:r>
          </w:p>
          <w:p w:rsidR="00B84D00" w:rsidRDefault="00773B90">
            <w:pPr>
              <w:widowControl/>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超过最高限价的报价为无效投标。</w:t>
            </w:r>
            <w:bookmarkEnd w:id="22"/>
          </w:p>
        </w:tc>
      </w:tr>
      <w:tr w:rsidR="00B84D00">
        <w:trPr>
          <w:trHeight w:val="23"/>
          <w:jc w:val="center"/>
        </w:trPr>
        <w:tc>
          <w:tcPr>
            <w:tcW w:w="838" w:type="dxa"/>
            <w:vAlign w:val="center"/>
          </w:tcPr>
          <w:p w:rsidR="00B84D00" w:rsidRDefault="00773B90">
            <w:pPr>
              <w:pStyle w:val="af3"/>
              <w:ind w:right="230"/>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2</w:t>
            </w:r>
          </w:p>
        </w:tc>
        <w:tc>
          <w:tcPr>
            <w:tcW w:w="2311" w:type="dxa"/>
            <w:vAlign w:val="center"/>
          </w:tcPr>
          <w:p w:rsidR="00B84D00" w:rsidRDefault="00773B90">
            <w:pPr>
              <w:pStyle w:val="af3"/>
              <w:ind w:left="38"/>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不正当竞争预防措施</w:t>
            </w:r>
          </w:p>
          <w:p w:rsidR="00B84D00" w:rsidRDefault="00773B90">
            <w:pPr>
              <w:pStyle w:val="af3"/>
              <w:ind w:left="38"/>
              <w:jc w:val="center"/>
              <w:rPr>
                <w:rFonts w:asciiTheme="majorEastAsia" w:eastAsiaTheme="majorEastAsia" w:hAnsiTheme="majorEastAsia" w:cs="Times New Roman"/>
                <w:b/>
                <w:color w:val="000000" w:themeColor="text1"/>
                <w:kern w:val="2"/>
                <w:sz w:val="21"/>
                <w:szCs w:val="21"/>
              </w:rPr>
            </w:pPr>
            <w:r>
              <w:rPr>
                <w:rFonts w:asciiTheme="majorEastAsia" w:eastAsiaTheme="majorEastAsia" w:hAnsiTheme="majorEastAsia" w:hint="eastAsia"/>
                <w:b/>
                <w:color w:val="000000" w:themeColor="text1"/>
                <w:sz w:val="21"/>
                <w:szCs w:val="21"/>
              </w:rPr>
              <w:t>（实质性要求）</w:t>
            </w:r>
          </w:p>
        </w:tc>
        <w:tc>
          <w:tcPr>
            <w:tcW w:w="6352" w:type="dxa"/>
            <w:vAlign w:val="center"/>
          </w:tcPr>
          <w:p w:rsidR="00B84D00" w:rsidRDefault="00773B90">
            <w:pPr>
              <w:pStyle w:val="af3"/>
              <w:jc w:val="both"/>
              <w:rPr>
                <w:rFonts w:asciiTheme="majorEastAsia" w:eastAsiaTheme="majorEastAsia" w:hAnsiTheme="majorEastAsia" w:cs="Times New Roman"/>
                <w:color w:val="000000" w:themeColor="text1"/>
                <w:kern w:val="2"/>
                <w:sz w:val="21"/>
                <w:szCs w:val="21"/>
              </w:rPr>
            </w:pPr>
            <w:bookmarkStart w:id="23" w:name="PO_默认文件内容_1"/>
            <w:r>
              <w:rPr>
                <w:rFonts w:asciiTheme="majorEastAsia" w:eastAsiaTheme="majorEastAsia" w:hAnsiTheme="majorEastAsia" w:hint="eastAsia"/>
                <w:color w:val="000000" w:themeColor="text1"/>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rsidR="00B84D00">
        <w:trPr>
          <w:trHeight w:val="23"/>
          <w:jc w:val="center"/>
        </w:trPr>
        <w:tc>
          <w:tcPr>
            <w:tcW w:w="838" w:type="dxa"/>
            <w:vAlign w:val="center"/>
          </w:tcPr>
          <w:p w:rsidR="00B84D00" w:rsidRDefault="00773B90">
            <w:pPr>
              <w:pStyle w:val="af3"/>
              <w:ind w:right="230"/>
              <w:jc w:val="center"/>
              <w:rPr>
                <w:rFonts w:asciiTheme="majorEastAsia" w:eastAsiaTheme="majorEastAsia" w:hAnsiTheme="majorEastAsia" w:cs="Courier New"/>
                <w:color w:val="000000" w:themeColor="text1"/>
                <w:sz w:val="21"/>
                <w:szCs w:val="21"/>
                <w:lang w:val="zh-CN"/>
              </w:rPr>
            </w:pPr>
            <w:r>
              <w:rPr>
                <w:rFonts w:asciiTheme="majorEastAsia" w:eastAsiaTheme="majorEastAsia" w:hAnsiTheme="majorEastAsia" w:cs="Courier New" w:hint="eastAsia"/>
                <w:color w:val="000000" w:themeColor="text1"/>
                <w:sz w:val="21"/>
                <w:szCs w:val="21"/>
                <w:lang w:val="zh-CN"/>
              </w:rPr>
              <w:t>3</w:t>
            </w:r>
          </w:p>
        </w:tc>
        <w:tc>
          <w:tcPr>
            <w:tcW w:w="2311" w:type="dxa"/>
            <w:vAlign w:val="center"/>
          </w:tcPr>
          <w:p w:rsidR="00B84D00" w:rsidRDefault="00773B90">
            <w:pPr>
              <w:pStyle w:val="af3"/>
              <w:ind w:left="38"/>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进口产品</w:t>
            </w:r>
          </w:p>
          <w:p w:rsidR="00B84D00" w:rsidRDefault="00773B90">
            <w:pPr>
              <w:pStyle w:val="af3"/>
              <w:ind w:left="38"/>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b/>
                <w:color w:val="000000" w:themeColor="text1"/>
                <w:sz w:val="21"/>
                <w:szCs w:val="21"/>
                <w:lang w:val="zh-CN"/>
              </w:rPr>
              <w:t>（实质性要求）</w:t>
            </w:r>
          </w:p>
        </w:tc>
        <w:tc>
          <w:tcPr>
            <w:tcW w:w="6352" w:type="dxa"/>
            <w:vAlign w:val="center"/>
          </w:tcPr>
          <w:p w:rsidR="00B84D00" w:rsidRDefault="00773B90">
            <w:pPr>
              <w:pStyle w:val="af3"/>
              <w:ind w:firstLineChars="100" w:firstLine="210"/>
              <w:jc w:val="both"/>
              <w:rPr>
                <w:rFonts w:asciiTheme="majorEastAsia" w:eastAsiaTheme="majorEastAsia" w:hAnsiTheme="majorEastAsia"/>
                <w:color w:val="000000" w:themeColor="text1"/>
                <w:sz w:val="21"/>
                <w:szCs w:val="21"/>
                <w:lang w:val="zh-CN"/>
              </w:rPr>
            </w:pPr>
            <w:bookmarkStart w:id="24" w:name="PO_默认文件内容_15"/>
            <w:r>
              <w:rPr>
                <w:rFonts w:asciiTheme="majorEastAsia" w:eastAsiaTheme="majorEastAsia" w:hAnsiTheme="majorEastAsia" w:hint="eastAsia"/>
                <w:color w:val="000000" w:themeColor="text1"/>
                <w:sz w:val="21"/>
                <w:szCs w:val="21"/>
              </w:rPr>
              <w:t>本项目</w:t>
            </w:r>
            <w:bookmarkEnd w:id="24"/>
            <w:r>
              <w:rPr>
                <w:rFonts w:asciiTheme="majorEastAsia" w:eastAsiaTheme="majorEastAsia" w:hAnsiTheme="majorEastAsia" w:hint="eastAsia"/>
                <w:color w:val="000000" w:themeColor="text1"/>
                <w:sz w:val="21"/>
                <w:szCs w:val="21"/>
                <w:lang w:val="zh-CN"/>
              </w:rPr>
              <w:t>不适用</w:t>
            </w:r>
          </w:p>
        </w:tc>
      </w:tr>
      <w:tr w:rsidR="00B84D00">
        <w:trPr>
          <w:trHeight w:val="23"/>
          <w:jc w:val="center"/>
        </w:trPr>
        <w:tc>
          <w:tcPr>
            <w:tcW w:w="838" w:type="dxa"/>
            <w:vAlign w:val="center"/>
          </w:tcPr>
          <w:p w:rsidR="00B84D00" w:rsidRDefault="00773B90">
            <w:pPr>
              <w:pStyle w:val="af3"/>
              <w:ind w:right="230"/>
              <w:jc w:val="center"/>
              <w:rPr>
                <w:rFonts w:asciiTheme="majorEastAsia" w:eastAsiaTheme="majorEastAsia" w:hAnsiTheme="majorEastAsia" w:cs="Courier New"/>
                <w:color w:val="000000" w:themeColor="text1"/>
                <w:sz w:val="21"/>
                <w:szCs w:val="21"/>
                <w:lang w:val="zh-CN"/>
              </w:rPr>
            </w:pPr>
            <w:r>
              <w:rPr>
                <w:rFonts w:asciiTheme="majorEastAsia" w:eastAsiaTheme="majorEastAsia" w:hAnsiTheme="majorEastAsia" w:cs="Courier New"/>
                <w:color w:val="000000" w:themeColor="text1"/>
                <w:sz w:val="21"/>
                <w:szCs w:val="21"/>
                <w:lang w:val="zh-CN"/>
              </w:rPr>
              <w:t>4</w:t>
            </w:r>
          </w:p>
        </w:tc>
        <w:tc>
          <w:tcPr>
            <w:tcW w:w="2311" w:type="dxa"/>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小微企业（监狱企业、残疾人福利性单位</w:t>
            </w:r>
            <w:r>
              <w:rPr>
                <w:rFonts w:asciiTheme="majorEastAsia" w:eastAsiaTheme="majorEastAsia" w:hAnsiTheme="majorEastAsia" w:hint="eastAsia"/>
                <w:color w:val="000000" w:themeColor="text1"/>
                <w:sz w:val="21"/>
                <w:szCs w:val="21"/>
              </w:rPr>
              <w:t>视同小微企业</w:t>
            </w:r>
            <w:r>
              <w:rPr>
                <w:rFonts w:asciiTheme="majorEastAsia" w:eastAsiaTheme="majorEastAsia" w:hAnsiTheme="majorEastAsia" w:cs="Times New Roman" w:hint="eastAsia"/>
                <w:color w:val="000000" w:themeColor="text1"/>
                <w:kern w:val="2"/>
                <w:sz w:val="21"/>
                <w:szCs w:val="21"/>
              </w:rPr>
              <w:t>）价格扣除</w:t>
            </w:r>
          </w:p>
        </w:tc>
        <w:tc>
          <w:tcPr>
            <w:tcW w:w="6352" w:type="dxa"/>
            <w:vAlign w:val="center"/>
          </w:tcPr>
          <w:p w:rsidR="00B84D00" w:rsidRDefault="00773B90">
            <w:pPr>
              <w:widowControl/>
              <w:jc w:val="left"/>
              <w:rPr>
                <w:rFonts w:asciiTheme="majorEastAsia" w:eastAsiaTheme="majorEastAsia" w:hAnsiTheme="majorEastAsia"/>
                <w:color w:val="000000" w:themeColor="text1"/>
                <w:kern w:val="0"/>
                <w:szCs w:val="21"/>
              </w:rPr>
            </w:pPr>
            <w:bookmarkStart w:id="25" w:name="PO_默认文件内容_2"/>
            <w:r>
              <w:rPr>
                <w:rFonts w:asciiTheme="majorEastAsia" w:eastAsiaTheme="majorEastAsia" w:hAnsiTheme="majorEastAsia" w:hint="eastAsia"/>
                <w:color w:val="000000" w:themeColor="text1"/>
                <w:kern w:val="0"/>
                <w:szCs w:val="21"/>
              </w:rPr>
              <w:t>一、小微企业（监狱企业、残疾人福利性单位均视同小微企业）价格扣除</w:t>
            </w:r>
          </w:p>
          <w:p w:rsidR="00B84D00" w:rsidRDefault="00773B90">
            <w:pPr>
              <w:widowControl/>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采购人、采购代理机构应当对符合本办法规定的小</w:t>
            </w:r>
            <w:proofErr w:type="gramStart"/>
            <w:r>
              <w:rPr>
                <w:rFonts w:asciiTheme="majorEastAsia" w:eastAsiaTheme="majorEastAsia" w:hAnsiTheme="majorEastAsia" w:hint="eastAsia"/>
                <w:color w:val="000000" w:themeColor="text1"/>
                <w:kern w:val="0"/>
                <w:szCs w:val="21"/>
              </w:rPr>
              <w:t>微企业</w:t>
            </w:r>
            <w:proofErr w:type="gramEnd"/>
            <w:r>
              <w:rPr>
                <w:rFonts w:asciiTheme="majorEastAsia" w:eastAsiaTheme="majorEastAsia" w:hAnsiTheme="majorEastAsia" w:hint="eastAsia"/>
                <w:color w:val="000000" w:themeColor="text1"/>
                <w:kern w:val="0"/>
                <w:szCs w:val="21"/>
              </w:rPr>
              <w:t>报价给予15%的扣除，用扣除后的价格参加评审。</w:t>
            </w:r>
          </w:p>
          <w:p w:rsidR="00B84D00" w:rsidRDefault="00773B90">
            <w:pPr>
              <w:widowControl/>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2.参加政府采购活动的中小企业提供《中小企业声明函》原件，未提供的，视为放弃享受小</w:t>
            </w:r>
            <w:proofErr w:type="gramStart"/>
            <w:r>
              <w:rPr>
                <w:rFonts w:asciiTheme="majorEastAsia" w:eastAsiaTheme="majorEastAsia" w:hAnsiTheme="majorEastAsia" w:hint="eastAsia"/>
                <w:color w:val="000000" w:themeColor="text1"/>
                <w:kern w:val="0"/>
                <w:szCs w:val="21"/>
              </w:rPr>
              <w:t>微企业</w:t>
            </w:r>
            <w:proofErr w:type="gramEnd"/>
            <w:r>
              <w:rPr>
                <w:rFonts w:asciiTheme="majorEastAsia" w:eastAsiaTheme="majorEastAsia" w:hAnsiTheme="majorEastAsia" w:hint="eastAsia"/>
                <w:color w:val="000000" w:themeColor="text1"/>
                <w:kern w:val="0"/>
                <w:szCs w:val="21"/>
              </w:rPr>
              <w:t>价格扣除优惠政策。</w:t>
            </w:r>
          </w:p>
          <w:p w:rsidR="00B84D00" w:rsidRDefault="00773B90">
            <w:pPr>
              <w:widowControl/>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3.参加政府采购活动的残疾人福利性单位应当提供《残疾人福利性单位声明函》原件，未提供的，视为放弃享受小</w:t>
            </w:r>
            <w:proofErr w:type="gramStart"/>
            <w:r>
              <w:rPr>
                <w:rFonts w:asciiTheme="majorEastAsia" w:eastAsiaTheme="majorEastAsia" w:hAnsiTheme="majorEastAsia" w:hint="eastAsia"/>
                <w:color w:val="000000" w:themeColor="text1"/>
                <w:kern w:val="0"/>
                <w:szCs w:val="21"/>
              </w:rPr>
              <w:t>微企业</w:t>
            </w:r>
            <w:proofErr w:type="gramEnd"/>
            <w:r>
              <w:rPr>
                <w:rFonts w:asciiTheme="majorEastAsia" w:eastAsiaTheme="majorEastAsia" w:hAnsiTheme="majorEastAsia" w:hint="eastAsia"/>
                <w:color w:val="000000" w:themeColor="text1"/>
                <w:kern w:val="0"/>
                <w:szCs w:val="21"/>
              </w:rPr>
              <w:t>价格扣除优惠政策。</w:t>
            </w:r>
            <w:bookmarkEnd w:id="25"/>
          </w:p>
          <w:p w:rsidR="00B84D00" w:rsidRDefault="00773B90">
            <w:pPr>
              <w:widowControl/>
              <w:spacing w:after="120"/>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4.参加政府采购活动的监狱企业提供由省级以上监狱管理局、戒毒管理局(含新疆生产建设兵团)出具的属于监狱企业的证明文件，未提供的，视为放弃享受小</w:t>
            </w:r>
            <w:proofErr w:type="gramStart"/>
            <w:r>
              <w:rPr>
                <w:rFonts w:asciiTheme="majorEastAsia" w:eastAsiaTheme="majorEastAsia" w:hAnsiTheme="majorEastAsia" w:hint="eastAsia"/>
                <w:color w:val="000000" w:themeColor="text1"/>
                <w:kern w:val="0"/>
                <w:szCs w:val="21"/>
              </w:rPr>
              <w:t>微企业</w:t>
            </w:r>
            <w:proofErr w:type="gramEnd"/>
            <w:r>
              <w:rPr>
                <w:rFonts w:asciiTheme="majorEastAsia" w:eastAsiaTheme="majorEastAsia" w:hAnsiTheme="majorEastAsia" w:hint="eastAsia"/>
                <w:color w:val="000000" w:themeColor="text1"/>
                <w:kern w:val="0"/>
                <w:szCs w:val="21"/>
              </w:rPr>
              <w:t>价格扣除优惠政策。</w:t>
            </w:r>
          </w:p>
          <w:p w:rsidR="00B84D00" w:rsidRDefault="00773B90">
            <w:pPr>
              <w:widowControl/>
              <w:spacing w:after="120"/>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5.符合中小企业划分标准的个体工商户，在政府采购活动中视同中小企业。</w:t>
            </w:r>
          </w:p>
        </w:tc>
      </w:tr>
      <w:tr w:rsidR="00B84D00">
        <w:trPr>
          <w:trHeight w:val="23"/>
          <w:jc w:val="center"/>
        </w:trPr>
        <w:tc>
          <w:tcPr>
            <w:tcW w:w="838" w:type="dxa"/>
            <w:vAlign w:val="center"/>
          </w:tcPr>
          <w:p w:rsidR="00B84D00" w:rsidRDefault="00773B90">
            <w:pPr>
              <w:pStyle w:val="af3"/>
              <w:spacing w:before="72" w:after="72"/>
              <w:ind w:right="264"/>
              <w:jc w:val="center"/>
              <w:rPr>
                <w:rFonts w:asciiTheme="majorEastAsia" w:eastAsiaTheme="majorEastAsia" w:hAnsiTheme="majorEastAsia" w:cs="Courier New"/>
                <w:color w:val="000000" w:themeColor="text1"/>
                <w:sz w:val="21"/>
                <w:szCs w:val="21"/>
                <w:lang w:val="zh-CN"/>
              </w:rPr>
            </w:pPr>
            <w:r>
              <w:rPr>
                <w:rFonts w:asciiTheme="majorEastAsia" w:eastAsiaTheme="majorEastAsia" w:hAnsiTheme="majorEastAsia" w:cs="Times New Roman"/>
                <w:color w:val="000000" w:themeColor="text1"/>
                <w:kern w:val="2"/>
                <w:sz w:val="21"/>
                <w:szCs w:val="21"/>
              </w:rPr>
              <w:t>5</w:t>
            </w:r>
          </w:p>
        </w:tc>
        <w:tc>
          <w:tcPr>
            <w:tcW w:w="2311" w:type="dxa"/>
            <w:vAlign w:val="center"/>
          </w:tcPr>
          <w:p w:rsidR="00B84D00" w:rsidRDefault="00773B90">
            <w:pPr>
              <w:spacing w:line="340" w:lineRule="exact"/>
              <w:ind w:leftChars="50" w:left="105" w:rightChars="50" w:right="105"/>
              <w:jc w:val="center"/>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节能、环保及无线局域</w:t>
            </w:r>
            <w:r>
              <w:rPr>
                <w:rFonts w:asciiTheme="majorEastAsia" w:eastAsiaTheme="majorEastAsia" w:hAnsiTheme="majorEastAsia" w:hint="eastAsia"/>
                <w:color w:val="000000" w:themeColor="text1"/>
                <w:kern w:val="0"/>
                <w:szCs w:val="21"/>
              </w:rPr>
              <w:lastRenderedPageBreak/>
              <w:t>网产品政府采购政策</w:t>
            </w:r>
          </w:p>
        </w:tc>
        <w:tc>
          <w:tcPr>
            <w:tcW w:w="6352" w:type="dxa"/>
            <w:vAlign w:val="center"/>
          </w:tcPr>
          <w:p w:rsidR="00B84D00" w:rsidRDefault="00773B90">
            <w:pPr>
              <w:spacing w:after="0" w:line="340" w:lineRule="exact"/>
              <w:ind w:rightChars="50" w:right="105"/>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lastRenderedPageBreak/>
              <w:t>本项目不适用。</w:t>
            </w:r>
          </w:p>
        </w:tc>
      </w:tr>
      <w:tr w:rsidR="00B84D00">
        <w:trPr>
          <w:trHeight w:val="23"/>
          <w:jc w:val="center"/>
        </w:trPr>
        <w:tc>
          <w:tcPr>
            <w:tcW w:w="838" w:type="dxa"/>
            <w:vAlign w:val="center"/>
          </w:tcPr>
          <w:p w:rsidR="00B84D00" w:rsidRDefault="00773B90">
            <w:pPr>
              <w:pStyle w:val="af3"/>
              <w:ind w:right="230"/>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lastRenderedPageBreak/>
              <w:t>6</w:t>
            </w:r>
          </w:p>
        </w:tc>
        <w:tc>
          <w:tcPr>
            <w:tcW w:w="2311" w:type="dxa"/>
            <w:vAlign w:val="center"/>
          </w:tcPr>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投标保证金</w:t>
            </w:r>
          </w:p>
        </w:tc>
        <w:tc>
          <w:tcPr>
            <w:tcW w:w="6352" w:type="dxa"/>
            <w:vAlign w:val="center"/>
          </w:tcPr>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1.金    额：20000元，投标人必须以人民币足额缴纳。</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2.交款方式：投标保证金可以以支票、汇票、本票或者金融机构出具的保函等非现金形式提交（</w:t>
            </w:r>
            <w:proofErr w:type="gramStart"/>
            <w:r>
              <w:rPr>
                <w:rFonts w:asciiTheme="majorEastAsia" w:eastAsiaTheme="majorEastAsia" w:hAnsiTheme="majorEastAsia" w:hint="eastAsia"/>
                <w:b/>
                <w:color w:val="000000" w:themeColor="text1"/>
                <w:szCs w:val="21"/>
                <w:lang w:val="zh-CN"/>
              </w:rPr>
              <w:t>包括网银</w:t>
            </w:r>
            <w:proofErr w:type="gramEnd"/>
            <w:r>
              <w:rPr>
                <w:rFonts w:asciiTheme="majorEastAsia" w:eastAsiaTheme="majorEastAsia" w:hAnsiTheme="majorEastAsia" w:hint="eastAsia"/>
                <w:b/>
                <w:color w:val="000000" w:themeColor="text1"/>
                <w:szCs w:val="21"/>
                <w:lang w:val="zh-CN"/>
              </w:rPr>
              <w:t>转账，电汇等方式）。</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3.收款单位：四川国际招标有限责任公司</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开 户 行：中国民生银行股份有限公司成都分行营业部</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 xml:space="preserve">银行账号：9902001807762461     </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4.交款截止时间：2024年1</w:t>
            </w:r>
            <w:r>
              <w:rPr>
                <w:rFonts w:asciiTheme="majorEastAsia" w:eastAsiaTheme="majorEastAsia" w:hAnsiTheme="majorEastAsia" w:hint="eastAsia"/>
                <w:b/>
                <w:color w:val="000000" w:themeColor="text1"/>
                <w:szCs w:val="21"/>
              </w:rPr>
              <w:t>2</w:t>
            </w:r>
            <w:r>
              <w:rPr>
                <w:rFonts w:asciiTheme="majorEastAsia" w:eastAsiaTheme="majorEastAsia" w:hAnsiTheme="majorEastAsia" w:hint="eastAsia"/>
                <w:b/>
                <w:color w:val="000000" w:themeColor="text1"/>
                <w:szCs w:val="21"/>
                <w:lang w:val="zh-CN"/>
              </w:rPr>
              <w:t>月</w:t>
            </w:r>
            <w:r>
              <w:rPr>
                <w:rFonts w:asciiTheme="majorEastAsia" w:eastAsiaTheme="majorEastAsia" w:hAnsiTheme="majorEastAsia" w:hint="eastAsia"/>
                <w:b/>
                <w:color w:val="000000" w:themeColor="text1"/>
                <w:szCs w:val="21"/>
              </w:rPr>
              <w:t>20</w:t>
            </w:r>
            <w:r>
              <w:rPr>
                <w:rFonts w:asciiTheme="majorEastAsia" w:eastAsiaTheme="majorEastAsia" w:hAnsiTheme="majorEastAsia" w:hint="eastAsia"/>
                <w:b/>
                <w:color w:val="000000" w:themeColor="text1"/>
                <w:szCs w:val="21"/>
                <w:lang w:val="zh-CN"/>
              </w:rPr>
              <w:t>日17:00（投标保证金的交纳以到账时间为准，若以保函方式提交的，须在递交投标文件截止时间前提交保函原件到采购代理机构财务室）。</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5.供应商应将保函复印件或银行转账凭证复印件或电汇凭证复印件或采购代理机构出具的收据复印件或加盖采购代理机构财务专用章的保证金交纳证明材料原件放入投标文件中。</w:t>
            </w:r>
          </w:p>
          <w:p w:rsidR="00B84D00" w:rsidRDefault="00773B90">
            <w:pPr>
              <w:rPr>
                <w:rFonts w:asciiTheme="majorEastAsia" w:eastAsiaTheme="majorEastAsia" w:hAnsiTheme="majorEastAsia"/>
                <w:b/>
                <w:color w:val="000000" w:themeColor="text1"/>
                <w:szCs w:val="21"/>
                <w:lang w:val="zh-CN"/>
              </w:rPr>
            </w:pPr>
            <w:r>
              <w:rPr>
                <w:rFonts w:asciiTheme="majorEastAsia" w:eastAsiaTheme="majorEastAsia" w:hAnsiTheme="majorEastAsia" w:hint="eastAsia"/>
                <w:b/>
                <w:color w:val="000000" w:themeColor="text1"/>
                <w:szCs w:val="21"/>
                <w:lang w:val="zh-CN"/>
              </w:rPr>
              <w:t>注：不满足以上1.2.3.4.5投标保证金要求的，将在资格审查时作无效投标。</w:t>
            </w:r>
          </w:p>
        </w:tc>
      </w:tr>
      <w:tr w:rsidR="00B84D00">
        <w:trPr>
          <w:trHeight w:val="23"/>
          <w:jc w:val="center"/>
        </w:trPr>
        <w:tc>
          <w:tcPr>
            <w:tcW w:w="838" w:type="dxa"/>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t>7</w:t>
            </w:r>
          </w:p>
        </w:tc>
        <w:tc>
          <w:tcPr>
            <w:tcW w:w="2311" w:type="dxa"/>
            <w:vAlign w:val="center"/>
          </w:tcPr>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履约保证金</w:t>
            </w:r>
          </w:p>
        </w:tc>
        <w:tc>
          <w:tcPr>
            <w:tcW w:w="6352" w:type="dxa"/>
            <w:vAlign w:val="center"/>
          </w:tcPr>
          <w:p w:rsidR="00B84D00" w:rsidRDefault="00773B90">
            <w:pPr>
              <w:pStyle w:val="af3"/>
              <w:jc w:val="both"/>
              <w:rPr>
                <w:rFonts w:asciiTheme="majorEastAsia" w:eastAsiaTheme="majorEastAsia" w:hAnsiTheme="majorEastAsia"/>
                <w:color w:val="000000" w:themeColor="text1"/>
                <w:sz w:val="21"/>
                <w:szCs w:val="21"/>
                <w:lang w:val="zh-CN"/>
              </w:rPr>
            </w:pPr>
            <w:bookmarkStart w:id="26" w:name="PO_默认文件内容_11"/>
            <w:r>
              <w:rPr>
                <w:rFonts w:asciiTheme="majorEastAsia" w:eastAsiaTheme="majorEastAsia" w:hAnsiTheme="majorEastAsia" w:hint="eastAsia"/>
                <w:color w:val="000000" w:themeColor="text1"/>
                <w:sz w:val="21"/>
                <w:szCs w:val="21"/>
                <w:lang w:val="zh-CN"/>
              </w:rPr>
              <w:t>金    额：合同金额的10%。</w:t>
            </w:r>
          </w:p>
          <w:p w:rsidR="00B84D00" w:rsidRDefault="00773B90">
            <w:pPr>
              <w:pStyle w:val="af3"/>
              <w:jc w:val="both"/>
              <w:rPr>
                <w:rFonts w:asciiTheme="majorEastAsia" w:eastAsiaTheme="majorEastAsia" w:hAnsiTheme="majorEastAsia" w:cs="仿宋"/>
                <w:color w:val="000000" w:themeColor="text1"/>
                <w:sz w:val="21"/>
                <w:szCs w:val="21"/>
                <w:lang w:val="zh-CN"/>
              </w:rPr>
            </w:pPr>
            <w:r>
              <w:rPr>
                <w:rFonts w:asciiTheme="majorEastAsia" w:eastAsiaTheme="majorEastAsia" w:hAnsiTheme="majorEastAsia" w:hint="eastAsia"/>
                <w:color w:val="000000" w:themeColor="text1"/>
                <w:sz w:val="21"/>
                <w:szCs w:val="21"/>
                <w:lang w:val="zh-CN"/>
              </w:rPr>
              <w:t>交款方式：</w:t>
            </w:r>
            <w:r>
              <w:rPr>
                <w:rFonts w:asciiTheme="majorEastAsia" w:eastAsiaTheme="majorEastAsia" w:hAnsiTheme="majorEastAsia" w:cs="仿宋" w:hint="eastAsia"/>
                <w:color w:val="000000" w:themeColor="text1"/>
                <w:sz w:val="21"/>
                <w:szCs w:val="21"/>
                <w:lang w:val="zh-CN"/>
              </w:rPr>
              <w:t>履约保证金可以以支票、汇票、本票或者公立银行出具的保函等非现金形式提交（</w:t>
            </w:r>
            <w:proofErr w:type="gramStart"/>
            <w:r>
              <w:rPr>
                <w:rFonts w:asciiTheme="majorEastAsia" w:eastAsiaTheme="majorEastAsia" w:hAnsiTheme="majorEastAsia" w:cs="仿宋" w:hint="eastAsia"/>
                <w:color w:val="000000" w:themeColor="text1"/>
                <w:sz w:val="21"/>
                <w:szCs w:val="21"/>
                <w:lang w:val="zh-CN"/>
              </w:rPr>
              <w:t>包括网银</w:t>
            </w:r>
            <w:proofErr w:type="gramEnd"/>
            <w:r>
              <w:rPr>
                <w:rFonts w:asciiTheme="majorEastAsia" w:eastAsiaTheme="majorEastAsia" w:hAnsiTheme="majorEastAsia" w:cs="仿宋" w:hint="eastAsia"/>
                <w:color w:val="000000" w:themeColor="text1"/>
                <w:sz w:val="21"/>
                <w:szCs w:val="21"/>
                <w:lang w:val="zh-CN"/>
              </w:rPr>
              <w:t>转账，电汇等方式）。</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收款单位：四川省气象服务中心</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开 户 行：中国民生银行股份有限公司成都分行营业部</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银行账号：</w:t>
            </w:r>
            <w:r>
              <w:rPr>
                <w:rFonts w:asciiTheme="majorEastAsia" w:eastAsiaTheme="majorEastAsia" w:hAnsiTheme="majorEastAsia"/>
                <w:color w:val="000000" w:themeColor="text1"/>
                <w:sz w:val="21"/>
                <w:szCs w:val="21"/>
                <w:lang w:val="zh-CN"/>
              </w:rPr>
              <w:t>9902001792504217</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交款时间：中标、成交通知书发放后，政府采购合同签订前。</w:t>
            </w:r>
            <w:bookmarkEnd w:id="26"/>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履约保证金退还方式：原路退还。</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履约保证金退还时间：合同验收合格后10个工作日内，采购人退还合同总金额5%的履约保证金；质保期8年</w:t>
            </w:r>
            <w:r>
              <w:rPr>
                <w:rFonts w:asciiTheme="majorEastAsia" w:eastAsiaTheme="majorEastAsia" w:hAnsiTheme="majorEastAsia" w:hint="eastAsia"/>
                <w:color w:val="000000" w:themeColor="text1"/>
                <w:sz w:val="21"/>
                <w:szCs w:val="21"/>
              </w:rPr>
              <w:t>结束后</w:t>
            </w:r>
            <w:r>
              <w:rPr>
                <w:rFonts w:asciiTheme="majorEastAsia" w:eastAsiaTheme="majorEastAsia" w:hAnsiTheme="majorEastAsia" w:hint="eastAsia"/>
                <w:color w:val="000000" w:themeColor="text1"/>
                <w:sz w:val="21"/>
                <w:szCs w:val="21"/>
                <w:lang w:val="zh-CN"/>
              </w:rPr>
              <w:t>1</w:t>
            </w:r>
            <w:r>
              <w:rPr>
                <w:rFonts w:asciiTheme="majorEastAsia" w:eastAsiaTheme="majorEastAsia" w:hAnsiTheme="majorEastAsia"/>
                <w:color w:val="000000" w:themeColor="text1"/>
                <w:sz w:val="21"/>
                <w:szCs w:val="21"/>
                <w:lang w:val="zh-CN"/>
              </w:rPr>
              <w:t>0</w:t>
            </w:r>
            <w:r>
              <w:rPr>
                <w:rFonts w:asciiTheme="majorEastAsia" w:eastAsiaTheme="majorEastAsia" w:hAnsiTheme="majorEastAsia" w:hint="eastAsia"/>
                <w:color w:val="000000" w:themeColor="text1"/>
                <w:sz w:val="21"/>
                <w:szCs w:val="21"/>
                <w:lang w:val="zh-CN"/>
              </w:rPr>
              <w:t>个工作日内，退还合同总金额5%的履约保证金。</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履约保证金不予退还情形：履约验收不合格。</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履约保证金不予退还的，将按照有关规定上缴国库。逾期退还履约保证金的，将依法承担法律责任，并赔偿供应商损失。</w:t>
            </w:r>
          </w:p>
        </w:tc>
      </w:tr>
      <w:tr w:rsidR="00B84D00">
        <w:trPr>
          <w:trHeight w:val="1026"/>
          <w:jc w:val="center"/>
        </w:trPr>
        <w:tc>
          <w:tcPr>
            <w:tcW w:w="838" w:type="dxa"/>
            <w:tcBorders>
              <w:top w:val="single" w:sz="4" w:space="0" w:color="auto"/>
              <w:bottom w:val="single" w:sz="4" w:space="0" w:color="auto"/>
            </w:tcBorders>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8</w:t>
            </w:r>
          </w:p>
        </w:tc>
        <w:tc>
          <w:tcPr>
            <w:tcW w:w="2311" w:type="dxa"/>
            <w:vAlign w:val="center"/>
          </w:tcPr>
          <w:p w:rsidR="00B84D00" w:rsidRDefault="00773B90">
            <w:pPr>
              <w:ind w:firstLineChars="50" w:firstLine="105"/>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合同分包</w:t>
            </w:r>
          </w:p>
          <w:p w:rsidR="00B84D00" w:rsidRDefault="00773B90">
            <w:pPr>
              <w:ind w:firstLineChars="50" w:firstLine="105"/>
              <w:jc w:val="center"/>
              <w:rPr>
                <w:rFonts w:asciiTheme="majorEastAsia" w:eastAsiaTheme="majorEastAsia" w:hAnsiTheme="majorEastAsia"/>
                <w:b/>
                <w:bCs/>
                <w:color w:val="000000" w:themeColor="text1"/>
                <w:szCs w:val="21"/>
              </w:rPr>
            </w:pPr>
            <w:r>
              <w:rPr>
                <w:rFonts w:asciiTheme="majorEastAsia" w:eastAsiaTheme="majorEastAsia" w:hAnsiTheme="majorEastAsia" w:hint="eastAsia"/>
                <w:b/>
                <w:color w:val="000000" w:themeColor="text1"/>
                <w:szCs w:val="21"/>
              </w:rPr>
              <w:t>（实质性要求）</w:t>
            </w:r>
          </w:p>
        </w:tc>
        <w:tc>
          <w:tcPr>
            <w:tcW w:w="6352" w:type="dxa"/>
            <w:vAlign w:val="center"/>
          </w:tcPr>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Segoe UI Symbol" w:eastAsiaTheme="majorEastAsia" w:hAnsi="Segoe UI Symbol" w:cs="Segoe UI Symbol"/>
                <w:color w:val="000000" w:themeColor="text1"/>
              </w:rPr>
              <w:t>☑</w:t>
            </w:r>
            <w:r>
              <w:rPr>
                <w:rFonts w:asciiTheme="majorEastAsia" w:eastAsiaTheme="majorEastAsia" w:hAnsiTheme="majorEastAsia" w:hint="eastAsia"/>
                <w:b/>
                <w:color w:val="000000" w:themeColor="text1"/>
                <w:szCs w:val="21"/>
              </w:rPr>
              <w:t>本项目不接受合同分包。</w:t>
            </w:r>
          </w:p>
        </w:tc>
      </w:tr>
      <w:tr w:rsidR="00B84D00">
        <w:trPr>
          <w:trHeight w:val="1026"/>
          <w:jc w:val="center"/>
        </w:trPr>
        <w:tc>
          <w:tcPr>
            <w:tcW w:w="838" w:type="dxa"/>
            <w:tcBorders>
              <w:top w:val="single" w:sz="4" w:space="0" w:color="auto"/>
              <w:bottom w:val="single" w:sz="4" w:space="0" w:color="auto"/>
            </w:tcBorders>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lastRenderedPageBreak/>
              <w:t>9</w:t>
            </w:r>
          </w:p>
        </w:tc>
        <w:tc>
          <w:tcPr>
            <w:tcW w:w="2311" w:type="dxa"/>
            <w:tcBorders>
              <w:top w:val="single" w:sz="4" w:space="0" w:color="auto"/>
              <w:bottom w:val="single" w:sz="4" w:space="0" w:color="auto"/>
            </w:tcBorders>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采购项目具体事项/采购文件内容咨询</w:t>
            </w:r>
          </w:p>
        </w:tc>
        <w:tc>
          <w:tcPr>
            <w:tcW w:w="6352" w:type="dxa"/>
            <w:tcBorders>
              <w:top w:val="single" w:sz="4" w:space="0" w:color="auto"/>
              <w:bottom w:val="single" w:sz="4" w:space="0" w:color="auto"/>
            </w:tcBorders>
            <w:vAlign w:val="center"/>
          </w:tcPr>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联系人：刘先生  </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联系电话：13281291367</w:t>
            </w:r>
          </w:p>
        </w:tc>
      </w:tr>
      <w:tr w:rsidR="00B84D00">
        <w:trPr>
          <w:trHeight w:val="834"/>
          <w:jc w:val="center"/>
        </w:trPr>
        <w:tc>
          <w:tcPr>
            <w:tcW w:w="838" w:type="dxa"/>
            <w:tcBorders>
              <w:top w:val="single" w:sz="4" w:space="0" w:color="auto"/>
              <w:bottom w:val="single" w:sz="4" w:space="0" w:color="auto"/>
            </w:tcBorders>
            <w:vAlign w:val="center"/>
          </w:tcPr>
          <w:p w:rsidR="00B84D00" w:rsidRDefault="00773B90">
            <w:pPr>
              <w:pStyle w:val="af3"/>
              <w:spacing w:before="72" w:after="72"/>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t>10</w:t>
            </w:r>
          </w:p>
        </w:tc>
        <w:tc>
          <w:tcPr>
            <w:tcW w:w="2311" w:type="dxa"/>
            <w:tcBorders>
              <w:top w:val="single" w:sz="4" w:space="0" w:color="auto"/>
              <w:bottom w:val="single" w:sz="4" w:space="0" w:color="auto"/>
            </w:tcBorders>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开标、评标工作咨询</w:t>
            </w:r>
          </w:p>
        </w:tc>
        <w:tc>
          <w:tcPr>
            <w:tcW w:w="6352" w:type="dxa"/>
            <w:tcBorders>
              <w:top w:val="single" w:sz="4" w:space="0" w:color="auto"/>
              <w:bottom w:val="single" w:sz="4" w:space="0" w:color="auto"/>
            </w:tcBorders>
            <w:vAlign w:val="center"/>
          </w:tcPr>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联系人：刘先生  </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联系电话：13281291367</w:t>
            </w:r>
          </w:p>
        </w:tc>
      </w:tr>
      <w:tr w:rsidR="00B84D00">
        <w:trPr>
          <w:trHeight w:val="23"/>
          <w:jc w:val="center"/>
        </w:trPr>
        <w:tc>
          <w:tcPr>
            <w:tcW w:w="838" w:type="dxa"/>
            <w:tcBorders>
              <w:top w:val="single" w:sz="4" w:space="0" w:color="auto"/>
            </w:tcBorders>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t>11</w:t>
            </w:r>
          </w:p>
        </w:tc>
        <w:tc>
          <w:tcPr>
            <w:tcW w:w="2311" w:type="dxa"/>
            <w:tcBorders>
              <w:top w:val="single" w:sz="4" w:space="0" w:color="auto"/>
            </w:tcBorders>
            <w:vAlign w:val="center"/>
          </w:tcPr>
          <w:p w:rsidR="00B84D00" w:rsidRDefault="00773B90">
            <w:pPr>
              <w:spacing w:line="340" w:lineRule="exact"/>
              <w:ind w:leftChars="50" w:left="105" w:rightChars="50" w:right="105"/>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中标通知书领取</w:t>
            </w:r>
          </w:p>
        </w:tc>
        <w:tc>
          <w:tcPr>
            <w:tcW w:w="6352" w:type="dxa"/>
            <w:tcBorders>
              <w:top w:val="single" w:sz="4" w:space="0" w:color="auto"/>
            </w:tcBorders>
            <w:vAlign w:val="center"/>
          </w:tcPr>
          <w:p w:rsidR="00B84D00" w:rsidRDefault="00773B90">
            <w:pPr>
              <w:tabs>
                <w:tab w:val="left" w:pos="7665"/>
              </w:tabs>
              <w:spacing w:line="4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中标公告在中国政府采购网上公告后，请登录我司网站http://sale.scbid.net/ 办理代理服务费缴纳及中标通知书领取的事宜。</w:t>
            </w:r>
          </w:p>
          <w:p w:rsidR="00B84D00" w:rsidRDefault="00773B90">
            <w:pPr>
              <w:tabs>
                <w:tab w:val="left" w:pos="7665"/>
              </w:tabs>
              <w:spacing w:line="4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中标通知书领取：财务部 028-87797107转1</w:t>
            </w:r>
          </w:p>
          <w:p w:rsidR="00B84D00" w:rsidRDefault="00773B90">
            <w:pPr>
              <w:rPr>
                <w:rFonts w:asciiTheme="majorEastAsia" w:eastAsiaTheme="majorEastAsia" w:hAnsiTheme="majorEastAsia"/>
                <w:color w:val="000000" w:themeColor="text1"/>
                <w:szCs w:val="21"/>
                <w:lang w:val="zh-CN"/>
              </w:rPr>
            </w:pPr>
            <w:r>
              <w:rPr>
                <w:rFonts w:asciiTheme="majorEastAsia" w:eastAsiaTheme="majorEastAsia" w:hAnsiTheme="majorEastAsia" w:hint="eastAsia"/>
                <w:color w:val="000000" w:themeColor="text1"/>
                <w:szCs w:val="21"/>
              </w:rPr>
              <w:t>地址：中国（四川）自由贸易试验区成都市高新区天府四街66号2栋22层1号。</w:t>
            </w:r>
          </w:p>
        </w:tc>
      </w:tr>
      <w:tr w:rsidR="00B84D00">
        <w:trPr>
          <w:trHeight w:val="23"/>
          <w:jc w:val="center"/>
        </w:trPr>
        <w:tc>
          <w:tcPr>
            <w:tcW w:w="838" w:type="dxa"/>
            <w:tcBorders>
              <w:top w:val="single" w:sz="4" w:space="0" w:color="auto"/>
            </w:tcBorders>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t>12</w:t>
            </w:r>
          </w:p>
        </w:tc>
        <w:tc>
          <w:tcPr>
            <w:tcW w:w="2311" w:type="dxa"/>
            <w:tcBorders>
              <w:top w:val="single" w:sz="4" w:space="0" w:color="auto"/>
            </w:tcBorders>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供应商询问</w:t>
            </w:r>
          </w:p>
        </w:tc>
        <w:tc>
          <w:tcPr>
            <w:tcW w:w="6352" w:type="dxa"/>
            <w:tcBorders>
              <w:top w:val="single" w:sz="4" w:space="0" w:color="auto"/>
            </w:tcBorders>
          </w:tcPr>
          <w:p w:rsidR="00B84D00" w:rsidRDefault="00773B90">
            <w:pPr>
              <w:rPr>
                <w:rFonts w:asciiTheme="majorEastAsia" w:eastAsiaTheme="majorEastAsia" w:hAnsiTheme="majorEastAsia"/>
                <w:color w:val="000000" w:themeColor="text1"/>
                <w:szCs w:val="21"/>
                <w:lang w:val="zh-CN"/>
              </w:rPr>
            </w:pPr>
            <w:r>
              <w:rPr>
                <w:rFonts w:asciiTheme="majorEastAsia" w:eastAsiaTheme="majorEastAsia" w:hAnsiTheme="majorEastAsia" w:hint="eastAsia"/>
                <w:color w:val="000000" w:themeColor="text1"/>
                <w:szCs w:val="21"/>
                <w:lang w:val="zh-CN"/>
              </w:rPr>
              <w:t>根据委托代理协议约定，供应商询问由采购代理机构负责统一答复。</w:t>
            </w:r>
          </w:p>
          <w:p w:rsidR="00B84D00" w:rsidRDefault="00773B90">
            <w:pPr>
              <w:rPr>
                <w:rFonts w:asciiTheme="majorEastAsia" w:eastAsiaTheme="majorEastAsia" w:hAnsiTheme="majorEastAsia"/>
                <w:color w:val="000000" w:themeColor="text1"/>
                <w:szCs w:val="21"/>
                <w:lang w:val="zh-CN"/>
              </w:rPr>
            </w:pPr>
            <w:r>
              <w:rPr>
                <w:rFonts w:asciiTheme="majorEastAsia" w:eastAsiaTheme="majorEastAsia" w:hAnsiTheme="majorEastAsia" w:hint="eastAsia"/>
                <w:color w:val="000000" w:themeColor="text1"/>
                <w:szCs w:val="21"/>
                <w:lang w:val="zh-CN"/>
              </w:rPr>
              <w:t>项目问题询问：</w:t>
            </w:r>
          </w:p>
          <w:p w:rsidR="00B84D00" w:rsidRDefault="00773B90">
            <w:pPr>
              <w:rPr>
                <w:rFonts w:asciiTheme="majorEastAsia" w:eastAsiaTheme="majorEastAsia" w:hAnsiTheme="majorEastAsia"/>
                <w:color w:val="000000" w:themeColor="text1"/>
                <w:szCs w:val="21"/>
                <w:lang w:val="zh-CN"/>
              </w:rPr>
            </w:pPr>
            <w:r>
              <w:rPr>
                <w:rFonts w:asciiTheme="majorEastAsia" w:eastAsiaTheme="majorEastAsia" w:hAnsiTheme="majorEastAsia" w:hint="eastAsia"/>
                <w:color w:val="000000" w:themeColor="text1"/>
                <w:szCs w:val="21"/>
                <w:lang w:val="zh-CN"/>
              </w:rPr>
              <w:t xml:space="preserve">联系人：刘先生  </w:t>
            </w:r>
          </w:p>
          <w:p w:rsidR="00B84D00" w:rsidRDefault="00773B90">
            <w:pPr>
              <w:rPr>
                <w:rFonts w:asciiTheme="majorEastAsia" w:eastAsiaTheme="majorEastAsia" w:hAnsiTheme="majorEastAsia"/>
                <w:color w:val="000000" w:themeColor="text1"/>
                <w:szCs w:val="21"/>
                <w:lang w:val="zh-CN"/>
              </w:rPr>
            </w:pPr>
            <w:r>
              <w:rPr>
                <w:rFonts w:asciiTheme="majorEastAsia" w:eastAsiaTheme="majorEastAsia" w:hAnsiTheme="majorEastAsia" w:hint="eastAsia"/>
                <w:color w:val="000000" w:themeColor="text1"/>
                <w:szCs w:val="21"/>
                <w:lang w:val="zh-CN"/>
              </w:rPr>
              <w:t>联系电话：13281291367服务质量投诉：客户开发服务部 028-87793117</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lang w:val="zh-CN"/>
              </w:rPr>
              <w:t>联系地址：中国（四川）自由贸易试验区成都市高新区天府四街66号2栋22层1号。</w:t>
            </w:r>
          </w:p>
        </w:tc>
      </w:tr>
      <w:tr w:rsidR="00B84D00">
        <w:trPr>
          <w:trHeight w:val="23"/>
          <w:jc w:val="center"/>
        </w:trPr>
        <w:tc>
          <w:tcPr>
            <w:tcW w:w="838" w:type="dxa"/>
            <w:vAlign w:val="center"/>
          </w:tcPr>
          <w:p w:rsidR="00B84D00" w:rsidRDefault="00773B90">
            <w:pPr>
              <w:pStyle w:val="af3"/>
              <w:ind w:right="264"/>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color w:val="000000" w:themeColor="text1"/>
                <w:kern w:val="2"/>
                <w:sz w:val="21"/>
                <w:szCs w:val="21"/>
              </w:rPr>
              <w:t>13</w:t>
            </w:r>
          </w:p>
        </w:tc>
        <w:tc>
          <w:tcPr>
            <w:tcW w:w="2311" w:type="dxa"/>
            <w:vAlign w:val="center"/>
          </w:tcPr>
          <w:p w:rsidR="00B84D00" w:rsidRDefault="00773B90">
            <w:pPr>
              <w:pStyle w:val="af3"/>
              <w:jc w:val="center"/>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供应商质疑</w:t>
            </w:r>
          </w:p>
        </w:tc>
        <w:tc>
          <w:tcPr>
            <w:tcW w:w="6352" w:type="dxa"/>
            <w:vAlign w:val="center"/>
          </w:tcPr>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根据委托代理协议约定，供应商质疑由采购代理机构负责统一接收、答复。</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联系方式：质量技术部 028-87797776转820/725。</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递交地址：中国（四川）自由贸易试验区成都市高新区天府四街66号1栋17层。</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质疑提出时间：1.对采购文件内容的质疑：在获取采购文件之日起七个工作日内。2.对采购过程质疑时间：为各采购程序环节结束之日起七个工作日内。3.对采购结果提出质疑时间：为中标结果公告期限届满之日起七个工作日内。</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注：1.潜在供应商已依法获取其可质疑的采购文件的，可以对该文件提出质疑。</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2.根据《中华人民共和国政府采购法》等规定，供应商质疑不得超出采购文件、采购过程、采购结果的范围, 供应商针对同一采购程序环</w:t>
            </w:r>
            <w:r>
              <w:rPr>
                <w:rFonts w:asciiTheme="majorEastAsia" w:eastAsiaTheme="majorEastAsia" w:hAnsiTheme="majorEastAsia" w:hint="eastAsia"/>
                <w:color w:val="000000" w:themeColor="text1"/>
                <w:szCs w:val="21"/>
              </w:rPr>
              <w:lastRenderedPageBreak/>
              <w:t>节的质疑应在法定质疑期内一次性提出。</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3.质疑</w:t>
            </w:r>
            <w:proofErr w:type="gramStart"/>
            <w:r>
              <w:rPr>
                <w:rFonts w:asciiTheme="majorEastAsia" w:eastAsiaTheme="majorEastAsia" w:hAnsiTheme="majorEastAsia" w:hint="eastAsia"/>
                <w:color w:val="000000" w:themeColor="text1"/>
                <w:szCs w:val="21"/>
              </w:rPr>
              <w:t>函相关</w:t>
            </w:r>
            <w:proofErr w:type="gramEnd"/>
            <w:r>
              <w:rPr>
                <w:rFonts w:asciiTheme="majorEastAsia" w:eastAsiaTheme="majorEastAsia" w:hAnsiTheme="majorEastAsia" w:hint="eastAsia"/>
                <w:color w:val="000000" w:themeColor="text1"/>
                <w:szCs w:val="21"/>
              </w:rPr>
              <w:t>格式请按照招标文件第九章附件“政府采购供应商质疑函范本”进行填写，或自行在中国政府采购网下载相应范本进行填写。</w:t>
            </w:r>
          </w:p>
        </w:tc>
      </w:tr>
      <w:tr w:rsidR="00B84D00">
        <w:trPr>
          <w:trHeight w:val="23"/>
          <w:jc w:val="center"/>
        </w:trPr>
        <w:tc>
          <w:tcPr>
            <w:tcW w:w="838" w:type="dxa"/>
            <w:vAlign w:val="center"/>
          </w:tcPr>
          <w:p w:rsidR="00B84D00" w:rsidRDefault="00773B90">
            <w:pPr>
              <w:ind w:firstLineChars="50" w:firstLine="10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14</w:t>
            </w:r>
          </w:p>
        </w:tc>
        <w:tc>
          <w:tcPr>
            <w:tcW w:w="2311" w:type="dxa"/>
            <w:tcBorders>
              <w:right w:val="single" w:sz="4" w:space="0" w:color="auto"/>
            </w:tcBorders>
            <w:vAlign w:val="center"/>
          </w:tcPr>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cs="Times New Roman" w:hint="eastAsia"/>
                <w:color w:val="000000" w:themeColor="text1"/>
                <w:kern w:val="2"/>
                <w:sz w:val="21"/>
                <w:szCs w:val="21"/>
              </w:rPr>
              <w:t>供应</w:t>
            </w:r>
            <w:proofErr w:type="gramStart"/>
            <w:r>
              <w:rPr>
                <w:rFonts w:asciiTheme="majorEastAsia" w:eastAsiaTheme="majorEastAsia" w:hAnsiTheme="majorEastAsia" w:cs="Times New Roman" w:hint="eastAsia"/>
                <w:color w:val="000000" w:themeColor="text1"/>
                <w:kern w:val="2"/>
                <w:sz w:val="21"/>
                <w:szCs w:val="21"/>
              </w:rPr>
              <w:t>商投诉</w:t>
            </w:r>
            <w:proofErr w:type="gramEnd"/>
          </w:p>
        </w:tc>
        <w:tc>
          <w:tcPr>
            <w:tcW w:w="6352" w:type="dxa"/>
            <w:tcBorders>
              <w:left w:val="single" w:sz="4" w:space="0" w:color="auto"/>
            </w:tcBorders>
          </w:tcPr>
          <w:p w:rsidR="00B84D00" w:rsidRDefault="00773B90">
            <w:pPr>
              <w:spacing w:line="340" w:lineRule="exact"/>
              <w:ind w:rightChars="50" w:right="10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投诉受理单位：财政部</w:t>
            </w:r>
          </w:p>
          <w:p w:rsidR="00B84D00" w:rsidRDefault="00773B90">
            <w:pPr>
              <w:spacing w:line="340" w:lineRule="exact"/>
              <w:ind w:rightChars="50" w:right="105"/>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联系电话：010-68513070、010-68519967</w:t>
            </w:r>
          </w:p>
          <w:p w:rsidR="00B84D00" w:rsidRDefault="00773B90">
            <w:pPr>
              <w:pStyle w:val="af3"/>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地址：北京市西城区月坛北小街13号中船宾馆北楼四层8401室、8403室。</w:t>
            </w:r>
          </w:p>
          <w:p w:rsidR="00B84D00" w:rsidRDefault="00773B90">
            <w:pPr>
              <w:pStyle w:val="af3"/>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注：1.根据《中华人民共和国政府采购法实施条例》等规定，供应</w:t>
            </w:r>
            <w:proofErr w:type="gramStart"/>
            <w:r>
              <w:rPr>
                <w:rFonts w:asciiTheme="majorEastAsia" w:eastAsiaTheme="majorEastAsia" w:hAnsiTheme="majorEastAsia" w:cs="Times New Roman" w:hint="eastAsia"/>
                <w:color w:val="000000" w:themeColor="text1"/>
                <w:kern w:val="2"/>
                <w:sz w:val="21"/>
                <w:szCs w:val="21"/>
              </w:rPr>
              <w:t>商投诉</w:t>
            </w:r>
            <w:proofErr w:type="gramEnd"/>
            <w:r>
              <w:rPr>
                <w:rFonts w:asciiTheme="majorEastAsia" w:eastAsiaTheme="majorEastAsia" w:hAnsiTheme="majorEastAsia" w:cs="Times New Roman" w:hint="eastAsia"/>
                <w:color w:val="000000" w:themeColor="text1"/>
                <w:kern w:val="2"/>
                <w:sz w:val="21"/>
                <w:szCs w:val="21"/>
              </w:rPr>
              <w:t>事项不得超出已质疑事项的范围。</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cs="Times New Roman" w:hint="eastAsia"/>
                <w:color w:val="000000" w:themeColor="text1"/>
                <w:kern w:val="2"/>
                <w:sz w:val="21"/>
                <w:szCs w:val="21"/>
              </w:rPr>
              <w:t xml:space="preserve">    2.投诉</w:t>
            </w:r>
            <w:proofErr w:type="gramStart"/>
            <w:r>
              <w:rPr>
                <w:rFonts w:asciiTheme="majorEastAsia" w:eastAsiaTheme="majorEastAsia" w:hAnsiTheme="majorEastAsia" w:cs="Times New Roman" w:hint="eastAsia"/>
                <w:color w:val="000000" w:themeColor="text1"/>
                <w:kern w:val="2"/>
                <w:sz w:val="21"/>
                <w:szCs w:val="21"/>
              </w:rPr>
              <w:t>书相关</w:t>
            </w:r>
            <w:proofErr w:type="gramEnd"/>
            <w:r>
              <w:rPr>
                <w:rFonts w:asciiTheme="majorEastAsia" w:eastAsiaTheme="majorEastAsia" w:hAnsiTheme="majorEastAsia" w:cs="Times New Roman" w:hint="eastAsia"/>
                <w:color w:val="000000" w:themeColor="text1"/>
                <w:kern w:val="2"/>
                <w:sz w:val="21"/>
                <w:szCs w:val="21"/>
              </w:rPr>
              <w:t>格式请按照招标文件第九章附件“政府采购供应商投诉书范本”进行填写，或自行在中国政府采购网下载相应范本进行填写。</w:t>
            </w:r>
          </w:p>
        </w:tc>
      </w:tr>
      <w:tr w:rsidR="00B84D00">
        <w:trPr>
          <w:trHeight w:val="23"/>
          <w:jc w:val="center"/>
        </w:trPr>
        <w:tc>
          <w:tcPr>
            <w:tcW w:w="838" w:type="dxa"/>
            <w:vAlign w:val="center"/>
          </w:tcPr>
          <w:p w:rsidR="00B84D00" w:rsidRDefault="00773B90">
            <w:pPr>
              <w:ind w:firstLineChars="50" w:firstLine="105"/>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1</w:t>
            </w:r>
            <w:r>
              <w:rPr>
                <w:rFonts w:asciiTheme="majorEastAsia" w:eastAsiaTheme="majorEastAsia" w:hAnsiTheme="majorEastAsia" w:hint="eastAsia"/>
                <w:color w:val="000000" w:themeColor="text1"/>
                <w:szCs w:val="21"/>
              </w:rPr>
              <w:t>5</w:t>
            </w:r>
          </w:p>
        </w:tc>
        <w:tc>
          <w:tcPr>
            <w:tcW w:w="2311" w:type="dxa"/>
            <w:tcBorders>
              <w:right w:val="single" w:sz="4" w:space="0" w:color="auto"/>
            </w:tcBorders>
            <w:vAlign w:val="center"/>
          </w:tcPr>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招标服务费</w:t>
            </w:r>
          </w:p>
          <w:p w:rsidR="00B84D00" w:rsidRDefault="00773B90">
            <w:pPr>
              <w:pStyle w:val="af3"/>
              <w:ind w:left="96"/>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b/>
                <w:color w:val="000000" w:themeColor="text1"/>
                <w:sz w:val="21"/>
                <w:szCs w:val="21"/>
                <w:lang w:val="zh-CN"/>
              </w:rPr>
              <w:t>（实质性</w:t>
            </w:r>
            <w:r>
              <w:rPr>
                <w:rFonts w:asciiTheme="majorEastAsia" w:eastAsiaTheme="majorEastAsia" w:hAnsiTheme="majorEastAsia"/>
                <w:b/>
                <w:color w:val="000000" w:themeColor="text1"/>
                <w:sz w:val="21"/>
                <w:szCs w:val="21"/>
                <w:lang w:val="zh-CN"/>
              </w:rPr>
              <w:t>要求</w:t>
            </w:r>
            <w:r>
              <w:rPr>
                <w:rFonts w:asciiTheme="majorEastAsia" w:eastAsiaTheme="majorEastAsia" w:hAnsiTheme="majorEastAsia" w:hint="eastAsia"/>
                <w:b/>
                <w:color w:val="000000" w:themeColor="text1"/>
                <w:sz w:val="21"/>
                <w:szCs w:val="21"/>
                <w:lang w:val="zh-CN"/>
              </w:rPr>
              <w:t>）</w:t>
            </w:r>
          </w:p>
        </w:tc>
        <w:tc>
          <w:tcPr>
            <w:tcW w:w="6352" w:type="dxa"/>
            <w:tcBorders>
              <w:left w:val="single" w:sz="4" w:space="0" w:color="auto"/>
            </w:tcBorders>
            <w:vAlign w:val="center"/>
          </w:tcPr>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rPr>
              <w:t>1.依照成本加合理利润的原则，以中标金额作为计算基数，按差额定率累进法下浮15%进行计算，费率标准为（货物采购项目）：中标金额100万元以下，费率1.5%；中标金额100-500万元，费率1.1%；中标金额500-1000万元，费率0.8%；中标金额1000-5000万元，费率0.5%；中标金额5000-10000万元，费率0.25%；中标金额10000-100000万元，费率0.05%；中标金额100000万元以上，费率0.01%。</w:t>
            </w:r>
          </w:p>
          <w:p w:rsidR="00B84D00" w:rsidRDefault="00773B90">
            <w:pPr>
              <w:pStyle w:val="af3"/>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2</w:t>
            </w:r>
            <w:r>
              <w:rPr>
                <w:rFonts w:asciiTheme="majorEastAsia" w:eastAsiaTheme="majorEastAsia" w:hAnsiTheme="majorEastAsia" w:hint="eastAsia"/>
                <w:color w:val="000000" w:themeColor="text1"/>
                <w:sz w:val="21"/>
                <w:szCs w:val="21"/>
                <w:lang w:val="zh-CN"/>
              </w:rPr>
              <w:t>.服务费收款单：</w:t>
            </w:r>
            <w:r>
              <w:rPr>
                <w:rFonts w:asciiTheme="majorEastAsia" w:eastAsiaTheme="majorEastAsia" w:hAnsiTheme="majorEastAsia" w:hint="eastAsia"/>
                <w:color w:val="000000" w:themeColor="text1"/>
                <w:sz w:val="21"/>
                <w:szCs w:val="21"/>
              </w:rPr>
              <w:t>四川国际招标有限责任公司</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开户行：中国民生银行股份有限公司成都分行营业部</w:t>
            </w:r>
          </w:p>
          <w:p w:rsidR="00B84D00" w:rsidRDefault="00773B90">
            <w:pPr>
              <w:pStyle w:val="af3"/>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银行账号：9902001807762461</w:t>
            </w:r>
          </w:p>
          <w:p w:rsidR="00B84D00" w:rsidRDefault="00773B90">
            <w:pPr>
              <w:pStyle w:val="af3"/>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3</w:t>
            </w:r>
            <w:r>
              <w:rPr>
                <w:rFonts w:asciiTheme="majorEastAsia" w:eastAsiaTheme="majorEastAsia" w:hAnsiTheme="majorEastAsia" w:hint="eastAsia"/>
                <w:color w:val="000000" w:themeColor="text1"/>
                <w:sz w:val="21"/>
                <w:szCs w:val="21"/>
                <w:lang w:val="zh-CN"/>
              </w:rPr>
              <w:t>.</w:t>
            </w:r>
            <w:r>
              <w:rPr>
                <w:rFonts w:asciiTheme="majorEastAsia" w:eastAsiaTheme="majorEastAsia" w:hAnsiTheme="majorEastAsia" w:hint="eastAsia"/>
                <w:color w:val="000000" w:themeColor="text1"/>
                <w:sz w:val="21"/>
                <w:szCs w:val="21"/>
              </w:rPr>
              <w:t>采购人应在采购合同签订前向采购代理机构缴纳招标服务费。</w:t>
            </w:r>
          </w:p>
        </w:tc>
      </w:tr>
      <w:tr w:rsidR="00B84D00">
        <w:trPr>
          <w:trHeight w:val="23"/>
          <w:jc w:val="center"/>
        </w:trPr>
        <w:tc>
          <w:tcPr>
            <w:tcW w:w="838" w:type="dxa"/>
            <w:vAlign w:val="center"/>
          </w:tcPr>
          <w:p w:rsidR="00B84D00" w:rsidRDefault="00773B90">
            <w:pPr>
              <w:ind w:firstLineChars="50" w:firstLine="10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16</w:t>
            </w:r>
          </w:p>
        </w:tc>
        <w:tc>
          <w:tcPr>
            <w:tcW w:w="2311" w:type="dxa"/>
            <w:tcBorders>
              <w:right w:val="single" w:sz="4" w:space="0" w:color="auto"/>
            </w:tcBorders>
            <w:vAlign w:val="center"/>
          </w:tcPr>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color w:val="000000" w:themeColor="text1"/>
                <w:sz w:val="21"/>
                <w:szCs w:val="21"/>
                <w:lang w:val="zh-CN"/>
              </w:rPr>
              <w:t>联合</w:t>
            </w:r>
            <w:r>
              <w:rPr>
                <w:rFonts w:asciiTheme="majorEastAsia" w:eastAsiaTheme="majorEastAsia" w:hAnsiTheme="majorEastAsia"/>
                <w:color w:val="000000" w:themeColor="text1"/>
                <w:sz w:val="21"/>
                <w:szCs w:val="21"/>
                <w:lang w:val="zh-CN"/>
              </w:rPr>
              <w:t>体</w:t>
            </w:r>
          </w:p>
          <w:p w:rsidR="00B84D00" w:rsidRDefault="00773B90">
            <w:pPr>
              <w:pStyle w:val="af3"/>
              <w:ind w:left="96"/>
              <w:jc w:val="center"/>
              <w:rPr>
                <w:rFonts w:asciiTheme="majorEastAsia" w:eastAsiaTheme="majorEastAsia" w:hAnsiTheme="majorEastAsia"/>
                <w:color w:val="000000" w:themeColor="text1"/>
                <w:sz w:val="21"/>
                <w:szCs w:val="21"/>
                <w:lang w:val="zh-CN"/>
              </w:rPr>
            </w:pPr>
            <w:r>
              <w:rPr>
                <w:rFonts w:asciiTheme="majorEastAsia" w:eastAsiaTheme="majorEastAsia" w:hAnsiTheme="majorEastAsia" w:hint="eastAsia"/>
                <w:b/>
                <w:color w:val="000000" w:themeColor="text1"/>
                <w:sz w:val="21"/>
                <w:szCs w:val="21"/>
                <w:lang w:val="zh-CN"/>
              </w:rPr>
              <w:t>（实质性</w:t>
            </w:r>
            <w:r>
              <w:rPr>
                <w:rFonts w:asciiTheme="majorEastAsia" w:eastAsiaTheme="majorEastAsia" w:hAnsiTheme="majorEastAsia"/>
                <w:b/>
                <w:color w:val="000000" w:themeColor="text1"/>
                <w:sz w:val="21"/>
                <w:szCs w:val="21"/>
                <w:lang w:val="zh-CN"/>
              </w:rPr>
              <w:t>要求</w:t>
            </w:r>
            <w:r>
              <w:rPr>
                <w:rFonts w:asciiTheme="majorEastAsia" w:eastAsiaTheme="majorEastAsia" w:hAnsiTheme="majorEastAsia" w:hint="eastAsia"/>
                <w:b/>
                <w:color w:val="000000" w:themeColor="text1"/>
                <w:sz w:val="21"/>
                <w:szCs w:val="21"/>
                <w:lang w:val="zh-CN"/>
              </w:rPr>
              <w:t>）</w:t>
            </w:r>
          </w:p>
        </w:tc>
        <w:tc>
          <w:tcPr>
            <w:tcW w:w="6352" w:type="dxa"/>
            <w:tcBorders>
              <w:left w:val="single" w:sz="4" w:space="0" w:color="auto"/>
            </w:tcBorders>
            <w:vAlign w:val="center"/>
          </w:tcPr>
          <w:p w:rsidR="00B84D00" w:rsidRDefault="00773B90">
            <w:pPr>
              <w:widowControl/>
              <w:spacing w:after="0" w:line="240" w:lineRule="auto"/>
              <w:jc w:val="left"/>
              <w:rPr>
                <w:rFonts w:asciiTheme="majorEastAsia" w:eastAsiaTheme="majorEastAsia" w:hAnsiTheme="majorEastAsia" w:cs="宋体"/>
                <w:color w:val="000000" w:themeColor="text1"/>
                <w:kern w:val="0"/>
                <w:sz w:val="24"/>
              </w:rPr>
            </w:pPr>
            <w:r>
              <w:rPr>
                <w:rFonts w:asciiTheme="majorEastAsia" w:eastAsiaTheme="majorEastAsia" w:hAnsiTheme="majorEastAsia" w:hint="eastAsia"/>
                <w:b/>
                <w:color w:val="000000" w:themeColor="text1"/>
                <w:szCs w:val="21"/>
                <w:lang w:val="zh-CN"/>
              </w:rPr>
              <w:t xml:space="preserve">本项目不允许联合体参加  </w:t>
            </w:r>
          </w:p>
        </w:tc>
      </w:tr>
      <w:tr w:rsidR="00B84D00">
        <w:trPr>
          <w:trHeight w:val="23"/>
          <w:jc w:val="center"/>
        </w:trPr>
        <w:tc>
          <w:tcPr>
            <w:tcW w:w="838" w:type="dxa"/>
            <w:vAlign w:val="center"/>
          </w:tcPr>
          <w:p w:rsidR="00B84D00" w:rsidRDefault="00773B90">
            <w:pPr>
              <w:ind w:firstLineChars="50" w:firstLine="10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r>
              <w:rPr>
                <w:rFonts w:asciiTheme="majorEastAsia" w:eastAsiaTheme="majorEastAsia" w:hAnsiTheme="majorEastAsia"/>
                <w:color w:val="000000" w:themeColor="text1"/>
                <w:szCs w:val="21"/>
              </w:rPr>
              <w:t>7</w:t>
            </w:r>
          </w:p>
        </w:tc>
        <w:tc>
          <w:tcPr>
            <w:tcW w:w="2311" w:type="dxa"/>
            <w:tcBorders>
              <w:right w:val="single" w:sz="4" w:space="0" w:color="auto"/>
            </w:tcBorders>
            <w:vAlign w:val="center"/>
          </w:tcPr>
          <w:p w:rsidR="00B84D00" w:rsidRDefault="00B84D00">
            <w:pPr>
              <w:pStyle w:val="af3"/>
              <w:ind w:left="96"/>
              <w:jc w:val="center"/>
              <w:rPr>
                <w:rFonts w:asciiTheme="majorEastAsia" w:eastAsiaTheme="majorEastAsia" w:hAnsiTheme="majorEastAsia"/>
                <w:color w:val="000000" w:themeColor="text1"/>
                <w:sz w:val="21"/>
                <w:szCs w:val="21"/>
                <w:lang w:val="zh-CN"/>
              </w:rPr>
            </w:pPr>
          </w:p>
        </w:tc>
        <w:tc>
          <w:tcPr>
            <w:tcW w:w="6352" w:type="dxa"/>
            <w:tcBorders>
              <w:left w:val="single" w:sz="4" w:space="0" w:color="auto"/>
            </w:tcBorders>
            <w:vAlign w:val="center"/>
          </w:tcPr>
          <w:p w:rsidR="00B84D00" w:rsidRDefault="00B84D00">
            <w:pPr>
              <w:widowControl/>
              <w:spacing w:after="0" w:line="240" w:lineRule="auto"/>
              <w:jc w:val="left"/>
              <w:rPr>
                <w:rFonts w:asciiTheme="majorEastAsia" w:eastAsiaTheme="majorEastAsia" w:hAnsiTheme="majorEastAsia"/>
                <w:b/>
                <w:color w:val="000000" w:themeColor="text1"/>
                <w:szCs w:val="21"/>
                <w:lang w:val="zh-CN"/>
              </w:rPr>
            </w:pPr>
          </w:p>
        </w:tc>
      </w:tr>
    </w:tbl>
    <w:p w:rsidR="00B84D00" w:rsidRDefault="00B84D00">
      <w:pPr>
        <w:rPr>
          <w:rFonts w:asciiTheme="majorEastAsia" w:eastAsiaTheme="majorEastAsia" w:hAnsiTheme="majorEastAsia"/>
          <w:color w:val="000000" w:themeColor="text1"/>
        </w:rPr>
      </w:pPr>
    </w:p>
    <w:p w:rsidR="00B84D00" w:rsidRDefault="00773B90">
      <w:pPr>
        <w:widowControl/>
        <w:spacing w:after="0" w:line="240" w:lineRule="auto"/>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B84D00" w:rsidRDefault="00B84D00">
      <w:pPr>
        <w:rPr>
          <w:rFonts w:asciiTheme="majorEastAsia" w:eastAsiaTheme="majorEastAsia" w:hAnsiTheme="majorEastAsia"/>
          <w:color w:val="000000" w:themeColor="text1"/>
        </w:rPr>
      </w:pPr>
    </w:p>
    <w:p w:rsidR="00B84D00" w:rsidRDefault="00773B90">
      <w:pPr>
        <w:pStyle w:val="2"/>
        <w:spacing w:line="400" w:lineRule="exact"/>
        <w:jc w:val="center"/>
        <w:rPr>
          <w:rFonts w:asciiTheme="majorEastAsia" w:eastAsiaTheme="majorEastAsia" w:hAnsiTheme="majorEastAsia"/>
          <w:bCs w:val="0"/>
          <w:color w:val="000000" w:themeColor="text1"/>
        </w:rPr>
      </w:pPr>
      <w:r>
        <w:rPr>
          <w:rFonts w:asciiTheme="majorEastAsia" w:eastAsiaTheme="majorEastAsia" w:hAnsiTheme="majorEastAsia" w:hint="eastAsia"/>
          <w:bCs w:val="0"/>
          <w:color w:val="000000" w:themeColor="text1"/>
        </w:rPr>
        <w:t>二、总  则</w:t>
      </w:r>
    </w:p>
    <w:p w:rsidR="00B84D00" w:rsidRDefault="00773B90">
      <w:pPr>
        <w:pStyle w:val="3"/>
        <w:spacing w:line="400" w:lineRule="exact"/>
        <w:ind w:firstLineChars="200" w:firstLine="482"/>
        <w:rPr>
          <w:rFonts w:asciiTheme="majorEastAsia" w:eastAsiaTheme="majorEastAsia" w:hAnsiTheme="majorEastAsia"/>
          <w:color w:val="000000" w:themeColor="text1"/>
          <w:sz w:val="24"/>
          <w:szCs w:val="24"/>
        </w:rPr>
      </w:pPr>
      <w:bookmarkStart w:id="27" w:name="_Toc183682342"/>
      <w:bookmarkStart w:id="28" w:name="_Toc183582205"/>
      <w:bookmarkStart w:id="29" w:name="_Toc217446034"/>
      <w:bookmarkStart w:id="30" w:name="PO_默认文件内容_19"/>
      <w:r>
        <w:rPr>
          <w:rFonts w:asciiTheme="majorEastAsia" w:eastAsiaTheme="majorEastAsia" w:hAnsiTheme="majorEastAsia" w:hint="eastAsia"/>
          <w:color w:val="000000" w:themeColor="text1"/>
          <w:sz w:val="24"/>
          <w:szCs w:val="24"/>
        </w:rPr>
        <w:t>1.</w:t>
      </w:r>
      <w:bookmarkEnd w:id="27"/>
      <w:bookmarkEnd w:id="28"/>
      <w:r>
        <w:rPr>
          <w:rFonts w:asciiTheme="majorEastAsia" w:eastAsiaTheme="majorEastAsia" w:hAnsiTheme="majorEastAsia" w:hint="eastAsia"/>
          <w:color w:val="000000" w:themeColor="text1"/>
          <w:sz w:val="24"/>
          <w:szCs w:val="24"/>
        </w:rPr>
        <w:t>适用范围</w:t>
      </w:r>
      <w:bookmarkEnd w:id="29"/>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1.1本招标文件仅适用于本次招标采购项目。</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31" w:name="_Toc183582206"/>
      <w:bookmarkStart w:id="32" w:name="_Toc183682343"/>
      <w:bookmarkStart w:id="33" w:name="_Toc217446035"/>
      <w:r>
        <w:rPr>
          <w:rFonts w:asciiTheme="majorEastAsia" w:eastAsiaTheme="majorEastAsia" w:hAnsiTheme="majorEastAsia" w:hint="eastAsia"/>
          <w:color w:val="000000" w:themeColor="text1"/>
          <w:sz w:val="24"/>
        </w:rPr>
        <w:t>2.</w:t>
      </w:r>
      <w:bookmarkEnd w:id="31"/>
      <w:bookmarkEnd w:id="32"/>
      <w:r>
        <w:rPr>
          <w:rFonts w:asciiTheme="majorEastAsia" w:eastAsiaTheme="majorEastAsia" w:hAnsiTheme="majorEastAsia" w:hint="eastAsia"/>
          <w:color w:val="000000" w:themeColor="text1"/>
          <w:sz w:val="24"/>
        </w:rPr>
        <w:t>有关</w:t>
      </w:r>
      <w:r>
        <w:rPr>
          <w:rFonts w:asciiTheme="majorEastAsia" w:eastAsiaTheme="majorEastAsia" w:hAnsiTheme="majorEastAsia" w:hint="eastAsia"/>
          <w:color w:val="000000" w:themeColor="text1"/>
          <w:sz w:val="24"/>
          <w:szCs w:val="24"/>
        </w:rPr>
        <w:t>定义</w:t>
      </w:r>
      <w:bookmarkEnd w:id="33"/>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2.1“采购人”系指依法进行政府采购的国家机关、事业单位、团体组织。本次招标的采购人是</w:t>
      </w:r>
      <w:bookmarkEnd w:id="30"/>
      <w:r>
        <w:rPr>
          <w:rFonts w:asciiTheme="majorEastAsia" w:eastAsiaTheme="majorEastAsia" w:hAnsiTheme="majorEastAsia" w:hint="eastAsia"/>
          <w:b/>
          <w:color w:val="000000" w:themeColor="text1"/>
          <w:sz w:val="24"/>
          <w:u w:val="single"/>
        </w:rPr>
        <w:t>四川省气象服务</w:t>
      </w:r>
      <w:r>
        <w:rPr>
          <w:rFonts w:asciiTheme="majorEastAsia" w:eastAsiaTheme="majorEastAsia" w:hAnsiTheme="majorEastAsia" w:hint="eastAsia"/>
          <w:b/>
          <w:bCs/>
          <w:color w:val="000000" w:themeColor="text1"/>
          <w:sz w:val="24"/>
          <w:szCs w:val="32"/>
        </w:rPr>
        <w:t>中心。</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u w:val="single"/>
        </w:rPr>
      </w:pPr>
      <w:bookmarkStart w:id="34" w:name="PO_默认文件内容_20"/>
      <w:r>
        <w:rPr>
          <w:rFonts w:asciiTheme="majorEastAsia" w:eastAsiaTheme="majorEastAsia" w:hAnsiTheme="majorEastAsia" w:hint="eastAsia"/>
          <w:color w:val="000000" w:themeColor="text1"/>
          <w:sz w:val="24"/>
        </w:rPr>
        <w:t>2.2“采购代理机构” 系指根据采购人的委托依法办理招标事宜的采购机构。本次招标的采购代理机构是</w:t>
      </w:r>
      <w:r>
        <w:rPr>
          <w:rFonts w:asciiTheme="majorEastAsia" w:eastAsiaTheme="majorEastAsia" w:hAnsiTheme="majorEastAsia" w:hint="eastAsia"/>
          <w:b/>
          <w:bCs/>
          <w:color w:val="000000" w:themeColor="text1"/>
          <w:sz w:val="24"/>
          <w:u w:val="single"/>
        </w:rPr>
        <w:t>四川国际招标有限责任公司</w:t>
      </w:r>
      <w:r>
        <w:rPr>
          <w:rFonts w:asciiTheme="majorEastAsia" w:eastAsiaTheme="majorEastAsia" w:hAnsiTheme="majorEastAsia" w:hint="eastAsia"/>
          <w:color w:val="000000" w:themeColor="text1"/>
          <w:sz w:val="24"/>
          <w:u w:val="single"/>
        </w:rPr>
        <w:t>。</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2.3“招标采购单位”系指“采购人”和“采购代理机构”的统称。</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2.4“投标人”系指获取了招标文件拟参加投标和向采购人提供货物及相应服务的供应商。</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35" w:name="_Toc183582207"/>
      <w:bookmarkStart w:id="36" w:name="_Toc217446036"/>
      <w:bookmarkStart w:id="37" w:name="_Toc183682344"/>
      <w:bookmarkStart w:id="38" w:name="_Toc217390843"/>
      <w:r>
        <w:rPr>
          <w:rFonts w:asciiTheme="majorEastAsia" w:eastAsiaTheme="majorEastAsia" w:hAnsiTheme="majorEastAsia" w:hint="eastAsia"/>
          <w:color w:val="000000" w:themeColor="text1"/>
          <w:sz w:val="24"/>
        </w:rPr>
        <w:t>3.合格的投标人</w:t>
      </w:r>
      <w:bookmarkEnd w:id="35"/>
      <w:bookmarkEnd w:id="36"/>
      <w:bookmarkEnd w:id="37"/>
      <w:bookmarkEnd w:id="38"/>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合格的投标人应具备以下条件：</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pacing w:val="-4"/>
          <w:sz w:val="24"/>
        </w:rPr>
      </w:pPr>
      <w:r>
        <w:rPr>
          <w:rFonts w:asciiTheme="majorEastAsia" w:eastAsiaTheme="majorEastAsia" w:hAnsiTheme="majorEastAsia" w:hint="eastAsia"/>
          <w:color w:val="000000" w:themeColor="text1"/>
          <w:sz w:val="24"/>
        </w:rPr>
        <w:t>（1）本招标文件规定的供应商资格条件</w:t>
      </w:r>
      <w:r>
        <w:rPr>
          <w:rFonts w:asciiTheme="majorEastAsia" w:eastAsiaTheme="majorEastAsia" w:hAnsiTheme="majorEastAsia" w:hint="eastAsia"/>
          <w:color w:val="000000" w:themeColor="text1"/>
          <w:spacing w:val="-4"/>
          <w:sz w:val="24"/>
        </w:rPr>
        <w:t>；</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（2）遵守国家有关的法律、法规、规章和其他政策制度；</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（3）按照规定获取了招标文件</w:t>
      </w:r>
      <w:r>
        <w:rPr>
          <w:rFonts w:asciiTheme="majorEastAsia" w:eastAsiaTheme="majorEastAsia" w:hAnsiTheme="majorEastAsia" w:hint="eastAsia"/>
          <w:b/>
          <w:color w:val="000000" w:themeColor="text1"/>
          <w:sz w:val="24"/>
        </w:rPr>
        <w:t>（实质性要求）</w:t>
      </w:r>
      <w:r>
        <w:rPr>
          <w:rFonts w:asciiTheme="majorEastAsia" w:eastAsiaTheme="majorEastAsia" w:hAnsiTheme="majorEastAsia" w:hint="eastAsia"/>
          <w:color w:val="000000" w:themeColor="text1"/>
          <w:sz w:val="24"/>
        </w:rPr>
        <w:t>。由代理机构提供供应商获取招标文件情况的相关证明材料，供应商不用提供证明材料。</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39" w:name="_Toc183682345"/>
      <w:bookmarkStart w:id="40" w:name="_Toc217446037"/>
      <w:bookmarkStart w:id="41" w:name="_Toc183582208"/>
      <w:bookmarkStart w:id="42" w:name="PO_默认文件内容_16"/>
      <w:bookmarkEnd w:id="34"/>
      <w:r>
        <w:rPr>
          <w:rFonts w:asciiTheme="majorEastAsia" w:eastAsiaTheme="majorEastAsia" w:hAnsiTheme="majorEastAsia" w:hint="eastAsia"/>
          <w:color w:val="000000" w:themeColor="text1"/>
          <w:sz w:val="24"/>
        </w:rPr>
        <w:t>4.投标费用</w:t>
      </w:r>
      <w:bookmarkEnd w:id="39"/>
      <w:bookmarkEnd w:id="40"/>
      <w:bookmarkEnd w:id="41"/>
      <w:r>
        <w:rPr>
          <w:rFonts w:asciiTheme="majorEastAsia" w:eastAsiaTheme="majorEastAsia" w:hAnsiTheme="majorEastAsia" w:hint="eastAsia"/>
          <w:color w:val="000000" w:themeColor="text1"/>
          <w:sz w:val="24"/>
          <w:szCs w:val="24"/>
        </w:rPr>
        <w:t>（实质性要求）</w:t>
      </w:r>
    </w:p>
    <w:p w:rsidR="00B84D00" w:rsidRDefault="00773B90">
      <w:pPr>
        <w:tabs>
          <w:tab w:val="left" w:pos="7665"/>
        </w:tabs>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投标人参加投标的有关费用由投标人自行承担。</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5.充分、公平竞争保障措施</w:t>
      </w:r>
      <w:r>
        <w:rPr>
          <w:rFonts w:asciiTheme="majorEastAsia" w:eastAsiaTheme="majorEastAsia" w:hAnsiTheme="majorEastAsia" w:hint="eastAsia"/>
          <w:color w:val="000000" w:themeColor="text1"/>
          <w:sz w:val="24"/>
          <w:szCs w:val="24"/>
        </w:rPr>
        <w:t>（实质性要求）</w:t>
      </w:r>
    </w:p>
    <w:p w:rsidR="00B84D00" w:rsidRDefault="00773B90">
      <w:pPr>
        <w:pStyle w:val="11"/>
        <w:spacing w:line="460" w:lineRule="exact"/>
        <w:ind w:left="1"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rPr>
        <w:t>5.1提供相同品牌产品处理</w:t>
      </w:r>
      <w:r>
        <w:rPr>
          <w:rFonts w:asciiTheme="majorEastAsia" w:eastAsiaTheme="majorEastAsia" w:hAnsiTheme="majorEastAsia" w:hint="eastAsia"/>
          <w:b/>
          <w:color w:val="000000" w:themeColor="text1"/>
          <w:sz w:val="24"/>
          <w:szCs w:val="24"/>
        </w:rPr>
        <w:t>。</w:t>
      </w:r>
    </w:p>
    <w:p w:rsidR="00B84D00" w:rsidRDefault="00773B90">
      <w:pPr>
        <w:pStyle w:val="11"/>
        <w:spacing w:line="460" w:lineRule="exact"/>
        <w:ind w:left="1" w:firstLineChars="200" w:firstLine="480"/>
        <w:rPr>
          <w:rFonts w:asciiTheme="majorEastAsia" w:eastAsiaTheme="majorEastAsia" w:hAnsiTheme="majorEastAsia"/>
          <w:bCs/>
          <w:color w:val="000000" w:themeColor="text1"/>
          <w:sz w:val="24"/>
          <w:szCs w:val="24"/>
          <w:u w:val="single"/>
        </w:rPr>
      </w:pPr>
      <w:r>
        <w:rPr>
          <w:rFonts w:asciiTheme="majorEastAsia" w:eastAsiaTheme="majorEastAsia" w:hAnsiTheme="majorEastAsia" w:hint="eastAsia"/>
          <w:bCs/>
          <w:color w:val="000000" w:themeColor="text1"/>
          <w:sz w:val="24"/>
          <w:szCs w:val="24"/>
        </w:rPr>
        <w:t>非单一产品采购项目中，采购人根据采购项目技术构成、产品价格比重等合理确定核心产品。多家投标人提供的任一核心产品品牌相同的，视为提供相同品</w:t>
      </w:r>
      <w:r>
        <w:rPr>
          <w:rFonts w:asciiTheme="majorEastAsia" w:eastAsiaTheme="majorEastAsia" w:hAnsiTheme="majorEastAsia" w:hint="eastAsia"/>
          <w:bCs/>
          <w:color w:val="000000" w:themeColor="text1"/>
          <w:sz w:val="24"/>
          <w:szCs w:val="24"/>
        </w:rPr>
        <w:lastRenderedPageBreak/>
        <w:t>牌产品。本采购项目核心产品为： 区域级人影指挥调度终端。</w:t>
      </w:r>
    </w:p>
    <w:p w:rsidR="00B84D00" w:rsidRDefault="00773B90">
      <w:pPr>
        <w:pStyle w:val="11"/>
        <w:spacing w:line="460" w:lineRule="exact"/>
        <w:ind w:left="1"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00B84D00" w:rsidRDefault="00773B90">
      <w:pPr>
        <w:pStyle w:val="11"/>
        <w:spacing w:line="460" w:lineRule="exact"/>
        <w:ind w:left="1"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5.2利害关系供应商处理。</w:t>
      </w:r>
      <w:r>
        <w:rPr>
          <w:rFonts w:asciiTheme="majorEastAsia" w:eastAsiaTheme="majorEastAsia" w:hAnsiTheme="majorEastAsia" w:hint="eastAsia"/>
          <w:color w:val="000000" w:themeColor="text1"/>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rsidR="00B84D00" w:rsidRDefault="00773B90">
      <w:pPr>
        <w:pStyle w:val="11"/>
        <w:spacing w:line="460" w:lineRule="exact"/>
        <w:ind w:left="1"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5.3前期参与供应商处理。</w:t>
      </w:r>
      <w:r>
        <w:rPr>
          <w:rFonts w:asciiTheme="majorEastAsia" w:eastAsiaTheme="majorEastAsia" w:hAnsiTheme="majorEastAsia" w:hint="eastAsia"/>
          <w:color w:val="000000" w:themeColor="text1"/>
          <w:sz w:val="24"/>
        </w:rPr>
        <w:t>为采购项目提供整体设计、规范编制或者项目管理、监理、检测等服务的供应商，不得再参加该采购项目的其他采购活动。</w:t>
      </w:r>
    </w:p>
    <w:p w:rsidR="00B84D00" w:rsidRDefault="00773B90">
      <w:pPr>
        <w:pStyle w:val="2"/>
        <w:spacing w:line="400" w:lineRule="exact"/>
        <w:jc w:val="center"/>
        <w:rPr>
          <w:rFonts w:asciiTheme="majorEastAsia" w:eastAsiaTheme="majorEastAsia" w:hAnsiTheme="majorEastAsia"/>
          <w:bCs w:val="0"/>
          <w:color w:val="000000" w:themeColor="text1"/>
        </w:rPr>
      </w:pPr>
      <w:bookmarkStart w:id="43" w:name="_Toc217446038"/>
      <w:bookmarkStart w:id="44" w:name="_Toc77400779"/>
      <w:bookmarkStart w:id="45" w:name="_Toc183582209"/>
      <w:bookmarkStart w:id="46" w:name="_Toc89075875"/>
      <w:bookmarkStart w:id="47" w:name="_Toc183682346"/>
      <w:r>
        <w:rPr>
          <w:rFonts w:asciiTheme="majorEastAsia" w:eastAsiaTheme="majorEastAsia" w:hAnsiTheme="majorEastAsia" w:hint="eastAsia"/>
          <w:bCs w:val="0"/>
          <w:color w:val="000000" w:themeColor="text1"/>
        </w:rPr>
        <w:t>三、招标文件</w:t>
      </w:r>
      <w:bookmarkEnd w:id="43"/>
      <w:bookmarkEnd w:id="44"/>
      <w:bookmarkEnd w:id="45"/>
      <w:bookmarkEnd w:id="46"/>
      <w:bookmarkEnd w:id="47"/>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48" w:name="_Toc183582210"/>
      <w:bookmarkStart w:id="49" w:name="_Toc217446039"/>
      <w:bookmarkStart w:id="50" w:name="_Toc183682347"/>
      <w:r>
        <w:rPr>
          <w:rFonts w:asciiTheme="majorEastAsia" w:eastAsiaTheme="majorEastAsia" w:hAnsiTheme="majorEastAsia" w:hint="eastAsia"/>
          <w:color w:val="000000" w:themeColor="text1"/>
          <w:sz w:val="24"/>
        </w:rPr>
        <w:t>6</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招标文件的构成</w:t>
      </w:r>
      <w:bookmarkEnd w:id="48"/>
      <w:bookmarkEnd w:id="49"/>
      <w:bookmarkEnd w:id="50"/>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kern w:val="0"/>
          <w:sz w:val="24"/>
          <w:szCs w:val="22"/>
        </w:rPr>
      </w:pPr>
      <w:r>
        <w:rPr>
          <w:rFonts w:asciiTheme="majorEastAsia" w:eastAsiaTheme="majorEastAsia" w:hAnsiTheme="majorEastAsia" w:hint="eastAsia"/>
          <w:color w:val="000000" w:themeColor="text1"/>
          <w:kern w:val="0"/>
          <w:sz w:val="24"/>
          <w:szCs w:val="22"/>
        </w:rPr>
        <w:t>招标文件是供应商准备投标文件和参加投标的依据，同时也是评标的重要依据，具有</w:t>
      </w:r>
      <w:proofErr w:type="gramStart"/>
      <w:r>
        <w:rPr>
          <w:rFonts w:asciiTheme="majorEastAsia" w:eastAsiaTheme="majorEastAsia" w:hAnsiTheme="majorEastAsia" w:hint="eastAsia"/>
          <w:color w:val="000000" w:themeColor="text1"/>
          <w:kern w:val="0"/>
          <w:sz w:val="24"/>
          <w:szCs w:val="22"/>
        </w:rPr>
        <w:t>准法律</w:t>
      </w:r>
      <w:proofErr w:type="gramEnd"/>
      <w:r>
        <w:rPr>
          <w:rFonts w:asciiTheme="majorEastAsia" w:eastAsiaTheme="majorEastAsia" w:hAnsiTheme="majorEastAsia" w:hint="eastAsia"/>
          <w:color w:val="000000" w:themeColor="text1"/>
          <w:kern w:val="0"/>
          <w:sz w:val="24"/>
          <w:szCs w:val="22"/>
        </w:rPr>
        <w:t>文件性质。招标文件用以阐明招标项目所需的资质、技术、服务及报价等要求、招标投标程序、有关规定和注意事项以及合同主要条款等。本招标文件包括以下内容：</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szCs w:val="22"/>
        </w:rPr>
        <w:t>（一）投标</w:t>
      </w:r>
      <w:r>
        <w:rPr>
          <w:rFonts w:asciiTheme="majorEastAsia" w:eastAsiaTheme="majorEastAsia" w:hAnsiTheme="majorEastAsia" w:hint="eastAsia"/>
          <w:color w:val="000000" w:themeColor="text1"/>
          <w:sz w:val="24"/>
        </w:rPr>
        <w:t>邀请；</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（二）投标人须知；</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（三）投标文件格式；</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（四）投标人和投标产品的资格、资质性及其他类似效力要求；</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（五）投标人应当提供的资格、资质性及其他类似效力要求的相关证明材料；</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（六）招标项目技术、商务及其他要求；</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（七）评标办法；</w:t>
      </w:r>
    </w:p>
    <w:p w:rsidR="00B84D00" w:rsidRDefault="00773B90">
      <w:pPr>
        <w:tabs>
          <w:tab w:val="left" w:pos="720"/>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（八）合同主要条款。</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51" w:name="_Toc183582211"/>
      <w:bookmarkStart w:id="52" w:name="_Toc183682348"/>
      <w:bookmarkStart w:id="53" w:name="_Toc217446040"/>
      <w:r>
        <w:rPr>
          <w:rFonts w:asciiTheme="majorEastAsia" w:eastAsiaTheme="majorEastAsia" w:hAnsiTheme="majorEastAsia" w:hint="eastAsia"/>
          <w:color w:val="000000" w:themeColor="text1"/>
          <w:sz w:val="24"/>
        </w:rPr>
        <w:lastRenderedPageBreak/>
        <w:t>7.招标文件的澄清</w:t>
      </w:r>
      <w:bookmarkEnd w:id="51"/>
      <w:bookmarkEnd w:id="52"/>
      <w:r>
        <w:rPr>
          <w:rFonts w:asciiTheme="majorEastAsia" w:eastAsiaTheme="majorEastAsia" w:hAnsiTheme="majorEastAsia" w:hint="eastAsia"/>
          <w:color w:val="000000" w:themeColor="text1"/>
          <w:sz w:val="24"/>
        </w:rPr>
        <w:t>和修改</w:t>
      </w:r>
      <w:bookmarkEnd w:id="53"/>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7.1招标采购单位可以依法对招标文件进行澄清或者修改。</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7.2招标采购单位对已发出的招标文件进行澄清或者修改，应当以书面形式将澄清或者修改的内容通知所有获取了招标文件的供应商，同时在中国政府采购网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7.3供应商应于投标文件递交截止时间之前在中国政府采购网查询本项目的更正公告，以保证其对招标文件做出正确的响应。供应商未按要求下载相关文件，或由于未及时关注更正公告的信息造成的后果，其责任由供应商自行负责。</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7.4投标人认为需要对招标文件进行澄清或者修改的，可以以书面形式向招标采购单位提出申请，但招标采购单位可以决定是否采纳投标人的申请事项。</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54" w:name="_Toc208848971"/>
      <w:bookmarkStart w:id="55" w:name="_Toc217446041"/>
      <w:r>
        <w:rPr>
          <w:rFonts w:asciiTheme="majorEastAsia" w:eastAsiaTheme="majorEastAsia" w:hAnsiTheme="majorEastAsia" w:hint="eastAsia"/>
          <w:color w:val="000000" w:themeColor="text1"/>
          <w:sz w:val="24"/>
        </w:rPr>
        <w:t>8</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答疑会和现场考察</w:t>
      </w:r>
      <w:bookmarkEnd w:id="54"/>
      <w:bookmarkEnd w:id="55"/>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现场考察或标前答疑会时间：本项目不组织。</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现场考察或标前答疑会地点：本项目不组织。</w:t>
      </w:r>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bookmarkStart w:id="56" w:name="PO_默认文件内容_18"/>
      <w:bookmarkEnd w:id="42"/>
      <w:r>
        <w:rPr>
          <w:rFonts w:asciiTheme="majorEastAsia" w:eastAsiaTheme="majorEastAsia" w:hAnsiTheme="majorEastAsia" w:hint="eastAsia"/>
          <w:color w:val="000000" w:themeColor="text1"/>
          <w:sz w:val="24"/>
        </w:rPr>
        <w:t>8.2供应</w:t>
      </w:r>
      <w:proofErr w:type="gramStart"/>
      <w:r>
        <w:rPr>
          <w:rFonts w:asciiTheme="majorEastAsia" w:eastAsiaTheme="majorEastAsia" w:hAnsiTheme="majorEastAsia" w:hint="eastAsia"/>
          <w:color w:val="000000" w:themeColor="text1"/>
          <w:sz w:val="24"/>
        </w:rPr>
        <w:t>商考察</w:t>
      </w:r>
      <w:proofErr w:type="gramEnd"/>
      <w:r>
        <w:rPr>
          <w:rFonts w:asciiTheme="majorEastAsia" w:eastAsiaTheme="majorEastAsia" w:hAnsiTheme="majorEastAsia" w:hint="eastAsia"/>
          <w:color w:val="000000" w:themeColor="text1"/>
          <w:sz w:val="24"/>
        </w:rPr>
        <w:t>现场所发生的一切费用由供应商自己承担。</w:t>
      </w:r>
    </w:p>
    <w:p w:rsidR="00B84D00" w:rsidRDefault="00773B90">
      <w:pPr>
        <w:pStyle w:val="2"/>
        <w:spacing w:line="400" w:lineRule="exact"/>
        <w:jc w:val="center"/>
        <w:rPr>
          <w:rFonts w:asciiTheme="majorEastAsia" w:eastAsiaTheme="majorEastAsia" w:hAnsiTheme="majorEastAsia"/>
          <w:bCs w:val="0"/>
          <w:color w:val="000000" w:themeColor="text1"/>
        </w:rPr>
      </w:pPr>
      <w:bookmarkStart w:id="57" w:name="_Toc217446042"/>
      <w:bookmarkStart w:id="58" w:name="_Toc77400780"/>
      <w:bookmarkStart w:id="59" w:name="_Toc183682351"/>
      <w:bookmarkStart w:id="60" w:name="_Toc89075876"/>
      <w:bookmarkStart w:id="61" w:name="_Toc183582214"/>
      <w:r>
        <w:rPr>
          <w:rFonts w:asciiTheme="majorEastAsia" w:eastAsiaTheme="majorEastAsia" w:hAnsiTheme="majorEastAsia" w:hint="eastAsia"/>
          <w:bCs w:val="0"/>
          <w:color w:val="000000" w:themeColor="text1"/>
        </w:rPr>
        <w:t>四、投标文件</w:t>
      </w:r>
      <w:bookmarkEnd w:id="57"/>
      <w:bookmarkEnd w:id="58"/>
      <w:bookmarkEnd w:id="59"/>
      <w:bookmarkEnd w:id="60"/>
      <w:bookmarkEnd w:id="61"/>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rPr>
      </w:pPr>
      <w:bookmarkStart w:id="62" w:name="_Toc183582215"/>
      <w:bookmarkStart w:id="63" w:name="_Toc183682352"/>
      <w:bookmarkStart w:id="64" w:name="_Toc217446043"/>
      <w:r>
        <w:rPr>
          <w:rFonts w:asciiTheme="majorEastAsia" w:eastAsiaTheme="majorEastAsia" w:hAnsiTheme="majorEastAsia" w:hint="eastAsia"/>
          <w:bCs w:val="0"/>
          <w:color w:val="000000" w:themeColor="text1"/>
          <w:sz w:val="24"/>
        </w:rPr>
        <w:t>9</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rPr>
        <w:t>投标文件的语言</w:t>
      </w:r>
      <w:bookmarkEnd w:id="62"/>
      <w:bookmarkEnd w:id="63"/>
      <w:bookmarkEnd w:id="64"/>
    </w:p>
    <w:p w:rsidR="00B84D00" w:rsidRDefault="00773B90">
      <w:pPr>
        <w:tabs>
          <w:tab w:val="left" w:pos="1134"/>
        </w:tabs>
        <w:spacing w:line="360" w:lineRule="auto"/>
        <w:ind w:firstLineChars="200" w:firstLine="480"/>
        <w:jc w:val="left"/>
        <w:rPr>
          <w:rFonts w:asciiTheme="majorEastAsia" w:eastAsiaTheme="majorEastAsia" w:hAnsiTheme="majorEastAsia"/>
          <w:color w:val="000000" w:themeColor="text1"/>
          <w:sz w:val="24"/>
        </w:rPr>
      </w:pPr>
      <w:bookmarkStart w:id="65" w:name="_Toc183582216"/>
      <w:bookmarkStart w:id="66" w:name="_Toc217446044"/>
      <w:bookmarkStart w:id="67" w:name="_Toc183682353"/>
      <w:r>
        <w:rPr>
          <w:rFonts w:asciiTheme="majorEastAsia" w:eastAsiaTheme="majorEastAsia" w:hAnsiTheme="majorEastAsia" w:hint="eastAsia"/>
          <w:color w:val="000000" w:themeColor="text1"/>
          <w:sz w:val="24"/>
        </w:rPr>
        <w:t>9.1投标人提交的投标文件以及投标人与招标采购单位就有关投标的所有</w:t>
      </w:r>
      <w:r>
        <w:rPr>
          <w:rFonts w:asciiTheme="majorEastAsia" w:eastAsiaTheme="majorEastAsia" w:hAnsiTheme="majorEastAsia" w:hint="eastAsia"/>
          <w:color w:val="000000" w:themeColor="text1"/>
          <w:sz w:val="24"/>
        </w:rPr>
        <w:lastRenderedPageBreak/>
        <w:t>来往书面文件均须使用中文。投标文件中如附有外文资料，主要部分对应翻译成中文并加盖投标人公章后附在相关外文资料后面。</w:t>
      </w:r>
    </w:p>
    <w:p w:rsidR="00B84D00" w:rsidRDefault="00773B90">
      <w:pPr>
        <w:tabs>
          <w:tab w:val="left" w:pos="1134"/>
        </w:tabs>
        <w:spacing w:line="36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9.2翻译的中文资料与外文资料如果出现差异和矛盾时，以中文为准。涉嫌</w:t>
      </w:r>
      <w:proofErr w:type="gramStart"/>
      <w:r>
        <w:rPr>
          <w:rFonts w:asciiTheme="majorEastAsia" w:eastAsiaTheme="majorEastAsia" w:hAnsiTheme="majorEastAsia" w:hint="eastAsia"/>
          <w:color w:val="000000" w:themeColor="text1"/>
          <w:sz w:val="24"/>
        </w:rPr>
        <w:t>虚假响应</w:t>
      </w:r>
      <w:proofErr w:type="gramEnd"/>
      <w:r>
        <w:rPr>
          <w:rFonts w:asciiTheme="majorEastAsia" w:eastAsiaTheme="majorEastAsia" w:hAnsiTheme="majorEastAsia" w:hint="eastAsia"/>
          <w:color w:val="000000" w:themeColor="text1"/>
          <w:sz w:val="24"/>
        </w:rPr>
        <w:t>的按照相关法律法规处理。</w:t>
      </w:r>
    </w:p>
    <w:p w:rsidR="00B84D00" w:rsidRDefault="00773B90">
      <w:pPr>
        <w:spacing w:line="400" w:lineRule="exact"/>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9.3未翻译的外文资料，评标委员会可将其视为无效材料。</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计量单位</w:t>
      </w:r>
      <w:bookmarkEnd w:id="65"/>
      <w:bookmarkEnd w:id="66"/>
      <w:bookmarkEnd w:id="67"/>
      <w:r>
        <w:rPr>
          <w:rFonts w:asciiTheme="majorEastAsia" w:eastAsiaTheme="majorEastAsia" w:hAnsiTheme="majorEastAsia" w:hint="eastAsia"/>
          <w:color w:val="000000" w:themeColor="text1"/>
          <w:sz w:val="24"/>
          <w:szCs w:val="24"/>
        </w:rPr>
        <w:t>（实质性要求）</w:t>
      </w:r>
    </w:p>
    <w:p w:rsidR="00B84D00" w:rsidRDefault="00773B90">
      <w:pPr>
        <w:spacing w:line="400" w:lineRule="exac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除招标文件中另有规定外，本次采购项目所有合同项下的投标均采用国家法定的计量单位。</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68" w:name="_Toc217446045"/>
      <w:r>
        <w:rPr>
          <w:rFonts w:asciiTheme="majorEastAsia" w:eastAsiaTheme="majorEastAsia" w:hAnsiTheme="majorEastAsia" w:hint="eastAsia"/>
          <w:color w:val="000000" w:themeColor="text1"/>
          <w:sz w:val="24"/>
        </w:rPr>
        <w:t>11.投标货币</w:t>
      </w:r>
      <w:bookmarkEnd w:id="68"/>
      <w:r>
        <w:rPr>
          <w:rFonts w:asciiTheme="majorEastAsia" w:eastAsiaTheme="majorEastAsia" w:hAnsiTheme="majorEastAsia" w:hint="eastAsia"/>
          <w:color w:val="000000" w:themeColor="text1"/>
          <w:sz w:val="24"/>
        </w:rPr>
        <w:t>（实质性要求）</w:t>
      </w:r>
    </w:p>
    <w:p w:rsidR="00B84D00" w:rsidRDefault="00773B90">
      <w:pPr>
        <w:spacing w:line="400" w:lineRule="exac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本次招标项目的投标均以人民币报价。</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69" w:name="_Toc217446046"/>
      <w:r>
        <w:rPr>
          <w:rFonts w:asciiTheme="majorEastAsia" w:eastAsiaTheme="majorEastAsia" w:hAnsiTheme="majorEastAsia" w:hint="eastAsia"/>
          <w:color w:val="000000" w:themeColor="text1"/>
          <w:sz w:val="24"/>
        </w:rPr>
        <w:t>12.联合体投标</w:t>
      </w:r>
      <w:bookmarkEnd w:id="69"/>
    </w:p>
    <w:p w:rsidR="00B84D00" w:rsidRDefault="00773B90">
      <w:pPr>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本项目不允许联合体投标</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70" w:name="_Toc217446047"/>
      <w:bookmarkStart w:id="71" w:name="_Toc308164797"/>
      <w:r>
        <w:rPr>
          <w:rFonts w:asciiTheme="majorEastAsia" w:eastAsiaTheme="majorEastAsia" w:hAnsiTheme="majorEastAsia" w:hint="eastAsia"/>
          <w:color w:val="000000" w:themeColor="text1"/>
          <w:sz w:val="24"/>
        </w:rPr>
        <w:t>13.知识产权</w:t>
      </w:r>
      <w:bookmarkEnd w:id="70"/>
      <w:bookmarkEnd w:id="71"/>
      <w:r>
        <w:rPr>
          <w:rFonts w:asciiTheme="majorEastAsia" w:eastAsiaTheme="majorEastAsia" w:hAnsiTheme="majorEastAsia" w:hint="eastAsia"/>
          <w:color w:val="000000" w:themeColor="text1"/>
          <w:sz w:val="24"/>
        </w:rPr>
        <w:t>（实质性要求）</w:t>
      </w:r>
    </w:p>
    <w:p w:rsidR="00B84D00" w:rsidRDefault="00773B90">
      <w:pPr>
        <w:pStyle w:val="a7"/>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B84D00" w:rsidRDefault="00773B90">
      <w:pPr>
        <w:pStyle w:val="a7"/>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13.2采购人享有本项目实施过程中产生的知识成果及知识产权。</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13.3投标人如欲在项目实施过程中采用自有知识成果，投标人需提供开发接口和开发手册等技术文档，并承诺提供无限期技术支持，采购人享有永久使用权（含采购人委托第三方在该项目后续开发的使用权）。</w:t>
      </w:r>
    </w:p>
    <w:p w:rsidR="00B84D00" w:rsidRDefault="00773B90">
      <w:pPr>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13.4如采用投标人所不拥有的知识产权，则在投标报价中必须包括合法获取该知识产权的相关费用。 </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72" w:name="_Toc308164798"/>
      <w:bookmarkStart w:id="73" w:name="_Toc217446048"/>
      <w:bookmarkStart w:id="74" w:name="_Toc183682354"/>
      <w:bookmarkStart w:id="75" w:name="_Toc183582217"/>
      <w:r>
        <w:rPr>
          <w:rFonts w:asciiTheme="majorEastAsia" w:eastAsiaTheme="majorEastAsia" w:hAnsiTheme="majorEastAsia" w:hint="eastAsia"/>
          <w:color w:val="000000" w:themeColor="text1"/>
          <w:sz w:val="24"/>
        </w:rPr>
        <w:t>14</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投标文件的组成</w:t>
      </w:r>
      <w:bookmarkEnd w:id="72"/>
      <w:bookmarkEnd w:id="73"/>
      <w:bookmarkEnd w:id="74"/>
      <w:bookmarkEnd w:id="75"/>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投标人应按照招标文件的规定和要求编制投标文件。投标人编写的投标文件</w:t>
      </w:r>
      <w:r>
        <w:rPr>
          <w:rFonts w:asciiTheme="majorEastAsia" w:eastAsiaTheme="majorEastAsia" w:hAnsiTheme="majorEastAsia" w:hint="eastAsia"/>
          <w:color w:val="000000" w:themeColor="text1"/>
          <w:sz w:val="24"/>
        </w:rPr>
        <w:lastRenderedPageBreak/>
        <w:t>应至少包括下列两部分文件：</w:t>
      </w:r>
    </w:p>
    <w:p w:rsidR="00B84D00" w:rsidRDefault="00773B90">
      <w:pPr>
        <w:spacing w:line="400" w:lineRule="exact"/>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文件</w:t>
      </w:r>
      <w:proofErr w:type="gramStart"/>
      <w:r>
        <w:rPr>
          <w:rFonts w:asciiTheme="majorEastAsia" w:eastAsiaTheme="majorEastAsia" w:hAnsiTheme="majorEastAsia" w:hint="eastAsia"/>
          <w:b/>
          <w:color w:val="000000" w:themeColor="text1"/>
          <w:sz w:val="24"/>
        </w:rPr>
        <w:t>一</w:t>
      </w:r>
      <w:proofErr w:type="gramEnd"/>
      <w:r>
        <w:rPr>
          <w:rFonts w:asciiTheme="majorEastAsia" w:eastAsiaTheme="majorEastAsia" w:hAnsiTheme="majorEastAsia" w:hint="eastAsia"/>
          <w:b/>
          <w:color w:val="000000" w:themeColor="text1"/>
          <w:sz w:val="24"/>
        </w:rPr>
        <w:t>：资格性投标文件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严格按照第四、五章要求提供相关资格、资质性及其他类似效力要求的相关证明材料。</w:t>
      </w:r>
    </w:p>
    <w:p w:rsidR="00B84D00" w:rsidRDefault="00773B90">
      <w:pPr>
        <w:spacing w:line="400" w:lineRule="exact"/>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文件二：其他响应性投标文件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严格按照招标文件要求提供以下五个方面的相关材料：</w:t>
      </w:r>
    </w:p>
    <w:p w:rsidR="00B84D00" w:rsidRDefault="00773B90">
      <w:pPr>
        <w:pStyle w:val="af5"/>
        <w:numPr>
          <w:ilvl w:val="0"/>
          <w:numId w:val="1"/>
        </w:numPr>
        <w:spacing w:line="400" w:lineRule="exact"/>
        <w:ind w:firstLineChars="0"/>
        <w:rPr>
          <w:rFonts w:asciiTheme="majorEastAsia" w:eastAsiaTheme="majorEastAsia" w:hAnsiTheme="majorEastAsia"/>
          <w:bCs/>
          <w:color w:val="000000" w:themeColor="text1"/>
          <w:sz w:val="24"/>
        </w:rPr>
      </w:pPr>
      <w:r>
        <w:rPr>
          <w:rFonts w:asciiTheme="majorEastAsia" w:eastAsiaTheme="majorEastAsia" w:hAnsiTheme="majorEastAsia" w:hint="eastAsia"/>
          <w:b/>
          <w:color w:val="000000" w:themeColor="text1"/>
          <w:sz w:val="24"/>
        </w:rPr>
        <w:t>报价部分。</w:t>
      </w:r>
    </w:p>
    <w:p w:rsidR="00B84D00" w:rsidRDefault="00773B90">
      <w:pPr>
        <w:spacing w:line="400" w:lineRule="exact"/>
        <w:ind w:left="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1.投标人按照招标文件要求填写的“开标一览表”、“报价明细表”（如涉及）。 </w:t>
      </w:r>
    </w:p>
    <w:p w:rsidR="00B84D00" w:rsidRDefault="00773B90">
      <w:pPr>
        <w:spacing w:line="400" w:lineRule="exact"/>
        <w:ind w:left="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2.本次招标报价要求：</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（1）投标人的报价是投标人响应招标项目要求的全部工作内容的价格体现，包括投标人完成本项目所需的一切费用</w:t>
      </w:r>
      <w:r>
        <w:rPr>
          <w:rFonts w:asciiTheme="majorEastAsia" w:eastAsiaTheme="majorEastAsia" w:hAnsiTheme="majorEastAsia" w:hint="eastAsia"/>
          <w:b/>
          <w:color w:val="000000" w:themeColor="text1"/>
          <w:sz w:val="24"/>
        </w:rPr>
        <w:t>（实质性要求）</w:t>
      </w:r>
      <w:r>
        <w:rPr>
          <w:rFonts w:asciiTheme="majorEastAsia" w:eastAsiaTheme="majorEastAsia" w:hAnsiTheme="majorEastAsia" w:hint="eastAsia"/>
          <w:color w:val="000000" w:themeColor="text1"/>
          <w:sz w:val="24"/>
        </w:rPr>
        <w:t>。</w:t>
      </w:r>
    </w:p>
    <w:p w:rsidR="00B84D00" w:rsidRDefault="00773B90">
      <w:pPr>
        <w:spacing w:line="400" w:lineRule="exact"/>
        <w:ind w:left="2"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（2）投标人每种货物只允许有一个报价，并且在合同履行过程中是固定不变的，任何有选择或可调整的报价将不予接受，并按无效投标处理</w:t>
      </w:r>
      <w:r>
        <w:rPr>
          <w:rFonts w:asciiTheme="majorEastAsia" w:eastAsiaTheme="majorEastAsia" w:hAnsiTheme="majorEastAsia" w:hint="eastAsia"/>
          <w:b/>
          <w:color w:val="000000" w:themeColor="text1"/>
          <w:sz w:val="24"/>
        </w:rPr>
        <w:t>（实质性要求）</w:t>
      </w:r>
      <w:r>
        <w:rPr>
          <w:rFonts w:asciiTheme="majorEastAsia" w:eastAsiaTheme="majorEastAsia" w:hAnsiTheme="majorEastAsia" w:hint="eastAsia"/>
          <w:color w:val="000000" w:themeColor="text1"/>
          <w:sz w:val="24"/>
        </w:rPr>
        <w:t>。</w:t>
      </w:r>
    </w:p>
    <w:p w:rsidR="00B84D00" w:rsidRDefault="00773B90">
      <w:pPr>
        <w:spacing w:line="400" w:lineRule="exact"/>
        <w:ind w:firstLineChars="200" w:firstLine="482"/>
        <w:rPr>
          <w:rFonts w:asciiTheme="majorEastAsia" w:eastAsiaTheme="majorEastAsia" w:hAnsiTheme="majorEastAsia"/>
          <w:b/>
          <w:bCs/>
          <w:color w:val="000000" w:themeColor="text1"/>
          <w:sz w:val="24"/>
        </w:rPr>
      </w:pPr>
      <w:r>
        <w:rPr>
          <w:rFonts w:asciiTheme="majorEastAsia" w:eastAsiaTheme="majorEastAsia" w:hAnsiTheme="majorEastAsia" w:hint="eastAsia"/>
          <w:b/>
          <w:color w:val="000000" w:themeColor="text1"/>
          <w:sz w:val="24"/>
        </w:rPr>
        <w:t>（二）技术部分。</w:t>
      </w:r>
      <w:r>
        <w:rPr>
          <w:rFonts w:asciiTheme="majorEastAsia" w:eastAsiaTheme="majorEastAsia" w:hAnsiTheme="majorEastAsia" w:hint="eastAsia"/>
          <w:color w:val="000000" w:themeColor="text1"/>
          <w:sz w:val="24"/>
        </w:rPr>
        <w:t>投标人按照招标文件要求做出的技术应答，主要是针对招标项目的技术指标、参数和技术要求做出的实质性响应和满足。投标人的技术应答包括下列内容（如涉及）：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（1）投标产品的品牌、型号、配置；</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（2）投标产品本身的详细的技术指标和参数（应当尽可能提供检测报告、产品使用说明书、用户手册等材料予以佐证）；</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（3）技术方案、项目实施方案；</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（4）投标产品技术参数表；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（5）产品彩页资料；</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（6）产品工作环境条件；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（7）产品验收标准和验收方法；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（8）产品验收清单（注明各部件的品名、数量、价格、规格型号和原产地或生产厂家）。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（9）投标人认为需要提供的文件和资料。</w:t>
      </w:r>
    </w:p>
    <w:p w:rsidR="00B84D00" w:rsidRDefault="00773B90">
      <w:pPr>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（三）商务部分。</w:t>
      </w:r>
      <w:r>
        <w:rPr>
          <w:rFonts w:asciiTheme="majorEastAsia" w:eastAsiaTheme="majorEastAsia" w:hAnsiTheme="majorEastAsia" w:hint="eastAsia"/>
          <w:color w:val="000000" w:themeColor="text1"/>
          <w:sz w:val="24"/>
        </w:rPr>
        <w:t>投标人按照招标文件要求提供的有关文件及优惠承诺。包括以下内容（如涉及）：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（1）投标函；</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）证明投标人业绩和荣誉的有关材料复印件；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）商务应答表；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）其他投标人认为需要提供的文件和资料。</w:t>
      </w:r>
    </w:p>
    <w:p w:rsidR="00B84D00" w:rsidRDefault="00773B90">
      <w:pPr>
        <w:spacing w:line="400" w:lineRule="exact"/>
        <w:ind w:firstLineChars="200" w:firstLine="482"/>
        <w:rPr>
          <w:rFonts w:asciiTheme="majorEastAsia" w:eastAsiaTheme="majorEastAsia" w:hAnsiTheme="majorEastAsia"/>
          <w:b/>
          <w:bCs/>
          <w:color w:val="000000" w:themeColor="text1"/>
          <w:sz w:val="24"/>
        </w:rPr>
      </w:pPr>
      <w:r>
        <w:rPr>
          <w:rFonts w:asciiTheme="majorEastAsia" w:eastAsiaTheme="majorEastAsia" w:hAnsiTheme="majorEastAsia" w:hint="eastAsia"/>
          <w:b/>
          <w:color w:val="000000" w:themeColor="text1"/>
          <w:sz w:val="24"/>
        </w:rPr>
        <w:t>（四）售后服务。</w:t>
      </w:r>
      <w:r>
        <w:rPr>
          <w:rFonts w:asciiTheme="majorEastAsia" w:eastAsiaTheme="majorEastAsia" w:hAnsiTheme="majorEastAsia" w:hint="eastAsia"/>
          <w:color w:val="000000" w:themeColor="text1"/>
          <w:sz w:val="24"/>
        </w:rPr>
        <w:t>投标人按照招标文件中售后服务要求</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的积极响应和承诺。包括以下内容（如涉及）：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（1）产品制造厂家或投标人设立的售后服务机构网点清单、服务电话和维修人员名单；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（2）说明投标产品的保修时间、保修期内的保修内容与范围、维修响应时间等。提供产品制造厂家或投标人的服务承诺和保障措施；</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（3）培训措施：说明培训内容及培训的时间、地点、目标、培训人数、收费标准和办法；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（4）其他有利于用户的服务承诺。</w:t>
      </w:r>
    </w:p>
    <w:p w:rsidR="00B84D00" w:rsidRDefault="00773B90">
      <w:pPr>
        <w:adjustRightInd w:val="0"/>
        <w:snapToGrid w:val="0"/>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b/>
          <w:bCs/>
          <w:color w:val="000000" w:themeColor="text1"/>
          <w:sz w:val="24"/>
        </w:rPr>
        <w:t>（五）其他部分。</w:t>
      </w:r>
      <w:r>
        <w:rPr>
          <w:rFonts w:asciiTheme="majorEastAsia" w:eastAsiaTheme="majorEastAsia" w:hAnsiTheme="majorEastAsia" w:hint="eastAsia"/>
          <w:bCs/>
          <w:color w:val="000000" w:themeColor="text1"/>
          <w:sz w:val="24"/>
        </w:rPr>
        <w:t>投标人按照招标文件要求</w:t>
      </w:r>
      <w:proofErr w:type="gramStart"/>
      <w:r>
        <w:rPr>
          <w:rFonts w:asciiTheme="majorEastAsia" w:eastAsiaTheme="majorEastAsia" w:hAnsiTheme="majorEastAsia" w:hint="eastAsia"/>
          <w:bCs/>
          <w:color w:val="000000" w:themeColor="text1"/>
          <w:sz w:val="24"/>
        </w:rPr>
        <w:t>作出</w:t>
      </w:r>
      <w:proofErr w:type="gramEnd"/>
      <w:r>
        <w:rPr>
          <w:rFonts w:asciiTheme="majorEastAsia" w:eastAsiaTheme="majorEastAsia" w:hAnsiTheme="majorEastAsia" w:hint="eastAsia"/>
          <w:bCs/>
          <w:color w:val="000000" w:themeColor="text1"/>
          <w:sz w:val="24"/>
        </w:rPr>
        <w:t>的其他应答和承诺。</w:t>
      </w:r>
    </w:p>
    <w:p w:rsidR="00B84D00" w:rsidRDefault="00773B90">
      <w:pPr>
        <w:pStyle w:val="3"/>
        <w:tabs>
          <w:tab w:val="left" w:pos="3480"/>
        </w:tabs>
        <w:spacing w:line="400" w:lineRule="exact"/>
        <w:ind w:firstLineChars="200" w:firstLine="482"/>
        <w:rPr>
          <w:rFonts w:asciiTheme="majorEastAsia" w:eastAsiaTheme="majorEastAsia" w:hAnsiTheme="majorEastAsia"/>
          <w:color w:val="000000" w:themeColor="text1"/>
          <w:sz w:val="24"/>
        </w:rPr>
      </w:pPr>
      <w:bookmarkStart w:id="76" w:name="_Toc308164799"/>
      <w:bookmarkStart w:id="77" w:name="_Toc183582218"/>
      <w:bookmarkStart w:id="78" w:name="_Toc217446049"/>
      <w:bookmarkStart w:id="79" w:name="_Toc183682355"/>
      <w:r>
        <w:rPr>
          <w:rFonts w:asciiTheme="majorEastAsia" w:eastAsiaTheme="majorEastAsia" w:hAnsiTheme="majorEastAsia" w:hint="eastAsia"/>
          <w:color w:val="000000" w:themeColor="text1"/>
          <w:sz w:val="24"/>
        </w:rPr>
        <w:t>15</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投标文件格式</w:t>
      </w:r>
      <w:bookmarkEnd w:id="76"/>
      <w:bookmarkEnd w:id="77"/>
      <w:bookmarkEnd w:id="78"/>
      <w:bookmarkEnd w:id="79"/>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15.1投标人应执行招标文件第三章的规定要求。第三章格式中“注”的内容，投标人可自行决定是否保留在投标文件中，未保留的视为投标人默认接受“注”的内容。</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15.2对于没有格式要求的投标文件由投标人自行编写。</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rPr>
      </w:pPr>
      <w:bookmarkStart w:id="80" w:name="_Toc308164800"/>
      <w:bookmarkStart w:id="81" w:name="_Toc217446050"/>
      <w:bookmarkStart w:id="82" w:name="_Toc183582223"/>
      <w:bookmarkStart w:id="83" w:name="_Toc183682360"/>
      <w:r>
        <w:rPr>
          <w:rFonts w:asciiTheme="majorEastAsia" w:eastAsiaTheme="majorEastAsia" w:hAnsiTheme="majorEastAsia" w:hint="eastAsia"/>
          <w:bCs w:val="0"/>
          <w:color w:val="000000" w:themeColor="text1"/>
          <w:sz w:val="24"/>
        </w:rPr>
        <w:t>16</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rPr>
        <w:t>投标保证金</w:t>
      </w:r>
      <w:bookmarkEnd w:id="80"/>
      <w:bookmarkEnd w:id="81"/>
      <w:bookmarkEnd w:id="82"/>
      <w:bookmarkEnd w:id="83"/>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bookmarkStart w:id="84" w:name="_Toc308164801"/>
      <w:bookmarkStart w:id="85" w:name="_Toc183682361"/>
      <w:bookmarkStart w:id="86" w:name="_Toc183582224"/>
      <w:bookmarkStart w:id="87" w:name="_Toc217446051"/>
      <w:r>
        <w:rPr>
          <w:rFonts w:asciiTheme="majorEastAsia" w:eastAsiaTheme="majorEastAsia" w:hAnsiTheme="majorEastAsia" w:hint="eastAsia"/>
          <w:color w:val="000000" w:themeColor="text1"/>
          <w:sz w:val="24"/>
        </w:rPr>
        <w:t>16.1投标人必须以人民币按招标文件要求足额缴纳投标保证金。</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16.2投标保证金交款方式：详见投标人须知附表。</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16.3未中标人的投标保证金，将在中标通知书发出后5个工作日内全额退</w:t>
      </w:r>
      <w:r>
        <w:rPr>
          <w:rFonts w:asciiTheme="majorEastAsia" w:eastAsiaTheme="majorEastAsia" w:hAnsiTheme="majorEastAsia" w:hint="eastAsia"/>
          <w:color w:val="000000" w:themeColor="text1"/>
          <w:sz w:val="24"/>
        </w:rPr>
        <w:lastRenderedPageBreak/>
        <w:t>还。中标人的投标保证金，在合同签订生效后5个工作日内全额退还（注：①因投标人自身原因造成的保证金延迟退还或者投标人和采购代理机构书面协商可以延迟退还的，采购代理机构不承担相应责任；②供应商因涉嫌违法违规，按照规定应当不予退还保证金的，有关部门处理认定违法违规行为期间不计入退还保证金时限之内。）；</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16.4发生下列情形之一的，采购代理机构可以不予退还投标保证金：</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（1）在招标文件规定的投标截止时间后撤回投标的；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（2）在采购人确定中标人以前放弃中标候选资格的；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（3）中标后放弃中标、不领取或者不接收中标通知书的；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（4）由于中标人的原因未能按照招标文件的规定与采购人签订合同的；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（5）由于中标人的原因未能按照招标文件的规定交纳履约保证金的；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（6）投标人提供虚假资料的；</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（7）投标有效期内，投标人在政府采购活动中有违法、违规、违纪行为。</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（8）投标有效期内，投标人撤销投标文件的。</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rPr>
      </w:pPr>
      <w:r>
        <w:rPr>
          <w:rFonts w:asciiTheme="majorEastAsia" w:eastAsiaTheme="majorEastAsia" w:hAnsiTheme="majorEastAsia" w:hint="eastAsia"/>
          <w:bCs w:val="0"/>
          <w:color w:val="000000" w:themeColor="text1"/>
          <w:sz w:val="24"/>
        </w:rPr>
        <w:t>17</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rPr>
        <w:t>投标有效期</w:t>
      </w:r>
      <w:bookmarkEnd w:id="84"/>
      <w:bookmarkEnd w:id="85"/>
      <w:bookmarkEnd w:id="86"/>
      <w:bookmarkEnd w:id="87"/>
      <w:r>
        <w:rPr>
          <w:rFonts w:asciiTheme="majorEastAsia" w:eastAsiaTheme="majorEastAsia" w:hAnsiTheme="majorEastAsia" w:hint="eastAsia"/>
          <w:color w:val="000000" w:themeColor="text1"/>
          <w:sz w:val="24"/>
          <w:szCs w:val="24"/>
        </w:rPr>
        <w:t>（实质性要求）</w:t>
      </w:r>
    </w:p>
    <w:p w:rsidR="00B84D00" w:rsidRDefault="00773B90">
      <w:pPr>
        <w:tabs>
          <w:tab w:val="left" w:pos="7665"/>
        </w:tabs>
        <w:spacing w:line="400" w:lineRule="exact"/>
        <w:ind w:leftChars="6" w:left="13"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17.1本项目投标有效期为投标截止时间届满后</w:t>
      </w:r>
      <w:r>
        <w:rPr>
          <w:rFonts w:asciiTheme="majorEastAsia" w:eastAsiaTheme="majorEastAsia" w:hAnsiTheme="majorEastAsia" w:hint="eastAsia"/>
          <w:b/>
          <w:bCs/>
          <w:color w:val="000000" w:themeColor="text1"/>
          <w:sz w:val="24"/>
        </w:rPr>
        <w:t>90</w:t>
      </w:r>
      <w:r>
        <w:rPr>
          <w:rFonts w:asciiTheme="majorEastAsia" w:eastAsiaTheme="majorEastAsia" w:hAnsiTheme="majorEastAsia" w:hint="eastAsia"/>
          <w:color w:val="000000" w:themeColor="text1"/>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rsidR="00B84D00" w:rsidRDefault="00773B90">
      <w:pPr>
        <w:tabs>
          <w:tab w:val="left" w:pos="7665"/>
        </w:tabs>
        <w:spacing w:line="400" w:lineRule="exact"/>
        <w:ind w:leftChars="6" w:left="13" w:firstLineChars="150" w:firstLine="3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rsidR="00B84D00" w:rsidRDefault="00773B90">
      <w:pPr>
        <w:tabs>
          <w:tab w:val="left" w:pos="7665"/>
        </w:tabs>
        <w:spacing w:line="400" w:lineRule="exact"/>
        <w:ind w:leftChars="6" w:left="13" w:firstLineChars="150" w:firstLine="3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17.3因采购人采购需求</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rPr>
      </w:pPr>
      <w:bookmarkStart w:id="88" w:name="_Toc217446052"/>
      <w:bookmarkStart w:id="89" w:name="_Toc308164802"/>
      <w:bookmarkStart w:id="90" w:name="_Toc183682362"/>
      <w:bookmarkStart w:id="91" w:name="_Toc183582225"/>
      <w:r>
        <w:rPr>
          <w:rFonts w:asciiTheme="majorEastAsia" w:eastAsiaTheme="majorEastAsia" w:hAnsiTheme="majorEastAsia" w:hint="eastAsia"/>
          <w:bCs w:val="0"/>
          <w:color w:val="000000" w:themeColor="text1"/>
          <w:sz w:val="24"/>
        </w:rPr>
        <w:lastRenderedPageBreak/>
        <w:t>18</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rPr>
        <w:t>投标文件的印制和签署</w:t>
      </w:r>
      <w:bookmarkEnd w:id="88"/>
      <w:bookmarkEnd w:id="89"/>
      <w:bookmarkEnd w:id="90"/>
      <w:bookmarkEnd w:id="91"/>
    </w:p>
    <w:p w:rsidR="00B84D00" w:rsidRDefault="00773B90">
      <w:pPr>
        <w:tabs>
          <w:tab w:val="left" w:pos="1080"/>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18.1投标文件分为“资格性投标文件”和“其他响应性投标文件”两部分，且该两部分应分册装订。</w:t>
      </w:r>
    </w:p>
    <w:p w:rsidR="00B84D00" w:rsidRDefault="00773B90">
      <w:pPr>
        <w:spacing w:line="400" w:lineRule="exact"/>
        <w:ind w:firstLineChars="195" w:firstLine="468"/>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sz w:val="24"/>
        </w:rPr>
        <w:t>18.</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资格性投标文件正本</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份副本</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份</w:t>
      </w:r>
      <w:r>
        <w:rPr>
          <w:rFonts w:asciiTheme="majorEastAsia" w:eastAsiaTheme="majorEastAsia" w:hAnsiTheme="majorEastAsia" w:hint="eastAsia"/>
          <w:bCs/>
          <w:color w:val="000000" w:themeColor="text1"/>
          <w:sz w:val="24"/>
        </w:rPr>
        <w:t>，并在其封面上清楚地标明</w:t>
      </w:r>
      <w:r>
        <w:rPr>
          <w:rFonts w:asciiTheme="majorEastAsia" w:eastAsiaTheme="majorEastAsia" w:hAnsiTheme="majorEastAsia" w:hint="eastAsia"/>
          <w:color w:val="000000" w:themeColor="text1"/>
          <w:sz w:val="24"/>
        </w:rPr>
        <w:t>资格性投标文件</w:t>
      </w:r>
      <w:r>
        <w:rPr>
          <w:rFonts w:asciiTheme="majorEastAsia" w:eastAsiaTheme="majorEastAsia" w:hAnsiTheme="majorEastAsia" w:hint="eastAsia"/>
          <w:bCs/>
          <w:color w:val="000000" w:themeColor="text1"/>
          <w:sz w:val="24"/>
        </w:rPr>
        <w:t>、项目名称、项目编号、包件号及名称（若有）、投标人名称以及“正本”或“副本”字样。若正本和副本有不一致的内容，以正本书面投标文件为准。</w:t>
      </w:r>
    </w:p>
    <w:p w:rsidR="00B84D00" w:rsidRDefault="00773B90">
      <w:pPr>
        <w:spacing w:line="400" w:lineRule="exact"/>
        <w:ind w:firstLineChars="195" w:firstLine="468"/>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18.</w:t>
      </w:r>
      <w:r>
        <w:rPr>
          <w:rFonts w:asciiTheme="majorEastAsia" w:eastAsiaTheme="majorEastAsia" w:hAnsiTheme="majorEastAsia"/>
          <w:bCs/>
          <w:color w:val="000000" w:themeColor="text1"/>
          <w:sz w:val="24"/>
        </w:rPr>
        <w:t>3</w:t>
      </w:r>
      <w:r>
        <w:rPr>
          <w:rFonts w:asciiTheme="majorEastAsia" w:eastAsiaTheme="majorEastAsia" w:hAnsiTheme="majorEastAsia" w:hint="eastAsia"/>
          <w:color w:val="000000" w:themeColor="text1"/>
          <w:sz w:val="24"/>
        </w:rPr>
        <w:t>其他响应性投标文件</w:t>
      </w:r>
      <w:r>
        <w:rPr>
          <w:rFonts w:asciiTheme="majorEastAsia" w:eastAsiaTheme="majorEastAsia" w:hAnsiTheme="majorEastAsia" w:hint="eastAsia"/>
          <w:bCs/>
          <w:color w:val="000000" w:themeColor="text1"/>
          <w:sz w:val="24"/>
        </w:rPr>
        <w:t>正本</w:t>
      </w: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份副本</w:t>
      </w:r>
      <w:r>
        <w:rPr>
          <w:rFonts w:asciiTheme="majorEastAsia" w:eastAsiaTheme="majorEastAsia" w:hAnsiTheme="majorEastAsia"/>
          <w:bCs/>
          <w:color w:val="000000" w:themeColor="text1"/>
          <w:sz w:val="24"/>
        </w:rPr>
        <w:t>4</w:t>
      </w:r>
      <w:r>
        <w:rPr>
          <w:rFonts w:asciiTheme="majorEastAsia" w:eastAsiaTheme="majorEastAsia" w:hAnsiTheme="majorEastAsia" w:hint="eastAsia"/>
          <w:bCs/>
          <w:color w:val="000000" w:themeColor="text1"/>
          <w:sz w:val="24"/>
        </w:rPr>
        <w:t>份，并在其封面上清楚地标明</w:t>
      </w:r>
      <w:r>
        <w:rPr>
          <w:rFonts w:asciiTheme="majorEastAsia" w:eastAsiaTheme="majorEastAsia" w:hAnsiTheme="majorEastAsia" w:hint="eastAsia"/>
          <w:color w:val="000000" w:themeColor="text1"/>
          <w:sz w:val="24"/>
        </w:rPr>
        <w:t>其他响应性投标文件</w:t>
      </w:r>
      <w:r>
        <w:rPr>
          <w:rFonts w:asciiTheme="majorEastAsia" w:eastAsiaTheme="majorEastAsia" w:hAnsiTheme="majorEastAsia" w:hint="eastAsia"/>
          <w:bCs/>
          <w:color w:val="000000" w:themeColor="text1"/>
          <w:sz w:val="24"/>
        </w:rPr>
        <w:t>、项目名称、项目编号、包件号及名称（若有）、投标人名称以及“正本”或“副本”字样。若正本和副本有不一致的内容，以正本书面投标文件为准。</w:t>
      </w:r>
    </w:p>
    <w:p w:rsidR="00B84D00" w:rsidRDefault="00773B90">
      <w:pPr>
        <w:tabs>
          <w:tab w:val="left" w:pos="1080"/>
        </w:tabs>
        <w:spacing w:line="40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18.4“开标一览表”应编制于其他响应性投标文件正副本内，如有遗漏，将视为无效投标（实质性要求）。</w:t>
      </w:r>
    </w:p>
    <w:p w:rsidR="00B84D00" w:rsidRDefault="00773B90">
      <w:pPr>
        <w:tabs>
          <w:tab w:val="left" w:pos="1080"/>
        </w:tabs>
        <w:spacing w:line="40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18.5投标文件的正本和副本均需打印或用不褪色、</w:t>
      </w:r>
      <w:proofErr w:type="gramStart"/>
      <w:r>
        <w:rPr>
          <w:rFonts w:asciiTheme="majorEastAsia" w:eastAsiaTheme="majorEastAsia" w:hAnsiTheme="majorEastAsia" w:hint="eastAsia"/>
          <w:color w:val="000000" w:themeColor="text1"/>
          <w:sz w:val="24"/>
        </w:rPr>
        <w:t>不</w:t>
      </w:r>
      <w:proofErr w:type="gramEnd"/>
      <w:r>
        <w:rPr>
          <w:rFonts w:asciiTheme="majorEastAsia" w:eastAsiaTheme="majorEastAsia" w:hAnsiTheme="majorEastAsia" w:hint="eastAsia"/>
          <w:color w:val="000000" w:themeColor="text1"/>
          <w:sz w:val="24"/>
        </w:rPr>
        <w:t>变质的墨水书写，并由投标人的法定代表人/单位负责人或其授权代表在规定签章处签字或盖章。投标文件副本可采用正本的复印件，提供电子文档1份采用光盘或U盘制作。</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18.投标文件应由投标人的法定代表人/单位负责人或其授权代表</w:t>
      </w:r>
      <w:r>
        <w:rPr>
          <w:rFonts w:asciiTheme="majorEastAsia" w:eastAsiaTheme="majorEastAsia" w:hAnsiTheme="majorEastAsia" w:hint="eastAsia"/>
          <w:color w:val="000000" w:themeColor="text1"/>
          <w:sz w:val="24"/>
        </w:rPr>
        <w:t>在招标文件</w:t>
      </w:r>
      <w:r>
        <w:rPr>
          <w:rFonts w:asciiTheme="majorEastAsia" w:eastAsiaTheme="majorEastAsia" w:hAnsiTheme="majorEastAsia" w:hint="eastAsia"/>
          <w:bCs/>
          <w:color w:val="000000" w:themeColor="text1"/>
          <w:sz w:val="24"/>
        </w:rPr>
        <w:t>要求的地方签字或加盖私人印章，要求加盖公章的地方加盖单位公章，不得使用专用章（如经济合同章、投标专用章等）或下属单位印章代替</w:t>
      </w:r>
      <w:r>
        <w:rPr>
          <w:rFonts w:asciiTheme="majorEastAsia" w:eastAsiaTheme="majorEastAsia" w:hAnsiTheme="majorEastAsia" w:hint="eastAsia"/>
          <w:b/>
          <w:color w:val="000000" w:themeColor="text1"/>
          <w:sz w:val="24"/>
        </w:rPr>
        <w:t>（实质性要求）</w:t>
      </w:r>
      <w:r>
        <w:rPr>
          <w:rFonts w:asciiTheme="majorEastAsia" w:eastAsiaTheme="majorEastAsia" w:hAnsiTheme="majorEastAsia" w:hint="eastAsia"/>
          <w:bCs/>
          <w:color w:val="000000" w:themeColor="text1"/>
          <w:sz w:val="24"/>
        </w:rPr>
        <w:t>。</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投标文件的打印和书写应清楚工整，任何行间插字、涂改或增删，必须由投标人的法定代表人/单位负责人或其授权代表签字或</w:t>
      </w:r>
      <w:proofErr w:type="gramStart"/>
      <w:r>
        <w:rPr>
          <w:rFonts w:asciiTheme="majorEastAsia" w:eastAsiaTheme="majorEastAsia" w:hAnsiTheme="majorEastAsia" w:hint="eastAsia"/>
          <w:color w:val="000000" w:themeColor="text1"/>
          <w:sz w:val="24"/>
        </w:rPr>
        <w:t>盖个人</w:t>
      </w:r>
      <w:proofErr w:type="gramEnd"/>
      <w:r>
        <w:rPr>
          <w:rFonts w:asciiTheme="majorEastAsia" w:eastAsiaTheme="majorEastAsia" w:hAnsiTheme="majorEastAsia" w:hint="eastAsia"/>
          <w:color w:val="000000" w:themeColor="text1"/>
          <w:sz w:val="24"/>
        </w:rPr>
        <w:t>印鉴。</w:t>
      </w:r>
    </w:p>
    <w:p w:rsidR="00B84D00" w:rsidRDefault="00773B90">
      <w:pPr>
        <w:tabs>
          <w:tab w:val="left" w:pos="1080"/>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投标文件正本和副本应当采取胶装方式装订成册，不得散装或者活页装订。</w:t>
      </w:r>
    </w:p>
    <w:p w:rsidR="00B84D00" w:rsidRDefault="00773B90">
      <w:pPr>
        <w:tabs>
          <w:tab w:val="left" w:pos="1080"/>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r>
        <w:rPr>
          <w:rFonts w:asciiTheme="majorEastAsia" w:eastAsiaTheme="majorEastAsia" w:hAnsiTheme="majorEastAsia"/>
          <w:color w:val="000000" w:themeColor="text1"/>
          <w:sz w:val="24"/>
        </w:rPr>
        <w:t>9</w:t>
      </w:r>
      <w:r>
        <w:rPr>
          <w:rFonts w:asciiTheme="majorEastAsia" w:eastAsiaTheme="majorEastAsia" w:hAnsiTheme="majorEastAsia" w:hint="eastAsia"/>
          <w:color w:val="000000" w:themeColor="text1"/>
          <w:sz w:val="24"/>
        </w:rPr>
        <w:t>投标文件应根据招标文件的要求制作，签署、盖章和内容应完整。投标文件统一用A4幅面纸印制，逐页编码。本次招标要求的复印件是指对图文进行复制后的文件，包括扫描、复印、影印等方式复制的材料。</w:t>
      </w:r>
    </w:p>
    <w:p w:rsidR="00B84D00" w:rsidRDefault="00773B90">
      <w:pPr>
        <w:pStyle w:val="3"/>
        <w:spacing w:line="400" w:lineRule="exact"/>
        <w:ind w:firstLineChars="200" w:firstLine="482"/>
        <w:rPr>
          <w:rFonts w:asciiTheme="majorEastAsia" w:eastAsiaTheme="majorEastAsia" w:hAnsiTheme="majorEastAsia"/>
          <w:color w:val="000000" w:themeColor="text1"/>
          <w:sz w:val="24"/>
          <w:szCs w:val="24"/>
        </w:rPr>
      </w:pPr>
      <w:bookmarkStart w:id="92" w:name="_Toc183682363"/>
      <w:bookmarkStart w:id="93" w:name="_Toc183582226"/>
      <w:bookmarkStart w:id="94" w:name="_Toc77400781"/>
      <w:bookmarkStart w:id="95" w:name="_Toc89075877"/>
      <w:bookmarkStart w:id="96" w:name="_Toc308164803"/>
      <w:bookmarkStart w:id="97" w:name="_Toc217446053"/>
      <w:r>
        <w:rPr>
          <w:rFonts w:asciiTheme="majorEastAsia" w:eastAsiaTheme="majorEastAsia" w:hAnsiTheme="majorEastAsia" w:hint="eastAsia"/>
          <w:bCs w:val="0"/>
          <w:color w:val="000000" w:themeColor="text1"/>
          <w:sz w:val="24"/>
          <w:szCs w:val="24"/>
        </w:rPr>
        <w:lastRenderedPageBreak/>
        <w:t>19</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szCs w:val="24"/>
        </w:rPr>
        <w:t>投标文件的密封和标</w:t>
      </w:r>
      <w:bookmarkEnd w:id="92"/>
      <w:bookmarkEnd w:id="93"/>
      <w:bookmarkEnd w:id="94"/>
      <w:bookmarkEnd w:id="95"/>
      <w:r>
        <w:rPr>
          <w:rFonts w:asciiTheme="majorEastAsia" w:eastAsiaTheme="majorEastAsia" w:hAnsiTheme="majorEastAsia" w:hint="eastAsia"/>
          <w:color w:val="000000" w:themeColor="text1"/>
          <w:sz w:val="24"/>
          <w:szCs w:val="24"/>
        </w:rPr>
        <w:t>注</w:t>
      </w:r>
      <w:bookmarkEnd w:id="96"/>
      <w:bookmarkEnd w:id="97"/>
    </w:p>
    <w:p w:rsidR="00B84D00" w:rsidRDefault="00773B90">
      <w:pPr>
        <w:tabs>
          <w:tab w:val="left" w:pos="1080"/>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19.1投标人应在投标文件正本和所有副本的封面上注明投标人名称、项目编号、项目名称及分包号（如有分包）。</w:t>
      </w:r>
    </w:p>
    <w:p w:rsidR="00B84D00" w:rsidRDefault="00773B90">
      <w:pPr>
        <w:tabs>
          <w:tab w:val="left" w:pos="1080"/>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19.2投标文件的密封袋上应当注明投标人名称、项目编号、项目名称及分包号（如有分包）。</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szCs w:val="24"/>
        </w:rPr>
      </w:pPr>
      <w:bookmarkStart w:id="98" w:name="_Toc183682364"/>
      <w:bookmarkStart w:id="99" w:name="_Toc183582227"/>
      <w:bookmarkStart w:id="100" w:name="_Toc217446054"/>
      <w:bookmarkStart w:id="101" w:name="_Toc308164804"/>
      <w:r>
        <w:rPr>
          <w:rFonts w:asciiTheme="majorEastAsia" w:eastAsiaTheme="majorEastAsia" w:hAnsiTheme="majorEastAsia" w:hint="eastAsia"/>
          <w:bCs w:val="0"/>
          <w:color w:val="000000" w:themeColor="text1"/>
          <w:sz w:val="24"/>
          <w:szCs w:val="24"/>
        </w:rPr>
        <w:t>20</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szCs w:val="24"/>
        </w:rPr>
        <w:t>投标文件的</w:t>
      </w:r>
      <w:bookmarkEnd w:id="98"/>
      <w:bookmarkEnd w:id="99"/>
      <w:r>
        <w:rPr>
          <w:rFonts w:asciiTheme="majorEastAsia" w:eastAsiaTheme="majorEastAsia" w:hAnsiTheme="majorEastAsia" w:hint="eastAsia"/>
          <w:bCs w:val="0"/>
          <w:color w:val="000000" w:themeColor="text1"/>
          <w:sz w:val="24"/>
          <w:szCs w:val="24"/>
        </w:rPr>
        <w:t>递交</w:t>
      </w:r>
      <w:bookmarkEnd w:id="100"/>
      <w:bookmarkEnd w:id="101"/>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20.1投标人应在招标文件规定的投标截止时间前，将投标文件按招标文件的规定密封后送达开标地点。投标截止时间以后送达的投标文件将不予接收，招标采购单位将告知投标人不予接收的原因。</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注：投标人在递交投标文件时，请用正楷填写本招标文件附件“递交投标文件签收表”，然后将签收表和投标文件一并递交给采购代理机构工作人员。 </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00B84D00" w:rsidRDefault="00773B90">
      <w:pPr>
        <w:tabs>
          <w:tab w:val="left" w:pos="1095"/>
        </w:tabs>
        <w:spacing w:line="400" w:lineRule="exact"/>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20.3本次招标不接收邮寄的投标文件。</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szCs w:val="24"/>
        </w:rPr>
      </w:pPr>
      <w:bookmarkStart w:id="102" w:name="_Toc183582228"/>
      <w:bookmarkStart w:id="103" w:name="_Toc183682365"/>
      <w:bookmarkStart w:id="104" w:name="_Toc217446055"/>
      <w:r>
        <w:rPr>
          <w:rFonts w:asciiTheme="majorEastAsia" w:eastAsiaTheme="majorEastAsia" w:hAnsiTheme="majorEastAsia" w:hint="eastAsia"/>
          <w:bCs w:val="0"/>
          <w:color w:val="000000" w:themeColor="text1"/>
          <w:sz w:val="24"/>
          <w:szCs w:val="24"/>
        </w:rPr>
        <w:t>21</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szCs w:val="24"/>
        </w:rPr>
        <w:t>投标文件的修改和撤</w:t>
      </w:r>
      <w:bookmarkEnd w:id="102"/>
      <w:bookmarkEnd w:id="103"/>
      <w:r>
        <w:rPr>
          <w:rFonts w:asciiTheme="majorEastAsia" w:eastAsiaTheme="majorEastAsia" w:hAnsiTheme="majorEastAsia" w:hint="eastAsia"/>
          <w:bCs w:val="0"/>
          <w:color w:val="000000" w:themeColor="text1"/>
          <w:sz w:val="24"/>
          <w:szCs w:val="24"/>
        </w:rPr>
        <w:t>回</w:t>
      </w:r>
      <w:bookmarkEnd w:id="104"/>
    </w:p>
    <w:p w:rsidR="00B84D00" w:rsidRDefault="00773B90">
      <w:pPr>
        <w:spacing w:line="400" w:lineRule="exac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21.1投标人在递交了投标文件后，可以修改或撤回其投标文件，但必须在规定的投标截止时间前，以书面形式通知采购代理机构。</w:t>
      </w:r>
    </w:p>
    <w:p w:rsidR="00B84D00" w:rsidRDefault="00773B90">
      <w:pPr>
        <w:spacing w:line="400" w:lineRule="exac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21.2投标人的修改书或撤回通知书，应由其法定代表人/单位负责人或授权代表签署并盖单位印章。修改书应按投标须知第19条规定进行密封和标注，并在密封袋上标注“修改”字样。</w:t>
      </w:r>
    </w:p>
    <w:p w:rsidR="00B84D00" w:rsidRDefault="00773B90">
      <w:p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21.3在投标截止时间之后，投标人不得对其递交的投标文件做任何修改，撤回投标的，将按照有关规定进行相应处理。</w:t>
      </w:r>
    </w:p>
    <w:p w:rsidR="00B84D00" w:rsidRDefault="00773B90">
      <w:pPr>
        <w:pStyle w:val="2"/>
        <w:spacing w:line="400" w:lineRule="exact"/>
        <w:jc w:val="center"/>
        <w:rPr>
          <w:rFonts w:asciiTheme="majorEastAsia" w:eastAsiaTheme="majorEastAsia" w:hAnsiTheme="majorEastAsia"/>
          <w:color w:val="000000" w:themeColor="text1"/>
        </w:rPr>
      </w:pPr>
      <w:bookmarkStart w:id="105" w:name="_Toc217446056"/>
      <w:bookmarkStart w:id="106" w:name="_Toc89075878"/>
      <w:bookmarkStart w:id="107" w:name="_Toc183682368"/>
      <w:bookmarkStart w:id="108" w:name="_Toc308164805"/>
      <w:bookmarkStart w:id="109" w:name="_Toc183582231"/>
      <w:bookmarkStart w:id="110" w:name="_Toc77400782"/>
      <w:r>
        <w:rPr>
          <w:rFonts w:asciiTheme="majorEastAsia" w:eastAsiaTheme="majorEastAsia" w:hAnsiTheme="majorEastAsia" w:hint="eastAsia"/>
          <w:color w:val="000000" w:themeColor="text1"/>
        </w:rPr>
        <w:t>五、开标和中标</w:t>
      </w:r>
      <w:bookmarkEnd w:id="105"/>
      <w:bookmarkEnd w:id="106"/>
      <w:bookmarkEnd w:id="107"/>
      <w:bookmarkEnd w:id="108"/>
      <w:bookmarkEnd w:id="109"/>
      <w:bookmarkEnd w:id="110"/>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rPr>
      </w:pPr>
      <w:bookmarkStart w:id="111" w:name="_Toc183682369"/>
      <w:bookmarkStart w:id="112" w:name="_Toc217446057"/>
      <w:bookmarkStart w:id="113" w:name="_Toc308164806"/>
      <w:bookmarkStart w:id="114" w:name="_Toc183582232"/>
      <w:r>
        <w:rPr>
          <w:rFonts w:asciiTheme="majorEastAsia" w:eastAsiaTheme="majorEastAsia" w:hAnsiTheme="majorEastAsia" w:hint="eastAsia"/>
          <w:bCs w:val="0"/>
          <w:color w:val="000000" w:themeColor="text1"/>
          <w:sz w:val="24"/>
        </w:rPr>
        <w:t>22</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bCs w:val="0"/>
          <w:color w:val="000000" w:themeColor="text1"/>
          <w:sz w:val="24"/>
        </w:rPr>
        <w:t>开标</w:t>
      </w:r>
      <w:bookmarkEnd w:id="111"/>
      <w:bookmarkEnd w:id="112"/>
      <w:bookmarkEnd w:id="113"/>
      <w:bookmarkEnd w:id="114"/>
    </w:p>
    <w:p w:rsidR="00B84D00" w:rsidRDefault="00773B90">
      <w:pPr>
        <w:spacing w:before="120"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22.1开标在招标文件规定的时间和地点公开进行，采购人、投标人应派代</w:t>
      </w:r>
      <w:r>
        <w:rPr>
          <w:rFonts w:asciiTheme="majorEastAsia" w:eastAsiaTheme="majorEastAsia" w:hAnsiTheme="majorEastAsia" w:hint="eastAsia"/>
          <w:color w:val="000000" w:themeColor="text1"/>
          <w:sz w:val="24"/>
        </w:rPr>
        <w:lastRenderedPageBreak/>
        <w:t>表参加并签到以证明其出席。开标由采购代理机构主持，邀请投标人参加。评标委员会成员不参加开标活动。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22.2开标时，可根据具体情况邀请有关监督管理部门对开标活动进行现场监督。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22.3开标时，由投标人或者其推选的代表检查其自己递交的投标文件的密封情况，经确认无误后，由招标工作人员将投标人的投标文件当众拆封，并由唱</w:t>
      </w:r>
      <w:proofErr w:type="gramStart"/>
      <w:r>
        <w:rPr>
          <w:rFonts w:asciiTheme="majorEastAsia" w:eastAsiaTheme="majorEastAsia" w:hAnsiTheme="majorEastAsia" w:hint="eastAsia"/>
          <w:color w:val="000000" w:themeColor="text1"/>
          <w:sz w:val="24"/>
        </w:rPr>
        <w:t>标人员</w:t>
      </w:r>
      <w:proofErr w:type="gramEnd"/>
      <w:r>
        <w:rPr>
          <w:rFonts w:asciiTheme="majorEastAsia" w:eastAsiaTheme="majorEastAsia" w:hAnsiTheme="majorEastAsia" w:hint="eastAsia"/>
          <w:color w:val="000000" w:themeColor="text1"/>
          <w:sz w:val="24"/>
        </w:rPr>
        <w:t>按照招标文件规定的内容进行宣读。</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22.4投标文件中相关内容与“开标一览表”不一致的，以“开标一览表”为准。对不同文字文本投标文件的解释发生异议的，以中文文本为准。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22.5所有投标唱标完毕，如投标人代表对宣读的内容有异议的，应在获得开标会主持人同意后当场提出。如确实属于唱</w:t>
      </w:r>
      <w:proofErr w:type="gramStart"/>
      <w:r>
        <w:rPr>
          <w:rFonts w:asciiTheme="majorEastAsia" w:eastAsiaTheme="majorEastAsia" w:hAnsiTheme="majorEastAsia" w:hint="eastAsia"/>
          <w:color w:val="000000" w:themeColor="text1"/>
          <w:sz w:val="24"/>
        </w:rPr>
        <w:t>标人员</w:t>
      </w:r>
      <w:proofErr w:type="gramEnd"/>
      <w:r>
        <w:rPr>
          <w:rFonts w:asciiTheme="majorEastAsia" w:eastAsiaTheme="majorEastAsia" w:hAnsiTheme="majorEastAsia" w:hint="eastAsia"/>
          <w:color w:val="000000" w:themeColor="text1"/>
          <w:sz w:val="24"/>
        </w:rPr>
        <w:t>宣读错了的，当场予以更正。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22.6投标人未参加开标的，视同认可开标结果。</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115" w:name="_Toc217446058"/>
      <w:bookmarkStart w:id="116" w:name="_Toc308164807"/>
      <w:r>
        <w:rPr>
          <w:rFonts w:asciiTheme="majorEastAsia" w:eastAsiaTheme="majorEastAsia" w:hAnsiTheme="majorEastAsia" w:hint="eastAsia"/>
          <w:color w:val="000000" w:themeColor="text1"/>
          <w:sz w:val="24"/>
        </w:rPr>
        <w:t>23</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开标程序</w:t>
      </w:r>
      <w:bookmarkEnd w:id="115"/>
      <w:bookmarkEnd w:id="116"/>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23.1开标会主持人按照招标文件规定的开标时间宣布开标，按照规定要求主持开标会。开标将按以下程序进行：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（1）宣布开标会开始。当众宣布参加开标会主持人、唱标人、会议记录人以及根据情况邀请的现场监督人等工作人员，根据“供应商签到表”宣布参加投标的供应商名单。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（2）根据投标人或者其推选的代表对投标文件密封的检查结果，当众宣布投标文件的密封情况。</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（3）开标唱标。主持人宣布开标后，由现场工作人员按任意顺序对投标人的投标文件当众进行拆封，由唱</w:t>
      </w:r>
      <w:proofErr w:type="gramStart"/>
      <w:r>
        <w:rPr>
          <w:rFonts w:asciiTheme="majorEastAsia" w:eastAsiaTheme="majorEastAsia" w:hAnsiTheme="majorEastAsia" w:hint="eastAsia"/>
          <w:color w:val="000000" w:themeColor="text1"/>
          <w:sz w:val="24"/>
        </w:rPr>
        <w:t>标人员</w:t>
      </w:r>
      <w:proofErr w:type="gramEnd"/>
      <w:r>
        <w:rPr>
          <w:rFonts w:asciiTheme="majorEastAsia" w:eastAsiaTheme="majorEastAsia" w:hAnsiTheme="majorEastAsia" w:hint="eastAsia"/>
          <w:color w:val="000000" w:themeColor="text1"/>
          <w:sz w:val="24"/>
        </w:rPr>
        <w:t>宣读投标人名称、投标价格（价格折扣）。同时，做好开标记录。唱</w:t>
      </w:r>
      <w:proofErr w:type="gramStart"/>
      <w:r>
        <w:rPr>
          <w:rFonts w:asciiTheme="majorEastAsia" w:eastAsiaTheme="majorEastAsia" w:hAnsiTheme="majorEastAsia" w:hint="eastAsia"/>
          <w:color w:val="000000" w:themeColor="text1"/>
          <w:sz w:val="24"/>
        </w:rPr>
        <w:t>标人员</w:t>
      </w:r>
      <w:proofErr w:type="gramEnd"/>
      <w:r>
        <w:rPr>
          <w:rFonts w:asciiTheme="majorEastAsia" w:eastAsiaTheme="majorEastAsia" w:hAnsiTheme="majorEastAsia" w:hint="eastAsia"/>
          <w:color w:val="000000" w:themeColor="text1"/>
          <w:sz w:val="24"/>
        </w:rPr>
        <w:t>在唱</w:t>
      </w:r>
      <w:proofErr w:type="gramStart"/>
      <w:r>
        <w:rPr>
          <w:rFonts w:asciiTheme="majorEastAsia" w:eastAsiaTheme="majorEastAsia" w:hAnsiTheme="majorEastAsia" w:hint="eastAsia"/>
          <w:color w:val="000000" w:themeColor="text1"/>
          <w:sz w:val="24"/>
        </w:rPr>
        <w:t>标过程</w:t>
      </w:r>
      <w:proofErr w:type="gramEnd"/>
      <w:r>
        <w:rPr>
          <w:rFonts w:asciiTheme="majorEastAsia" w:eastAsiaTheme="majorEastAsia" w:hAnsiTheme="majorEastAsia" w:hint="eastAsia"/>
          <w:color w:val="000000" w:themeColor="text1"/>
          <w:sz w:val="24"/>
        </w:rPr>
        <w:t>中，如遇有字迹不清楚或有明显错误的，应即刻报告主持人，经现场核实后，主持人立即请投标人代表现场进行澄清</w:t>
      </w:r>
      <w:r>
        <w:rPr>
          <w:rFonts w:asciiTheme="majorEastAsia" w:eastAsiaTheme="majorEastAsia" w:hAnsiTheme="majorEastAsia" w:hint="eastAsia"/>
          <w:color w:val="000000" w:themeColor="text1"/>
          <w:sz w:val="24"/>
        </w:rPr>
        <w:lastRenderedPageBreak/>
        <w:t>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117" w:name="_Toc183682375"/>
      <w:bookmarkStart w:id="118" w:name="_Toc183582238"/>
      <w:bookmarkStart w:id="119" w:name="_Toc308164809"/>
      <w:bookmarkStart w:id="120" w:name="_Toc217446063"/>
      <w:r>
        <w:rPr>
          <w:rFonts w:asciiTheme="majorEastAsia" w:eastAsiaTheme="majorEastAsia" w:hAnsiTheme="majorEastAsia" w:hint="eastAsia"/>
          <w:color w:val="000000" w:themeColor="text1"/>
          <w:sz w:val="24"/>
        </w:rPr>
        <w:t>24</w:t>
      </w:r>
      <w:r>
        <w:rPr>
          <w:rFonts w:asciiTheme="majorEastAsia" w:eastAsiaTheme="majorEastAsia" w:hAnsiTheme="majorEastAsia" w:hint="eastAsia"/>
          <w:b w:val="0"/>
          <w:color w:val="000000" w:themeColor="text1"/>
          <w:sz w:val="24"/>
        </w:rPr>
        <w:t>.</w:t>
      </w:r>
      <w:r>
        <w:rPr>
          <w:rFonts w:asciiTheme="majorEastAsia" w:eastAsiaTheme="majorEastAsia" w:hAnsiTheme="majorEastAsia" w:hint="eastAsia"/>
          <w:color w:val="000000" w:themeColor="text1"/>
          <w:sz w:val="24"/>
        </w:rPr>
        <w:t>开评标过程存档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开标和评标过程进行全过程电子监控，并将电子监控资料存储介质留存归档。</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25.评标结果公告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评标结果将在中国政府采购网上予以公告。</w:t>
      </w:r>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szCs w:val="24"/>
        </w:rPr>
      </w:pPr>
      <w:r>
        <w:rPr>
          <w:rFonts w:asciiTheme="majorEastAsia" w:eastAsiaTheme="majorEastAsia" w:hAnsiTheme="majorEastAsia" w:hint="eastAsia"/>
          <w:bCs w:val="0"/>
          <w:color w:val="000000" w:themeColor="text1"/>
          <w:sz w:val="24"/>
          <w:szCs w:val="24"/>
        </w:rPr>
        <w:t>2</w:t>
      </w:r>
      <w:r>
        <w:rPr>
          <w:rFonts w:asciiTheme="majorEastAsia" w:eastAsiaTheme="majorEastAsia" w:hAnsiTheme="majorEastAsia"/>
          <w:bCs w:val="0"/>
          <w:color w:val="000000" w:themeColor="text1"/>
          <w:sz w:val="24"/>
          <w:szCs w:val="24"/>
        </w:rPr>
        <w:t>6</w:t>
      </w:r>
      <w:r>
        <w:rPr>
          <w:rFonts w:asciiTheme="majorEastAsia" w:eastAsiaTheme="majorEastAsia" w:hAnsiTheme="majorEastAsia" w:hint="eastAsia"/>
          <w:bCs w:val="0"/>
          <w:color w:val="000000" w:themeColor="text1"/>
          <w:sz w:val="24"/>
          <w:szCs w:val="24"/>
        </w:rPr>
        <w:t>.中标通知</w:t>
      </w:r>
      <w:bookmarkEnd w:id="117"/>
      <w:bookmarkEnd w:id="118"/>
      <w:r>
        <w:rPr>
          <w:rFonts w:asciiTheme="majorEastAsia" w:eastAsiaTheme="majorEastAsia" w:hAnsiTheme="majorEastAsia" w:hint="eastAsia"/>
          <w:bCs w:val="0"/>
          <w:color w:val="000000" w:themeColor="text1"/>
          <w:sz w:val="24"/>
          <w:szCs w:val="24"/>
        </w:rPr>
        <w:t>书</w:t>
      </w:r>
      <w:bookmarkEnd w:id="119"/>
      <w:bookmarkEnd w:id="120"/>
    </w:p>
    <w:p w:rsidR="00B84D00" w:rsidRDefault="00773B90">
      <w:pPr>
        <w:tabs>
          <w:tab w:val="left" w:pos="7665"/>
        </w:tabs>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6</w:t>
      </w:r>
      <w:r>
        <w:rPr>
          <w:rFonts w:asciiTheme="majorEastAsia" w:eastAsiaTheme="majorEastAsia" w:hAnsiTheme="majorEastAsia" w:hint="eastAsia"/>
          <w:bCs/>
          <w:color w:val="000000" w:themeColor="text1"/>
          <w:sz w:val="24"/>
        </w:rPr>
        <w:t>.</w:t>
      </w:r>
      <w:r>
        <w:rPr>
          <w:rFonts w:asciiTheme="majorEastAsia" w:eastAsiaTheme="majorEastAsia" w:hAnsiTheme="majorEastAsia" w:hint="eastAsia"/>
          <w:color w:val="000000" w:themeColor="text1"/>
          <w:sz w:val="24"/>
        </w:rPr>
        <w:t>1中标通知书为签订政府采购合同的依据之一，是合同的有效组成部分。</w:t>
      </w:r>
    </w:p>
    <w:p w:rsidR="00B84D00" w:rsidRDefault="00773B90">
      <w:pPr>
        <w:tabs>
          <w:tab w:val="left" w:pos="7665"/>
        </w:tabs>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6</w:t>
      </w:r>
      <w:r>
        <w:rPr>
          <w:rFonts w:asciiTheme="majorEastAsia" w:eastAsiaTheme="majorEastAsia" w:hAnsiTheme="majorEastAsia" w:hint="eastAsia"/>
          <w:color w:val="000000" w:themeColor="text1"/>
          <w:sz w:val="24"/>
        </w:rPr>
        <w:t>.2中标通知书对采购人和中标人均具有法律效力。中标通知书发出后，采购人改变中标结果，或者中标人无正当理由放弃中标的，应当承担相应的法律责任。</w:t>
      </w:r>
    </w:p>
    <w:p w:rsidR="00B84D00" w:rsidRDefault="00773B90">
      <w:pPr>
        <w:tabs>
          <w:tab w:val="left" w:pos="7665"/>
        </w:tabs>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6</w:t>
      </w:r>
      <w:r>
        <w:rPr>
          <w:rFonts w:asciiTheme="majorEastAsia" w:eastAsiaTheme="majorEastAsia" w:hAnsiTheme="majorEastAsia" w:hint="eastAsia"/>
          <w:color w:val="000000" w:themeColor="text1"/>
          <w:sz w:val="24"/>
        </w:rPr>
        <w:t>.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00B84D00" w:rsidRDefault="00773B90">
      <w:pPr>
        <w:tabs>
          <w:tab w:val="left" w:pos="7665"/>
        </w:tabs>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6</w:t>
      </w:r>
      <w:r>
        <w:rPr>
          <w:rFonts w:asciiTheme="majorEastAsia" w:eastAsiaTheme="majorEastAsia" w:hAnsiTheme="majorEastAsia" w:hint="eastAsia"/>
          <w:color w:val="000000" w:themeColor="text1"/>
          <w:sz w:val="24"/>
        </w:rPr>
        <w:t>.4中标公告发出后，中标供应商领取中标通知书的，请登录我司网站http://sale.scbid.net/ 办理。（详见须知附表中联系方式）</w:t>
      </w:r>
    </w:p>
    <w:p w:rsidR="00B84D00" w:rsidRDefault="00773B90">
      <w:pPr>
        <w:pStyle w:val="2"/>
        <w:spacing w:line="400" w:lineRule="exact"/>
        <w:jc w:val="center"/>
        <w:rPr>
          <w:rFonts w:asciiTheme="majorEastAsia" w:eastAsiaTheme="majorEastAsia" w:hAnsiTheme="majorEastAsia"/>
          <w:color w:val="000000" w:themeColor="text1"/>
          <w:szCs w:val="28"/>
        </w:rPr>
      </w:pPr>
      <w:bookmarkStart w:id="121" w:name="_Toc217446064"/>
      <w:bookmarkStart w:id="122" w:name="_Toc308164810"/>
      <w:bookmarkStart w:id="123" w:name="_Toc183682377"/>
      <w:bookmarkStart w:id="124" w:name="_Toc183582240"/>
      <w:r>
        <w:rPr>
          <w:rFonts w:asciiTheme="majorEastAsia" w:eastAsiaTheme="majorEastAsia" w:hAnsiTheme="majorEastAsia" w:hint="eastAsia"/>
          <w:color w:val="000000" w:themeColor="text1"/>
          <w:szCs w:val="28"/>
        </w:rPr>
        <w:t>六、签订及履行合同和验收</w:t>
      </w:r>
      <w:bookmarkEnd w:id="121"/>
      <w:bookmarkEnd w:id="122"/>
    </w:p>
    <w:p w:rsidR="00B84D00" w:rsidRDefault="00773B90">
      <w:pPr>
        <w:pStyle w:val="3"/>
        <w:spacing w:line="400" w:lineRule="exact"/>
        <w:ind w:firstLineChars="200" w:firstLine="482"/>
        <w:rPr>
          <w:rFonts w:asciiTheme="majorEastAsia" w:eastAsiaTheme="majorEastAsia" w:hAnsiTheme="majorEastAsia"/>
          <w:b w:val="0"/>
          <w:color w:val="000000" w:themeColor="text1"/>
          <w:sz w:val="24"/>
          <w:szCs w:val="24"/>
        </w:rPr>
      </w:pPr>
      <w:bookmarkStart w:id="125" w:name="_Toc217446065"/>
      <w:bookmarkStart w:id="126" w:name="_Toc308164811"/>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签订合同</w:t>
      </w:r>
      <w:bookmarkEnd w:id="125"/>
      <w:bookmarkEnd w:id="126"/>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.1中标人应在中标通知书发出之日起三十</w:t>
      </w:r>
      <w:proofErr w:type="gramStart"/>
      <w:r>
        <w:rPr>
          <w:rFonts w:asciiTheme="majorEastAsia" w:eastAsiaTheme="majorEastAsia" w:hAnsiTheme="majorEastAsia" w:hint="eastAsia"/>
          <w:color w:val="000000" w:themeColor="text1"/>
          <w:sz w:val="24"/>
        </w:rPr>
        <w:t>日内与</w:t>
      </w:r>
      <w:proofErr w:type="gramEnd"/>
      <w:r>
        <w:rPr>
          <w:rFonts w:asciiTheme="majorEastAsia" w:eastAsiaTheme="majorEastAsia" w:hAnsiTheme="majorEastAsia" w:hint="eastAsia"/>
          <w:color w:val="000000" w:themeColor="text1"/>
          <w:sz w:val="24"/>
        </w:rPr>
        <w:t>采购人签订采购合同。由于中标人的原因逾期未与采购人签订采购合同的，将视为放弃中标，取消其中</w:t>
      </w:r>
      <w:r>
        <w:rPr>
          <w:rFonts w:asciiTheme="majorEastAsia" w:eastAsiaTheme="majorEastAsia" w:hAnsiTheme="majorEastAsia" w:hint="eastAsia"/>
          <w:color w:val="000000" w:themeColor="text1"/>
          <w:sz w:val="24"/>
        </w:rPr>
        <w:lastRenderedPageBreak/>
        <w:t>标资格并将按相关规定进行处理。</w:t>
      </w:r>
    </w:p>
    <w:p w:rsidR="00B84D00" w:rsidRDefault="00773B90">
      <w:pPr>
        <w:spacing w:line="400" w:lineRule="exact"/>
        <w:ind w:firstLineChars="175" w:firstLine="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.2采购人不得向中标人提出任何不合理的要求，作为签订合同的条件，不得与中标人私下订立背离合同实质性内容的任何协议，所签订的合同不得对招标文件和中标人投标文件确定的事项进行实质性修改。</w:t>
      </w:r>
    </w:p>
    <w:p w:rsidR="00B84D00" w:rsidRDefault="00773B90">
      <w:pPr>
        <w:spacing w:line="400" w:lineRule="exact"/>
        <w:ind w:firstLineChars="175" w:firstLine="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.3中标人拒绝与采购人签订合同的，采购人可以按照评审报告推荐的中标候选人名单排序，确定下一候选人为中标供应商，也可以重新开展政府采购活动。</w:t>
      </w:r>
    </w:p>
    <w:p w:rsidR="00B84D00" w:rsidRDefault="00773B90">
      <w:pPr>
        <w:spacing w:line="400" w:lineRule="exact"/>
        <w:ind w:firstLineChars="175" w:firstLine="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.4中标人在合同签订之后三个工作日内，将签订的合同（一式壹份）</w:t>
      </w:r>
      <w:r>
        <w:rPr>
          <w:rFonts w:asciiTheme="majorEastAsia" w:eastAsiaTheme="majorEastAsia" w:hAnsiTheme="majorEastAsia"/>
          <w:color w:val="000000" w:themeColor="text1"/>
          <w:sz w:val="24"/>
        </w:rPr>
        <w:t>在</w:t>
      </w:r>
      <w:r>
        <w:rPr>
          <w:rFonts w:asciiTheme="majorEastAsia" w:eastAsiaTheme="majorEastAsia" w:hAnsiTheme="majorEastAsia" w:hint="eastAsia"/>
          <w:color w:val="000000" w:themeColor="text1"/>
          <w:sz w:val="24"/>
        </w:rPr>
        <w:t>我</w:t>
      </w:r>
      <w:r>
        <w:rPr>
          <w:rFonts w:asciiTheme="majorEastAsia" w:eastAsiaTheme="majorEastAsia" w:hAnsiTheme="majorEastAsia"/>
          <w:color w:val="000000" w:themeColor="text1"/>
          <w:sz w:val="24"/>
        </w:rPr>
        <w:t>司指定网</w:t>
      </w:r>
      <w:r>
        <w:rPr>
          <w:rFonts w:asciiTheme="majorEastAsia" w:eastAsiaTheme="majorEastAsia" w:hAnsiTheme="majorEastAsia" w:hint="eastAsia"/>
          <w:color w:val="000000" w:themeColor="text1"/>
          <w:sz w:val="24"/>
        </w:rPr>
        <w:t>站</w:t>
      </w:r>
      <w:r>
        <w:rPr>
          <w:rFonts w:asciiTheme="majorEastAsia" w:eastAsiaTheme="majorEastAsia" w:hAnsiTheme="majorEastAsia"/>
          <w:color w:val="000000" w:themeColor="text1"/>
          <w:sz w:val="24"/>
        </w:rPr>
        <w:t>（http://sale.scbid.net）</w:t>
      </w:r>
      <w:r>
        <w:rPr>
          <w:rFonts w:asciiTheme="majorEastAsia" w:eastAsiaTheme="majorEastAsia" w:hAnsiTheme="majorEastAsia" w:hint="eastAsia"/>
          <w:color w:val="000000" w:themeColor="text1"/>
          <w:sz w:val="24"/>
        </w:rPr>
        <w:t>上传。</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合同分包（本项目不适用）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.1中小企业依据《政府采购促进中小企业发展管理办法》（财库〔2020〕46号）规定的政策获取政府采购合同后，小型、微型企业不得分包或转包给大型、中型企业，中型企业不得分包或转包给大型企业。</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29</w:t>
      </w:r>
      <w:r>
        <w:rPr>
          <w:rFonts w:asciiTheme="majorEastAsia" w:eastAsiaTheme="majorEastAsia" w:hAnsiTheme="majorEastAsia" w:hint="eastAsia"/>
          <w:color w:val="000000" w:themeColor="text1"/>
          <w:sz w:val="24"/>
        </w:rPr>
        <w:t>.合同转包（实质性要求）</w:t>
      </w:r>
    </w:p>
    <w:p w:rsidR="00B84D00" w:rsidRDefault="00773B90">
      <w:pPr>
        <w:spacing w:line="400" w:lineRule="exact"/>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00B84D00" w:rsidRDefault="00773B90">
      <w:pPr>
        <w:spacing w:line="400" w:lineRule="exact"/>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中标人转包的，视同拒绝履行政府采购合同义务，将依法追究法律责任。</w:t>
      </w:r>
    </w:p>
    <w:p w:rsidR="00B84D00" w:rsidRDefault="00773B90">
      <w:pPr>
        <w:pStyle w:val="3"/>
        <w:spacing w:line="400" w:lineRule="exact"/>
        <w:ind w:firstLineChars="200" w:firstLine="482"/>
        <w:rPr>
          <w:rFonts w:asciiTheme="majorEastAsia" w:eastAsiaTheme="majorEastAsia" w:hAnsiTheme="majorEastAsia"/>
          <w:color w:val="000000" w:themeColor="text1"/>
          <w:sz w:val="24"/>
        </w:rPr>
      </w:pPr>
      <w:bookmarkStart w:id="127" w:name="_Toc217446066"/>
      <w:r>
        <w:rPr>
          <w:rFonts w:asciiTheme="majorEastAsia" w:eastAsiaTheme="majorEastAsia" w:hAnsiTheme="majorEastAsia"/>
          <w:color w:val="000000" w:themeColor="text1"/>
          <w:sz w:val="24"/>
        </w:rPr>
        <w:t>30</w:t>
      </w:r>
      <w:r>
        <w:rPr>
          <w:rFonts w:asciiTheme="majorEastAsia" w:eastAsiaTheme="majorEastAsia" w:hAnsiTheme="majorEastAsia" w:hint="eastAsia"/>
          <w:color w:val="000000" w:themeColor="text1"/>
          <w:sz w:val="24"/>
        </w:rPr>
        <w:t>.</w:t>
      </w:r>
      <w:bookmarkEnd w:id="127"/>
      <w:r>
        <w:rPr>
          <w:rFonts w:asciiTheme="majorEastAsia" w:eastAsiaTheme="majorEastAsia" w:hAnsiTheme="majorEastAsia" w:hint="eastAsia"/>
          <w:color w:val="000000" w:themeColor="text1"/>
          <w:sz w:val="24"/>
        </w:rPr>
        <w:t>补充合同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rsidR="00B84D00" w:rsidRDefault="00773B90">
      <w:pPr>
        <w:pStyle w:val="3"/>
        <w:spacing w:line="400" w:lineRule="exact"/>
        <w:ind w:firstLineChars="200" w:firstLine="482"/>
        <w:rPr>
          <w:rFonts w:asciiTheme="majorEastAsia" w:eastAsiaTheme="majorEastAsia" w:hAnsiTheme="majorEastAsia"/>
          <w:b w:val="0"/>
          <w:color w:val="000000" w:themeColor="text1"/>
          <w:sz w:val="24"/>
          <w:szCs w:val="24"/>
        </w:rPr>
      </w:pPr>
      <w:bookmarkStart w:id="128" w:name="_Toc217446068"/>
      <w:bookmarkStart w:id="129" w:name="_Toc308164812"/>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履约保证金</w:t>
      </w:r>
      <w:bookmarkEnd w:id="128"/>
      <w:bookmarkEnd w:id="129"/>
      <w:r>
        <w:rPr>
          <w:rFonts w:asciiTheme="majorEastAsia" w:eastAsiaTheme="majorEastAsia" w:hAnsiTheme="majorEastAsia" w:hint="eastAsia"/>
          <w:color w:val="000000" w:themeColor="text1"/>
          <w:sz w:val="24"/>
          <w:szCs w:val="24"/>
        </w:rPr>
        <w:t>（实质性要求）</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.1中标人应在合同签订之前交纳招标文件规定数额的履约保证金。</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.2如果中标人在规定的合同签订时间内，没有按照招标文件的规定交纳履约保证金，且又无正当理由的，将视为放弃中标。</w:t>
      </w:r>
    </w:p>
    <w:p w:rsidR="00B84D00" w:rsidRDefault="00773B90">
      <w:pPr>
        <w:pStyle w:val="3"/>
        <w:spacing w:line="400" w:lineRule="exact"/>
        <w:ind w:firstLineChars="200" w:firstLine="482"/>
        <w:rPr>
          <w:rFonts w:asciiTheme="majorEastAsia" w:eastAsiaTheme="majorEastAsia" w:hAnsiTheme="majorEastAsia"/>
          <w:b w:val="0"/>
          <w:color w:val="000000" w:themeColor="text1"/>
          <w:sz w:val="24"/>
          <w:szCs w:val="24"/>
        </w:rPr>
      </w:pPr>
      <w:bookmarkStart w:id="130" w:name="_Toc308164813"/>
      <w:bookmarkStart w:id="131" w:name="_Toc217446069"/>
      <w:r>
        <w:rPr>
          <w:rFonts w:asciiTheme="majorEastAsia" w:eastAsiaTheme="majorEastAsia" w:hAnsiTheme="majorEastAsia" w:hint="eastAsia"/>
          <w:color w:val="000000" w:themeColor="text1"/>
          <w:sz w:val="24"/>
          <w:szCs w:val="24"/>
        </w:rPr>
        <w:lastRenderedPageBreak/>
        <w:t>3</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.履行合同</w:t>
      </w:r>
      <w:bookmarkEnd w:id="130"/>
      <w:bookmarkEnd w:id="131"/>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.1中标人与采购人签订合同后，合同双方应严格执行合同条款，履行合同规定的义务，保证合同的顺利完成。</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.2在合同履行过程中，如发生合同纠纷，合同双方应按照《中华人民共和国民法典》的有关规定进行处理。</w:t>
      </w:r>
    </w:p>
    <w:p w:rsidR="00B84D00" w:rsidRDefault="00773B90">
      <w:pPr>
        <w:pStyle w:val="3"/>
        <w:spacing w:line="400" w:lineRule="exact"/>
        <w:ind w:firstLineChars="200" w:firstLine="482"/>
        <w:rPr>
          <w:rFonts w:asciiTheme="majorEastAsia" w:eastAsiaTheme="majorEastAsia" w:hAnsiTheme="majorEastAsia"/>
          <w:b w:val="0"/>
          <w:color w:val="000000" w:themeColor="text1"/>
          <w:sz w:val="24"/>
          <w:szCs w:val="24"/>
        </w:rPr>
      </w:pPr>
      <w:bookmarkStart w:id="132" w:name="_Toc217446070"/>
      <w:bookmarkStart w:id="133" w:name="_Toc308164814"/>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验收</w:t>
      </w:r>
      <w:bookmarkEnd w:id="132"/>
      <w:bookmarkEnd w:id="133"/>
    </w:p>
    <w:p w:rsidR="00B84D00" w:rsidRDefault="00773B90">
      <w:pPr>
        <w:spacing w:line="400" w:lineRule="exact"/>
        <w:ind w:firstLineChars="200" w:firstLine="480"/>
        <w:rPr>
          <w:rFonts w:asciiTheme="majorEastAsia" w:eastAsiaTheme="majorEastAsia" w:hAnsiTheme="majorEastAsia"/>
          <w:color w:val="000000" w:themeColor="text1"/>
          <w:sz w:val="24"/>
        </w:rPr>
      </w:pPr>
      <w:bookmarkStart w:id="134" w:name="_Toc217446071"/>
      <w:bookmarkStart w:id="135" w:name="_Toc308164818"/>
      <w:bookmarkStart w:id="136" w:name="_Toc217446077"/>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.1本项目采购人将严格按照《财政部关于进一步加强政府采购需求和履约验收管理的指导意见》（财库〔2016〕205号）等政府采购相关法律法规的要求进行验收。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.2验收结果合格的，中标人凭验收报告办理相关手续；验收结果不合格的，履约保证金将不予退还，也将不予支付采购资金。</w:t>
      </w:r>
    </w:p>
    <w:p w:rsidR="00B84D00" w:rsidRDefault="00773B90">
      <w:pPr>
        <w:pStyle w:val="2"/>
        <w:spacing w:line="400" w:lineRule="exact"/>
        <w:jc w:val="center"/>
        <w:rPr>
          <w:rFonts w:asciiTheme="majorEastAsia" w:eastAsiaTheme="majorEastAsia" w:hAnsiTheme="majorEastAsia"/>
          <w:color w:val="000000" w:themeColor="text1"/>
          <w:szCs w:val="28"/>
        </w:rPr>
      </w:pPr>
      <w:bookmarkStart w:id="137" w:name="_Toc308164815"/>
      <w:bookmarkStart w:id="138" w:name="_Toc217446074"/>
      <w:bookmarkStart w:id="139" w:name="_Toc183582243"/>
      <w:bookmarkStart w:id="140" w:name="_Toc183682380"/>
      <w:bookmarkEnd w:id="123"/>
      <w:bookmarkEnd w:id="124"/>
      <w:bookmarkEnd w:id="134"/>
      <w:bookmarkEnd w:id="135"/>
      <w:bookmarkEnd w:id="136"/>
      <w:r>
        <w:rPr>
          <w:rFonts w:asciiTheme="majorEastAsia" w:eastAsiaTheme="majorEastAsia" w:hAnsiTheme="majorEastAsia" w:hint="eastAsia"/>
          <w:color w:val="000000" w:themeColor="text1"/>
          <w:szCs w:val="28"/>
        </w:rPr>
        <w:t>七、投标纪律要求</w:t>
      </w:r>
      <w:bookmarkEnd w:id="137"/>
      <w:bookmarkEnd w:id="138"/>
    </w:p>
    <w:p w:rsidR="00B84D00" w:rsidRDefault="00773B90">
      <w:pPr>
        <w:pStyle w:val="3"/>
        <w:spacing w:line="400" w:lineRule="exact"/>
        <w:ind w:firstLineChars="200" w:firstLine="482"/>
        <w:rPr>
          <w:rFonts w:asciiTheme="majorEastAsia" w:eastAsiaTheme="majorEastAsia" w:hAnsiTheme="majorEastAsia"/>
          <w:bCs w:val="0"/>
          <w:color w:val="000000" w:themeColor="text1"/>
          <w:sz w:val="24"/>
          <w:szCs w:val="24"/>
        </w:rPr>
      </w:pPr>
      <w:bookmarkStart w:id="141" w:name="_Toc217446075"/>
      <w:bookmarkStart w:id="142" w:name="_Toc308164816"/>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bCs w:val="0"/>
          <w:color w:val="000000" w:themeColor="text1"/>
          <w:sz w:val="24"/>
          <w:szCs w:val="24"/>
        </w:rPr>
        <w:t>投标人</w:t>
      </w:r>
      <w:bookmarkEnd w:id="141"/>
      <w:bookmarkEnd w:id="142"/>
      <w:r>
        <w:rPr>
          <w:rFonts w:asciiTheme="majorEastAsia" w:eastAsiaTheme="majorEastAsia" w:hAnsiTheme="majorEastAsia" w:hint="eastAsia"/>
          <w:bCs w:val="0"/>
          <w:color w:val="000000" w:themeColor="text1"/>
          <w:sz w:val="24"/>
          <w:szCs w:val="24"/>
        </w:rPr>
        <w:t>纪律要求</w:t>
      </w:r>
    </w:p>
    <w:p w:rsidR="00B84D00" w:rsidRDefault="00773B90">
      <w:pPr>
        <w:pStyle w:val="a4"/>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投标人应当遵循公平竞争的原则，不得恶意串通，不得妨碍其他投标人的竞争行为，不得损害采购人或者其他投标人的合法权益。</w:t>
      </w:r>
    </w:p>
    <w:p w:rsidR="00B84D00" w:rsidRDefault="00773B90">
      <w:pPr>
        <w:pStyle w:val="a4"/>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在评标过程中发现投标人有上述情形的，评标委员会应当认定其投标无效，并书面报告本级财政部门。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.1投标人参加本项目投标不得有下列情形：</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（1）提供虚假材料谋取中标；</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（2）采取不正当手段诋毁、排挤其他投标人；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（3）与招标采购单位、其他投标人恶意串通；</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（4）向招标采购单位、评标委员会成员行贿或者提供其他不正当利益；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（5）在招标过程中与招标采购单位进行协商谈判；</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（6）中标或者成交后无正当理由拒不与采购人签订政府采购合同；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（7）未按照采购文件确定的事项签订政府采购合同；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（8）将政府采购合同转包或者违规分包；</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（9）提供假冒伪劣产品；</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（10）擅自变更、中止或者终止政府采购合同；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（11）拒绝有关部门的监督检查或者向监督检查部门提供虚假情况；</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（12）法律法规规定的其他情形。</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投标人有上述情形的，按照规定追究法律责任。</w:t>
      </w:r>
      <w:bookmarkEnd w:id="56"/>
    </w:p>
    <w:p w:rsidR="00B84D00" w:rsidRDefault="00773B90">
      <w:pPr>
        <w:spacing w:line="400" w:lineRule="exact"/>
        <w:ind w:firstLineChars="200" w:firstLine="480"/>
        <w:rPr>
          <w:rFonts w:asciiTheme="majorEastAsia" w:eastAsiaTheme="majorEastAsia" w:hAnsiTheme="majorEastAsia"/>
          <w:color w:val="000000" w:themeColor="text1"/>
          <w:sz w:val="24"/>
        </w:rPr>
      </w:pPr>
      <w:bookmarkStart w:id="143" w:name="PO_默认文件内容_23"/>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.2投标人有下列情形之一的，视为投标人串通投标，其投标无效：</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（1）不同投标人的投标文件由同一单位或者个人编制；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（2）不同投标人委托同一单位或者个人办理投标事宜；</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（3）不同投标人的投标文件载明的项目管理成员或者联系人员为同一人；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（4）不同投标人的投标文件异常一致或者投标报价呈规律性差异；</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（5）不同投标人的投标文件相互混装；</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（6）不同投标人的投标保证金从同一单位或者个人的账户转出。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.3投标人存在下列情况之一的，投标无效:</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（1）未按照招标文件的规定提交投标保证金的；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（2）投标文件未按招标文件要求签署、盖章的（第七章</w:t>
      </w:r>
      <w:r>
        <w:rPr>
          <w:rFonts w:asciiTheme="majorEastAsia" w:eastAsiaTheme="majorEastAsia" w:hAnsiTheme="majorEastAsia"/>
          <w:color w:val="000000" w:themeColor="text1"/>
          <w:sz w:val="24"/>
        </w:rPr>
        <w:t>3.2.2</w:t>
      </w:r>
      <w:r>
        <w:rPr>
          <w:rFonts w:asciiTheme="majorEastAsia" w:eastAsiaTheme="majorEastAsia" w:hAnsiTheme="majorEastAsia" w:hint="eastAsia"/>
          <w:color w:val="000000" w:themeColor="text1"/>
          <w:sz w:val="24"/>
        </w:rPr>
        <w:t>规定</w:t>
      </w:r>
      <w:r>
        <w:rPr>
          <w:rFonts w:asciiTheme="majorEastAsia" w:eastAsiaTheme="majorEastAsia" w:hAnsiTheme="majorEastAsia"/>
          <w:color w:val="000000" w:themeColor="text1"/>
          <w:sz w:val="24"/>
        </w:rPr>
        <w:t>的</w:t>
      </w:r>
      <w:r>
        <w:rPr>
          <w:rFonts w:asciiTheme="majorEastAsia" w:eastAsiaTheme="majorEastAsia" w:hAnsiTheme="majorEastAsia" w:hint="eastAsia"/>
          <w:color w:val="000000" w:themeColor="text1"/>
          <w:sz w:val="24"/>
        </w:rPr>
        <w:t>例外</w:t>
      </w:r>
      <w:r>
        <w:rPr>
          <w:rFonts w:asciiTheme="majorEastAsia" w:eastAsiaTheme="majorEastAsia" w:hAnsiTheme="majorEastAsia"/>
          <w:color w:val="000000" w:themeColor="text1"/>
          <w:sz w:val="24"/>
        </w:rPr>
        <w:t>情形除外</w:t>
      </w:r>
      <w:r>
        <w:rPr>
          <w:rFonts w:asciiTheme="majorEastAsia" w:eastAsiaTheme="majorEastAsia" w:hAnsiTheme="majorEastAsia" w:hint="eastAsia"/>
          <w:color w:val="000000" w:themeColor="text1"/>
          <w:sz w:val="24"/>
        </w:rPr>
        <w:t>）；</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（3）不具备招标文件中规定的资格要求的；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（4）报价超过招标文件中规定的预算金额或者最高限价的；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（5）投标文件含有采购人不能接受的附加条件的；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（6）法律、法规和招标文件规定的其他无效情形。</w:t>
      </w:r>
    </w:p>
    <w:p w:rsidR="00B84D00" w:rsidRDefault="00773B90">
      <w:pPr>
        <w:pStyle w:val="2"/>
        <w:spacing w:line="400" w:lineRule="exact"/>
        <w:jc w:val="center"/>
        <w:rPr>
          <w:rFonts w:asciiTheme="majorEastAsia" w:eastAsiaTheme="majorEastAsia" w:hAnsiTheme="majorEastAsia"/>
          <w:bCs w:val="0"/>
          <w:color w:val="000000" w:themeColor="text1"/>
          <w:szCs w:val="28"/>
        </w:rPr>
      </w:pPr>
      <w:bookmarkStart w:id="144" w:name="_Toc217446078"/>
      <w:bookmarkStart w:id="145" w:name="_Toc308164819"/>
      <w:r>
        <w:rPr>
          <w:rFonts w:asciiTheme="majorEastAsia" w:eastAsiaTheme="majorEastAsia" w:hAnsiTheme="majorEastAsia" w:hint="eastAsia"/>
          <w:bCs w:val="0"/>
          <w:color w:val="000000" w:themeColor="text1"/>
          <w:szCs w:val="28"/>
        </w:rPr>
        <w:t>八、询问、质疑和投诉</w:t>
      </w:r>
      <w:bookmarkStart w:id="146" w:name="_Toc217446079"/>
      <w:bookmarkEnd w:id="144"/>
      <w:bookmarkEnd w:id="145"/>
    </w:p>
    <w:bookmarkEnd w:id="146"/>
    <w:p w:rsidR="00B84D00" w:rsidRDefault="00773B90">
      <w:pPr>
        <w:widowControl/>
        <w:spacing w:line="360" w:lineRule="atLeast"/>
        <w:ind w:firstLineChars="196" w:firstLine="472"/>
        <w:jc w:val="left"/>
        <w:outlineLvl w:val="2"/>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3</w:t>
      </w:r>
      <w:bookmarkEnd w:id="139"/>
      <w:bookmarkEnd w:id="140"/>
      <w:r>
        <w:rPr>
          <w:rFonts w:asciiTheme="majorEastAsia" w:eastAsiaTheme="majorEastAsia" w:hAnsiTheme="majorEastAsia"/>
          <w:b/>
          <w:color w:val="000000" w:themeColor="text1"/>
          <w:sz w:val="24"/>
        </w:rPr>
        <w:t>5</w:t>
      </w:r>
      <w:r>
        <w:rPr>
          <w:rFonts w:asciiTheme="majorEastAsia" w:eastAsiaTheme="majorEastAsia" w:hAnsiTheme="majorEastAsia" w:hint="eastAsia"/>
          <w:color w:val="000000" w:themeColor="text1"/>
          <w:sz w:val="24"/>
        </w:rPr>
        <w:t>.询问、质疑、投诉的接收和处理严格按照《中华人民共和国政府采购法》《中华人民共和国政府采购法实施条例》《政府采购货物和服务招标投标管理办法》《</w:t>
      </w:r>
      <w:r>
        <w:rPr>
          <w:rFonts w:asciiTheme="majorEastAsia" w:eastAsiaTheme="majorEastAsia" w:hAnsiTheme="majorEastAsia" w:hint="eastAsia"/>
          <w:bCs/>
          <w:color w:val="000000" w:themeColor="text1"/>
          <w:sz w:val="24"/>
        </w:rPr>
        <w:t>政府采购质疑和投诉办法</w:t>
      </w:r>
      <w:r>
        <w:rPr>
          <w:rFonts w:asciiTheme="majorEastAsia" w:eastAsiaTheme="majorEastAsia" w:hAnsiTheme="majorEastAsia" w:hint="eastAsia"/>
          <w:color w:val="000000" w:themeColor="text1"/>
          <w:sz w:val="24"/>
        </w:rPr>
        <w:t>》的规定办理。</w:t>
      </w:r>
    </w:p>
    <w:p w:rsidR="00B84D00" w:rsidRDefault="00773B90">
      <w:pPr>
        <w:pStyle w:val="2"/>
        <w:spacing w:line="400" w:lineRule="exact"/>
        <w:jc w:val="center"/>
        <w:rPr>
          <w:rFonts w:asciiTheme="majorEastAsia" w:eastAsiaTheme="majorEastAsia" w:hAnsiTheme="majorEastAsia"/>
          <w:bCs w:val="0"/>
          <w:color w:val="000000" w:themeColor="text1"/>
          <w:szCs w:val="28"/>
        </w:rPr>
      </w:pPr>
      <w:r>
        <w:rPr>
          <w:rFonts w:asciiTheme="majorEastAsia" w:eastAsiaTheme="majorEastAsia" w:hAnsiTheme="majorEastAsia" w:hint="eastAsia"/>
          <w:bCs w:val="0"/>
          <w:color w:val="000000" w:themeColor="text1"/>
          <w:szCs w:val="28"/>
        </w:rPr>
        <w:lastRenderedPageBreak/>
        <w:t>九、其他</w:t>
      </w:r>
    </w:p>
    <w:p w:rsidR="00B84D00" w:rsidRDefault="00773B90">
      <w:pPr>
        <w:spacing w:line="400" w:lineRule="exact"/>
        <w:ind w:firstLineChars="200" w:firstLine="482"/>
        <w:jc w:val="left"/>
        <w:outlineLvl w:val="2"/>
        <w:rPr>
          <w:rFonts w:asciiTheme="majorEastAsia" w:eastAsiaTheme="majorEastAsia" w:hAnsiTheme="majorEastAsia"/>
          <w:color w:val="000000" w:themeColor="text1"/>
          <w:kern w:val="0"/>
          <w:sz w:val="24"/>
        </w:rPr>
      </w:pPr>
      <w:r>
        <w:rPr>
          <w:rFonts w:asciiTheme="majorEastAsia" w:eastAsiaTheme="majorEastAsia" w:hAnsiTheme="majorEastAsia"/>
          <w:b/>
          <w:color w:val="000000" w:themeColor="text1"/>
          <w:sz w:val="24"/>
        </w:rPr>
        <w:t>36</w:t>
      </w:r>
      <w:r>
        <w:rPr>
          <w:rFonts w:asciiTheme="majorEastAsia" w:eastAsiaTheme="majorEastAsia" w:hAnsiTheme="majorEastAsia" w:hint="eastAsia"/>
          <w:b/>
          <w:color w:val="000000" w:themeColor="text1"/>
          <w:sz w:val="24"/>
        </w:rPr>
        <w:t>.（实质性要求）</w:t>
      </w:r>
      <w:r>
        <w:rPr>
          <w:rFonts w:asciiTheme="majorEastAsia" w:eastAsiaTheme="majorEastAsia" w:hAnsiTheme="majorEastAsia"/>
          <w:color w:val="000000" w:themeColor="text1"/>
          <w:sz w:val="24"/>
        </w:rPr>
        <w:t>国家</w:t>
      </w:r>
      <w:r>
        <w:rPr>
          <w:rFonts w:asciiTheme="majorEastAsia" w:eastAsiaTheme="majorEastAsia" w:hAnsiTheme="majorEastAsia" w:hint="eastAsia"/>
          <w:color w:val="000000" w:themeColor="text1"/>
          <w:sz w:val="24"/>
        </w:rPr>
        <w:t>或行业主管部门</w:t>
      </w:r>
      <w:r>
        <w:rPr>
          <w:rFonts w:asciiTheme="majorEastAsia" w:eastAsiaTheme="majorEastAsia" w:hAnsiTheme="majorEastAsia"/>
          <w:color w:val="000000" w:themeColor="text1"/>
          <w:sz w:val="24"/>
        </w:rPr>
        <w:t>对</w:t>
      </w:r>
      <w:r>
        <w:rPr>
          <w:rFonts w:asciiTheme="majorEastAsia" w:eastAsiaTheme="majorEastAsia" w:hAnsiTheme="majorEastAsia" w:hint="eastAsia"/>
          <w:color w:val="000000" w:themeColor="text1"/>
          <w:sz w:val="24"/>
        </w:rPr>
        <w:t>采购产品的</w:t>
      </w:r>
      <w:r>
        <w:rPr>
          <w:rFonts w:asciiTheme="majorEastAsia" w:eastAsiaTheme="majorEastAsia" w:hAnsiTheme="majorEastAsia"/>
          <w:color w:val="000000" w:themeColor="text1"/>
          <w:sz w:val="24"/>
        </w:rPr>
        <w:t>技术</w:t>
      </w:r>
      <w:r>
        <w:rPr>
          <w:rFonts w:asciiTheme="majorEastAsia" w:eastAsiaTheme="majorEastAsia" w:hAnsiTheme="majorEastAsia" w:hint="eastAsia"/>
          <w:color w:val="000000" w:themeColor="text1"/>
          <w:sz w:val="24"/>
        </w:rPr>
        <w:t>标准、</w:t>
      </w:r>
      <w:r>
        <w:rPr>
          <w:rFonts w:asciiTheme="majorEastAsia" w:eastAsiaTheme="majorEastAsia" w:hAnsiTheme="majorEastAsia"/>
          <w:color w:val="000000" w:themeColor="text1"/>
          <w:sz w:val="24"/>
        </w:rPr>
        <w:t>质量</w:t>
      </w:r>
      <w:r>
        <w:rPr>
          <w:rFonts w:asciiTheme="majorEastAsia" w:eastAsiaTheme="majorEastAsia" w:hAnsiTheme="majorEastAsia" w:hint="eastAsia"/>
          <w:color w:val="000000" w:themeColor="text1"/>
          <w:sz w:val="24"/>
        </w:rPr>
        <w:t>标准和资格资质条件</w:t>
      </w:r>
      <w:r>
        <w:rPr>
          <w:rFonts w:asciiTheme="majorEastAsia" w:eastAsiaTheme="majorEastAsia" w:hAnsiTheme="majorEastAsia"/>
          <w:color w:val="000000" w:themeColor="text1"/>
          <w:sz w:val="24"/>
        </w:rPr>
        <w:t>等有</w:t>
      </w:r>
      <w:r>
        <w:rPr>
          <w:rFonts w:asciiTheme="majorEastAsia" w:eastAsiaTheme="majorEastAsia" w:hAnsiTheme="majorEastAsia" w:hint="eastAsia"/>
          <w:color w:val="000000" w:themeColor="text1"/>
          <w:sz w:val="24"/>
        </w:rPr>
        <w:t>强制性规定</w:t>
      </w:r>
      <w:r>
        <w:rPr>
          <w:rFonts w:asciiTheme="majorEastAsia" w:eastAsiaTheme="majorEastAsia" w:hAnsiTheme="majorEastAsia"/>
          <w:color w:val="000000" w:themeColor="text1"/>
          <w:sz w:val="24"/>
        </w:rPr>
        <w:t>的</w:t>
      </w:r>
      <w:r>
        <w:rPr>
          <w:rFonts w:asciiTheme="majorEastAsia" w:eastAsiaTheme="majorEastAsia" w:hAnsiTheme="majorEastAsia" w:hint="eastAsia"/>
          <w:color w:val="000000" w:themeColor="text1"/>
          <w:sz w:val="24"/>
        </w:rPr>
        <w:t>，必须符合其要求。</w:t>
      </w:r>
    </w:p>
    <w:p w:rsidR="00B84D00" w:rsidRDefault="00B84D00">
      <w:pPr>
        <w:rPr>
          <w:rFonts w:asciiTheme="majorEastAsia" w:eastAsiaTheme="majorEastAsia" w:hAnsiTheme="majorEastAsia"/>
          <w:color w:val="000000" w:themeColor="text1"/>
        </w:rPr>
      </w:pPr>
    </w:p>
    <w:p w:rsidR="00B84D00" w:rsidRDefault="00B84D00">
      <w:pPr>
        <w:rPr>
          <w:rFonts w:asciiTheme="majorEastAsia" w:eastAsiaTheme="majorEastAsia" w:hAnsiTheme="majorEastAsia"/>
          <w:color w:val="000000" w:themeColor="text1"/>
        </w:rPr>
      </w:pPr>
      <w:bookmarkStart w:id="147" w:name="_Toc217446083"/>
    </w:p>
    <w:p w:rsidR="00B84D00" w:rsidRDefault="00B84D00">
      <w:pPr>
        <w:pStyle w:val="1"/>
        <w:jc w:val="center"/>
        <w:rPr>
          <w:rFonts w:asciiTheme="majorEastAsia" w:eastAsiaTheme="majorEastAsia" w:hAnsiTheme="majorEastAsia"/>
          <w:color w:val="000000" w:themeColor="text1"/>
          <w:sz w:val="36"/>
          <w:szCs w:val="36"/>
        </w:rPr>
        <w:sectPr w:rsidR="00B84D00">
          <w:pgSz w:w="11907" w:h="16840"/>
          <w:pgMar w:top="1440" w:right="1800" w:bottom="1440" w:left="1800" w:header="851" w:footer="992" w:gutter="0"/>
          <w:cols w:space="720"/>
          <w:docGrid w:linePitch="312"/>
        </w:sectPr>
      </w:pPr>
      <w:bookmarkStart w:id="148" w:name="_Toc1368"/>
    </w:p>
    <w:p w:rsidR="00B84D00" w:rsidRDefault="00773B90">
      <w:pPr>
        <w:pStyle w:val="1"/>
        <w:jc w:val="center"/>
        <w:rPr>
          <w:rFonts w:asciiTheme="majorEastAsia" w:eastAsiaTheme="majorEastAsia" w:hAnsiTheme="majorEastAsia"/>
          <w:color w:val="000000" w:themeColor="text1"/>
          <w:sz w:val="36"/>
          <w:szCs w:val="36"/>
        </w:rPr>
      </w:pPr>
      <w:bookmarkStart w:id="149" w:name="_Toc94193710"/>
      <w:r>
        <w:rPr>
          <w:rFonts w:asciiTheme="majorEastAsia" w:eastAsiaTheme="majorEastAsia" w:hAnsiTheme="majorEastAsia" w:hint="eastAsia"/>
          <w:color w:val="000000" w:themeColor="text1"/>
          <w:sz w:val="36"/>
          <w:szCs w:val="36"/>
        </w:rPr>
        <w:lastRenderedPageBreak/>
        <w:t>第三章  投标文件格式</w:t>
      </w:r>
      <w:bookmarkStart w:id="150" w:name="_Toc308164821"/>
      <w:bookmarkStart w:id="151" w:name="_Toc217446082"/>
      <w:bookmarkEnd w:id="148"/>
      <w:bookmarkEnd w:id="149"/>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一、本章所制投标文件格式，除格式中明确将该格式作为实质性要求的，一律不具有强制性。</w:t>
      </w:r>
    </w:p>
    <w:p w:rsidR="00B84D00" w:rsidRDefault="00773B90">
      <w:pPr>
        <w:widowControl/>
        <w:spacing w:line="360" w:lineRule="atLeast"/>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二、本章所制投标文件格式有关表格中的备注栏，由投标人根据自身投标情况作解释性说明，不作为必填项。</w:t>
      </w:r>
    </w:p>
    <w:p w:rsidR="00B84D00" w:rsidRDefault="00773B90">
      <w:pPr>
        <w:widowControl/>
        <w:spacing w:line="360" w:lineRule="atLeast"/>
        <w:ind w:firstLineChars="196" w:firstLine="470"/>
        <w:rPr>
          <w:rFonts w:asciiTheme="majorEastAsia" w:eastAsiaTheme="majorEastAsia" w:hAnsiTheme="majorEastAsia"/>
          <w:color w:val="000000" w:themeColor="text1"/>
          <w:sz w:val="24"/>
        </w:rPr>
        <w:sectPr w:rsidR="00B84D00">
          <w:pgSz w:w="11907" w:h="16840"/>
          <w:pgMar w:top="1440" w:right="1800" w:bottom="1440" w:left="1800" w:header="851" w:footer="992" w:gutter="0"/>
          <w:cols w:space="720"/>
          <w:docGrid w:linePitch="312"/>
        </w:sectPr>
      </w:pPr>
      <w:r>
        <w:rPr>
          <w:rFonts w:asciiTheme="majorEastAsia" w:eastAsiaTheme="majorEastAsia" w:hAnsiTheme="majorEastAsia" w:hint="eastAsia"/>
          <w:color w:val="000000" w:themeColor="text1"/>
          <w:sz w:val="24"/>
        </w:rPr>
        <w:t>三、本章所制投标文件格式中需要填写的相关内容事项，可能会与本采购项目无关，在不改变投标文件原义、不影响本项目采购需求的情况下，投标人可以不予填写，但应当注明。</w:t>
      </w:r>
      <w:bookmarkEnd w:id="143"/>
    </w:p>
    <w:p w:rsidR="00B84D00" w:rsidRDefault="00B84D00">
      <w:pPr>
        <w:rPr>
          <w:rFonts w:asciiTheme="majorEastAsia" w:eastAsiaTheme="majorEastAsia" w:hAnsiTheme="majorEastAsia"/>
          <w:color w:val="000000" w:themeColor="text1"/>
        </w:rPr>
      </w:pPr>
    </w:p>
    <w:p w:rsidR="00B84D00" w:rsidRDefault="00773B90">
      <w:pPr>
        <w:tabs>
          <w:tab w:val="left" w:pos="900"/>
        </w:tabs>
        <w:spacing w:line="360" w:lineRule="auto"/>
        <w:jc w:val="center"/>
        <w:outlineLvl w:val="1"/>
        <w:rPr>
          <w:rFonts w:asciiTheme="majorEastAsia" w:eastAsiaTheme="majorEastAsia" w:hAnsiTheme="majorEastAsia"/>
          <w:b/>
          <w:color w:val="000000" w:themeColor="text1"/>
          <w:sz w:val="32"/>
        </w:rPr>
      </w:pPr>
      <w:r>
        <w:rPr>
          <w:rFonts w:asciiTheme="majorEastAsia" w:eastAsiaTheme="majorEastAsia" w:hAnsiTheme="majorEastAsia" w:hint="eastAsia"/>
          <w:b/>
          <w:color w:val="000000" w:themeColor="text1"/>
          <w:sz w:val="32"/>
          <w:szCs w:val="32"/>
        </w:rPr>
        <w:br w:type="page"/>
      </w:r>
      <w:bookmarkStart w:id="152" w:name="PO_默认文件内容_24"/>
      <w:r>
        <w:rPr>
          <w:rFonts w:asciiTheme="majorEastAsia" w:eastAsiaTheme="majorEastAsia" w:hAnsiTheme="majorEastAsia"/>
          <w:b/>
          <w:color w:val="000000" w:themeColor="text1"/>
          <w:sz w:val="32"/>
        </w:rPr>
        <w:lastRenderedPageBreak/>
        <w:t xml:space="preserve">第一部分     </w:t>
      </w:r>
      <w:r>
        <w:rPr>
          <w:rFonts w:asciiTheme="majorEastAsia" w:eastAsiaTheme="majorEastAsia" w:hAnsiTheme="majorEastAsia" w:hint="eastAsia"/>
          <w:b/>
          <w:color w:val="000000" w:themeColor="text1"/>
          <w:sz w:val="32"/>
        </w:rPr>
        <w:t>“</w:t>
      </w:r>
      <w:r>
        <w:rPr>
          <w:rFonts w:asciiTheme="majorEastAsia" w:eastAsiaTheme="majorEastAsia" w:hAnsiTheme="majorEastAsia"/>
          <w:b/>
          <w:color w:val="000000" w:themeColor="text1"/>
          <w:sz w:val="32"/>
        </w:rPr>
        <w:t>资格性</w:t>
      </w:r>
      <w:r>
        <w:rPr>
          <w:rFonts w:asciiTheme="majorEastAsia" w:eastAsiaTheme="majorEastAsia" w:hAnsiTheme="majorEastAsia" w:hint="eastAsia"/>
          <w:b/>
          <w:color w:val="000000" w:themeColor="text1"/>
          <w:sz w:val="32"/>
        </w:rPr>
        <w:t>投标</w:t>
      </w:r>
      <w:r>
        <w:rPr>
          <w:rFonts w:asciiTheme="majorEastAsia" w:eastAsiaTheme="majorEastAsia" w:hAnsiTheme="majorEastAsia"/>
          <w:b/>
          <w:color w:val="000000" w:themeColor="text1"/>
          <w:sz w:val="32"/>
        </w:rPr>
        <w:t>文件</w:t>
      </w:r>
      <w:r>
        <w:rPr>
          <w:rFonts w:asciiTheme="majorEastAsia" w:eastAsiaTheme="majorEastAsia" w:hAnsiTheme="majorEastAsia" w:hint="eastAsia"/>
          <w:b/>
          <w:color w:val="000000" w:themeColor="text1"/>
          <w:sz w:val="32"/>
        </w:rPr>
        <w:t>”</w:t>
      </w:r>
      <w:r>
        <w:rPr>
          <w:rFonts w:asciiTheme="majorEastAsia" w:eastAsiaTheme="majorEastAsia" w:hAnsiTheme="majorEastAsia"/>
          <w:b/>
          <w:color w:val="000000" w:themeColor="text1"/>
          <w:sz w:val="32"/>
        </w:rPr>
        <w:t>格式</w:t>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格式1-1</w:t>
      </w:r>
    </w:p>
    <w:p w:rsidR="00B84D00" w:rsidRDefault="00773B90">
      <w:pPr>
        <w:spacing w:line="360" w:lineRule="auto"/>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封面：</w:t>
      </w:r>
    </w:p>
    <w:p w:rsidR="00B84D00" w:rsidRDefault="00773B90">
      <w:pPr>
        <w:spacing w:line="360" w:lineRule="auto"/>
        <w:jc w:val="right"/>
        <w:rPr>
          <w:rFonts w:asciiTheme="majorEastAsia" w:eastAsiaTheme="majorEastAsia" w:hAnsiTheme="majorEastAsia"/>
          <w:b/>
          <w:color w:val="000000" w:themeColor="text1"/>
          <w:sz w:val="36"/>
        </w:rPr>
      </w:pPr>
      <w:r>
        <w:rPr>
          <w:rFonts w:asciiTheme="majorEastAsia" w:eastAsiaTheme="majorEastAsia" w:hAnsiTheme="majorEastAsia"/>
          <w:b/>
          <w:color w:val="000000" w:themeColor="text1"/>
          <w:sz w:val="36"/>
        </w:rPr>
        <w:t>（正本/副本）</w:t>
      </w:r>
    </w:p>
    <w:p w:rsidR="00B84D00" w:rsidRDefault="00B84D00">
      <w:pPr>
        <w:spacing w:line="360" w:lineRule="auto"/>
        <w:rPr>
          <w:rFonts w:asciiTheme="majorEastAsia" w:eastAsiaTheme="majorEastAsia" w:hAnsiTheme="majorEastAsia"/>
          <w:b/>
          <w:color w:val="000000" w:themeColor="text1"/>
          <w:sz w:val="32"/>
          <w:szCs w:val="32"/>
        </w:rPr>
      </w:pPr>
    </w:p>
    <w:p w:rsidR="00B84D00" w:rsidRDefault="00B84D00">
      <w:pPr>
        <w:spacing w:line="360" w:lineRule="auto"/>
        <w:rPr>
          <w:rFonts w:asciiTheme="majorEastAsia" w:eastAsiaTheme="majorEastAsia" w:hAnsiTheme="majorEastAsia"/>
          <w:b/>
          <w:color w:val="000000" w:themeColor="text1"/>
          <w:sz w:val="32"/>
          <w:szCs w:val="32"/>
        </w:rPr>
      </w:pPr>
    </w:p>
    <w:p w:rsidR="00B84D00" w:rsidRDefault="00773B90">
      <w:pPr>
        <w:spacing w:line="360" w:lineRule="auto"/>
        <w:jc w:val="center"/>
        <w:rPr>
          <w:rFonts w:asciiTheme="majorEastAsia" w:eastAsiaTheme="majorEastAsia" w:hAnsiTheme="majorEastAsia"/>
          <w:b/>
          <w:color w:val="000000" w:themeColor="text1"/>
          <w:sz w:val="72"/>
        </w:rPr>
      </w:pPr>
      <w:r>
        <w:rPr>
          <w:rFonts w:asciiTheme="majorEastAsia" w:eastAsiaTheme="majorEastAsia" w:hAnsiTheme="majorEastAsia"/>
          <w:b/>
          <w:color w:val="000000" w:themeColor="text1"/>
          <w:sz w:val="40"/>
          <w:szCs w:val="48"/>
          <w:u w:val="single"/>
        </w:rPr>
        <w:t>xxxxx</w:t>
      </w:r>
      <w:r>
        <w:rPr>
          <w:rFonts w:asciiTheme="majorEastAsia" w:eastAsiaTheme="majorEastAsia" w:hAnsiTheme="majorEastAsia" w:hint="eastAsia"/>
          <w:b/>
          <w:color w:val="000000" w:themeColor="text1"/>
          <w:sz w:val="40"/>
          <w:szCs w:val="48"/>
        </w:rPr>
        <w:t>项目</w:t>
      </w:r>
    </w:p>
    <w:p w:rsidR="00B84D00" w:rsidRDefault="00B84D00">
      <w:pPr>
        <w:spacing w:line="360" w:lineRule="auto"/>
        <w:rPr>
          <w:rFonts w:asciiTheme="majorEastAsia" w:eastAsiaTheme="majorEastAsia" w:hAnsiTheme="majorEastAsia"/>
          <w:b/>
          <w:color w:val="000000" w:themeColor="text1"/>
          <w:sz w:val="52"/>
          <w:szCs w:val="52"/>
        </w:rPr>
      </w:pPr>
    </w:p>
    <w:p w:rsidR="00B84D00" w:rsidRDefault="00773B90">
      <w:pPr>
        <w:spacing w:line="360" w:lineRule="auto"/>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52"/>
          <w:szCs w:val="52"/>
        </w:rPr>
        <w:t>资格性投标文件</w:t>
      </w:r>
    </w:p>
    <w:p w:rsidR="00B84D00" w:rsidRDefault="00773B90">
      <w:pPr>
        <w:spacing w:line="360" w:lineRule="auto"/>
        <w:jc w:val="left"/>
        <w:rPr>
          <w:rFonts w:asciiTheme="majorEastAsia" w:eastAsiaTheme="majorEastAsia" w:hAnsiTheme="majorEastAsia"/>
          <w:b/>
          <w:color w:val="000000" w:themeColor="text1"/>
          <w:sz w:val="32"/>
          <w:u w:val="single"/>
        </w:rPr>
      </w:pPr>
      <w:r>
        <w:rPr>
          <w:rFonts w:asciiTheme="majorEastAsia" w:eastAsiaTheme="majorEastAsia" w:hAnsiTheme="majorEastAsia" w:hint="eastAsia"/>
          <w:b/>
          <w:color w:val="000000" w:themeColor="text1"/>
          <w:sz w:val="32"/>
        </w:rPr>
        <w:t>投 标 人</w:t>
      </w:r>
      <w:r>
        <w:rPr>
          <w:rFonts w:asciiTheme="majorEastAsia" w:eastAsiaTheme="majorEastAsia" w:hAnsiTheme="majorEastAsia"/>
          <w:b/>
          <w:color w:val="000000" w:themeColor="text1"/>
          <w:sz w:val="32"/>
        </w:rPr>
        <w:t>名称：</w:t>
      </w:r>
    </w:p>
    <w:p w:rsidR="00B84D00" w:rsidRDefault="00773B90">
      <w:pPr>
        <w:spacing w:line="360" w:lineRule="auto"/>
        <w:jc w:val="left"/>
        <w:rPr>
          <w:rFonts w:asciiTheme="majorEastAsia" w:eastAsiaTheme="majorEastAsia" w:hAnsiTheme="majorEastAsia"/>
          <w:b/>
          <w:color w:val="000000" w:themeColor="text1"/>
          <w:sz w:val="32"/>
          <w:u w:val="single"/>
        </w:rPr>
      </w:pPr>
      <w:r>
        <w:rPr>
          <w:rFonts w:asciiTheme="majorEastAsia" w:eastAsiaTheme="majorEastAsia" w:hAnsiTheme="majorEastAsia" w:hint="eastAsia"/>
          <w:b/>
          <w:color w:val="000000" w:themeColor="text1"/>
          <w:sz w:val="32"/>
        </w:rPr>
        <w:t>采购项目</w:t>
      </w:r>
      <w:r>
        <w:rPr>
          <w:rFonts w:asciiTheme="majorEastAsia" w:eastAsiaTheme="majorEastAsia" w:hAnsiTheme="majorEastAsia"/>
          <w:b/>
          <w:color w:val="000000" w:themeColor="text1"/>
          <w:sz w:val="32"/>
        </w:rPr>
        <w:t>编号：</w:t>
      </w:r>
    </w:p>
    <w:p w:rsidR="00B84D00" w:rsidRDefault="00773B90">
      <w:pPr>
        <w:spacing w:line="360" w:lineRule="auto"/>
        <w:jc w:val="left"/>
        <w:rPr>
          <w:rFonts w:asciiTheme="majorEastAsia" w:eastAsiaTheme="majorEastAsia" w:hAnsiTheme="majorEastAsia"/>
          <w:b/>
          <w:color w:val="000000" w:themeColor="text1"/>
          <w:sz w:val="32"/>
          <w:u w:val="single"/>
        </w:rPr>
      </w:pPr>
      <w:r>
        <w:rPr>
          <w:rFonts w:asciiTheme="majorEastAsia" w:eastAsiaTheme="majorEastAsia" w:hAnsiTheme="majorEastAsia" w:hint="eastAsia"/>
          <w:b/>
          <w:color w:val="000000" w:themeColor="text1"/>
          <w:sz w:val="32"/>
        </w:rPr>
        <w:t>包        号</w:t>
      </w:r>
      <w:r>
        <w:rPr>
          <w:rFonts w:asciiTheme="majorEastAsia" w:eastAsiaTheme="majorEastAsia" w:hAnsiTheme="majorEastAsia"/>
          <w:b/>
          <w:color w:val="000000" w:themeColor="text1"/>
          <w:sz w:val="32"/>
        </w:rPr>
        <w:t>：</w:t>
      </w:r>
    </w:p>
    <w:p w:rsidR="00B84D00" w:rsidRDefault="00B84D00">
      <w:pPr>
        <w:spacing w:line="360" w:lineRule="auto"/>
        <w:ind w:firstLineChars="246" w:firstLine="790"/>
        <w:jc w:val="center"/>
        <w:rPr>
          <w:rFonts w:asciiTheme="majorEastAsia" w:eastAsiaTheme="majorEastAsia" w:hAnsiTheme="majorEastAsia"/>
          <w:b/>
          <w:color w:val="000000" w:themeColor="text1"/>
          <w:sz w:val="32"/>
        </w:rPr>
      </w:pPr>
    </w:p>
    <w:p w:rsidR="00B84D00" w:rsidRDefault="00773B90">
      <w:pPr>
        <w:spacing w:line="360" w:lineRule="auto"/>
        <w:ind w:firstLineChars="246" w:firstLine="790"/>
        <w:jc w:val="center"/>
        <w:rPr>
          <w:rFonts w:asciiTheme="majorEastAsia" w:eastAsiaTheme="majorEastAsia" w:hAnsiTheme="majorEastAsia"/>
          <w:b/>
          <w:color w:val="000000" w:themeColor="text1"/>
          <w:sz w:val="32"/>
        </w:rPr>
      </w:pPr>
      <w:r>
        <w:rPr>
          <w:rFonts w:asciiTheme="majorEastAsia" w:eastAsiaTheme="majorEastAsia" w:hAnsiTheme="majorEastAsia" w:hint="eastAsia"/>
          <w:b/>
          <w:color w:val="000000" w:themeColor="text1"/>
          <w:sz w:val="32"/>
        </w:rPr>
        <w:t>投标时间</w:t>
      </w:r>
      <w:r>
        <w:rPr>
          <w:rFonts w:asciiTheme="majorEastAsia" w:eastAsiaTheme="majorEastAsia" w:hAnsiTheme="majorEastAsia"/>
          <w:b/>
          <w:color w:val="000000" w:themeColor="text1"/>
          <w:sz w:val="32"/>
        </w:rPr>
        <w:t>：</w:t>
      </w:r>
      <w:r>
        <w:rPr>
          <w:rFonts w:asciiTheme="majorEastAsia" w:eastAsiaTheme="majorEastAsia" w:hAnsiTheme="majorEastAsia" w:hint="eastAsia"/>
          <w:b/>
          <w:color w:val="000000" w:themeColor="text1"/>
          <w:sz w:val="32"/>
        </w:rPr>
        <w:t xml:space="preserve"> 年 </w:t>
      </w:r>
      <w:r>
        <w:rPr>
          <w:rFonts w:asciiTheme="majorEastAsia" w:eastAsiaTheme="majorEastAsia" w:hAnsiTheme="majorEastAsia"/>
          <w:b/>
          <w:color w:val="000000" w:themeColor="text1"/>
          <w:sz w:val="32"/>
        </w:rPr>
        <w:t>月日</w:t>
      </w:r>
    </w:p>
    <w:p w:rsidR="00B84D00" w:rsidRDefault="00773B90">
      <w:pPr>
        <w:spacing w:line="240" w:lineRule="auto"/>
        <w:rPr>
          <w:rFonts w:asciiTheme="majorEastAsia" w:eastAsiaTheme="majorEastAsia" w:hAnsiTheme="majorEastAsia"/>
          <w:b/>
          <w:color w:val="000000" w:themeColor="text1"/>
          <w:sz w:val="32"/>
          <w:szCs w:val="32"/>
        </w:rPr>
      </w:pPr>
      <w:r>
        <w:rPr>
          <w:rFonts w:asciiTheme="majorEastAsia" w:eastAsiaTheme="majorEastAsia" w:hAnsiTheme="majorEastAsia"/>
          <w:b/>
          <w:color w:val="000000" w:themeColor="text1"/>
          <w:sz w:val="32"/>
        </w:rPr>
        <w:br w:type="page"/>
      </w:r>
      <w:r>
        <w:rPr>
          <w:rFonts w:asciiTheme="majorEastAsia" w:eastAsiaTheme="majorEastAsia" w:hAnsiTheme="majorEastAsia" w:hint="eastAsia"/>
          <w:b/>
          <w:color w:val="000000" w:themeColor="text1"/>
          <w:sz w:val="32"/>
          <w:szCs w:val="32"/>
        </w:rPr>
        <w:lastRenderedPageBreak/>
        <w:t>格式1-2</w:t>
      </w:r>
    </w:p>
    <w:p w:rsidR="00B84D00" w:rsidRDefault="00773B90">
      <w:pPr>
        <w:spacing w:line="240" w:lineRule="auto"/>
        <w:ind w:firstLineChars="246" w:firstLine="790"/>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一、法定代表人/单位负责人授权书</w:t>
      </w:r>
    </w:p>
    <w:p w:rsidR="00B84D00" w:rsidRDefault="00B84D00">
      <w:pPr>
        <w:rPr>
          <w:rFonts w:asciiTheme="majorEastAsia" w:eastAsiaTheme="majorEastAsia" w:hAnsiTheme="majorEastAsia"/>
          <w:color w:val="000000" w:themeColor="text1"/>
        </w:rPr>
      </w:pPr>
    </w:p>
    <w:p w:rsidR="00B84D00" w:rsidRDefault="00B84D00">
      <w:pPr>
        <w:rPr>
          <w:rFonts w:asciiTheme="majorEastAsia" w:eastAsiaTheme="majorEastAsia" w:hAnsiTheme="majorEastAsia"/>
          <w:color w:val="000000" w:themeColor="text1"/>
        </w:rPr>
      </w:pPr>
    </w:p>
    <w:p w:rsidR="00B84D00" w:rsidRDefault="00773B90">
      <w:pPr>
        <w:widowControl/>
        <w:spacing w:line="240" w:lineRule="auto"/>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XXXXXXXX（采购代理机构名称）：</w:t>
      </w: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特此声明。</w:t>
      </w:r>
    </w:p>
    <w:p w:rsidR="00B84D00" w:rsidRDefault="00B84D00">
      <w:pPr>
        <w:rPr>
          <w:rFonts w:asciiTheme="majorEastAsia" w:eastAsiaTheme="majorEastAsia" w:hAnsiTheme="majorEastAsia"/>
          <w:color w:val="000000" w:themeColor="text1"/>
        </w:rPr>
      </w:pP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法定代表人/单位负责人（委托人）签字或者加盖个人名章：XXXX。</w:t>
      </w:r>
    </w:p>
    <w:p w:rsidR="00B84D00" w:rsidRDefault="00B84D00">
      <w:pPr>
        <w:rPr>
          <w:rFonts w:asciiTheme="majorEastAsia" w:eastAsiaTheme="majorEastAsia" w:hAnsiTheme="majorEastAsia"/>
          <w:color w:val="000000" w:themeColor="text1"/>
        </w:rPr>
      </w:pP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授权代表（被授权人）签字：XXXX。</w:t>
      </w:r>
    </w:p>
    <w:p w:rsidR="00B84D00" w:rsidRDefault="00B84D00">
      <w:pPr>
        <w:rPr>
          <w:rFonts w:asciiTheme="majorEastAsia" w:eastAsiaTheme="majorEastAsia" w:hAnsiTheme="majorEastAsia"/>
          <w:color w:val="000000" w:themeColor="text1"/>
        </w:rPr>
      </w:pP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日    期：XXXX。</w:t>
      </w:r>
    </w:p>
    <w:p w:rsidR="00B84D00" w:rsidRDefault="00B84D00">
      <w:pPr>
        <w:rPr>
          <w:rFonts w:asciiTheme="majorEastAsia" w:eastAsiaTheme="majorEastAsia" w:hAnsiTheme="majorEastAsia"/>
          <w:color w:val="000000" w:themeColor="text1"/>
        </w:rPr>
      </w:pPr>
      <w:bookmarkStart w:id="153" w:name="_Toc217446084"/>
    </w:p>
    <w:p w:rsidR="00B84D00" w:rsidRDefault="00B84D00">
      <w:pPr>
        <w:rPr>
          <w:rFonts w:asciiTheme="majorEastAsia" w:eastAsiaTheme="majorEastAsia" w:hAnsiTheme="majorEastAsia"/>
          <w:color w:val="000000" w:themeColor="text1"/>
        </w:rPr>
      </w:pPr>
    </w:p>
    <w:p w:rsidR="00B84D00" w:rsidRDefault="00B84D00">
      <w:pPr>
        <w:rPr>
          <w:rFonts w:asciiTheme="majorEastAsia" w:eastAsiaTheme="majorEastAsia" w:hAnsiTheme="majorEastAsia"/>
          <w:color w:val="000000" w:themeColor="text1"/>
        </w:rPr>
      </w:pPr>
    </w:p>
    <w:p w:rsidR="00B84D00" w:rsidRDefault="00B84D00">
      <w:pPr>
        <w:rPr>
          <w:rFonts w:asciiTheme="majorEastAsia" w:eastAsiaTheme="majorEastAsia" w:hAnsiTheme="majorEastAsia"/>
          <w:color w:val="000000" w:themeColor="text1"/>
        </w:rPr>
      </w:pPr>
    </w:p>
    <w:p w:rsidR="00B84D00" w:rsidRDefault="00773B90">
      <w:pPr>
        <w:spacing w:line="240" w:lineRule="auto"/>
        <w:ind w:left="840" w:hangingChars="350" w:hanging="8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w:t>
      </w:r>
    </w:p>
    <w:p w:rsidR="00B84D00" w:rsidRDefault="00773B90">
      <w:pPr>
        <w:spacing w:line="24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1.供应商为法人单位时提供“法定代表人授权书”，供应商为其他组织时提供“单位负责人授权书”，供应商为自然人时提供“自然人身份证明材料”。</w:t>
      </w:r>
    </w:p>
    <w:p w:rsidR="00B84D00" w:rsidRDefault="00773B90">
      <w:pPr>
        <w:spacing w:line="24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2.应附法定代表人/单位负责人身份证明材料复印件和授权代表身份证明材料复印件。</w:t>
      </w:r>
    </w:p>
    <w:p w:rsidR="00B84D00" w:rsidRDefault="00773B90">
      <w:pPr>
        <w:spacing w:line="24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3.身份证明材料包括居民身份证或户口本或军官证或护照等。</w:t>
      </w:r>
    </w:p>
    <w:p w:rsidR="00B84D00" w:rsidRDefault="00773B90">
      <w:pPr>
        <w:spacing w:line="24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4.身份证明材料应同时提供其在有效期的材料，如居民身份证正、反面复印件。</w:t>
      </w:r>
    </w:p>
    <w:bookmarkEnd w:id="153"/>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格式1-3</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二、承诺函</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XXXX（采购代理机构名称）：</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我单位作为本次采购项目的投标人，根据招标文件要求，现郑重承诺如下：</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具备《中华人民共和国政府采购法》第二十二条第一款和本项目规定的条件：</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（一）具有独立承担民事责任的能力；</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（二）具有良好的商业信誉和健全的财务会计制度；</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（三）具有履行合同所必需的设备和专业技术能力；</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（四）有依法缴纳税收和社会保障资金的良好记录；</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（五）参加政府采购活动前三年内，在经营活动中没有重大违法记录；</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（六）法律、行政法规规定的其他条件；</w:t>
      </w:r>
    </w:p>
    <w:p w:rsidR="00B84D00" w:rsidRDefault="00773B90">
      <w:pPr>
        <w:widowControl/>
        <w:spacing w:line="360" w:lineRule="atLeast"/>
        <w:ind w:left="480"/>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（七）</w:t>
      </w:r>
      <w:r>
        <w:rPr>
          <w:rFonts w:asciiTheme="majorEastAsia" w:eastAsiaTheme="majorEastAsia" w:hAnsiTheme="majorEastAsia" w:hint="eastAsia"/>
          <w:color w:val="000000" w:themeColor="text1"/>
          <w:sz w:val="24"/>
        </w:rPr>
        <w:t>根据采购项目提出的特殊条件。</w:t>
      </w:r>
    </w:p>
    <w:p w:rsidR="00B84D00" w:rsidRDefault="00773B90">
      <w:pPr>
        <w:widowControl/>
        <w:spacing w:line="360" w:lineRule="atLeast"/>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本单位对上述承诺的内容事项真实性负责。如经查实上述承诺的内容事项存在虚假，我单位愿意接受以提供虚假材料谋取中标追究法律责任。</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投标人名称：XXXX（单位公章）。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日    期：XXXX。</w:t>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color w:val="000000" w:themeColor="text1"/>
          <w:sz w:val="24"/>
        </w:rPr>
        <w:br w:type="page"/>
      </w:r>
      <w:r>
        <w:rPr>
          <w:rFonts w:asciiTheme="majorEastAsia" w:eastAsiaTheme="majorEastAsia" w:hAnsiTheme="majorEastAsia" w:hint="eastAsia"/>
          <w:b/>
          <w:color w:val="000000" w:themeColor="text1"/>
          <w:sz w:val="32"/>
          <w:szCs w:val="32"/>
        </w:rPr>
        <w:lastRenderedPageBreak/>
        <w:t>格式1-4</w:t>
      </w:r>
    </w:p>
    <w:p w:rsidR="00B84D00" w:rsidRDefault="00773B90">
      <w:pPr>
        <w:spacing w:line="360" w:lineRule="auto"/>
        <w:ind w:firstLineChars="246" w:firstLine="790"/>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三、投标人和投标产品其他资格、资质性及其他类似效力要求的相关证明材料</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注：投标人应按招标文件第五章相关要求提供佐证材料，有格式要求的从其要求，无格式要求的格式自拟。</w:t>
      </w:r>
    </w:p>
    <w:p w:rsidR="00B84D00" w:rsidRDefault="00773B90">
      <w:pPr>
        <w:widowControl/>
        <w:spacing w:after="0" w:line="240" w:lineRule="auto"/>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bCs/>
          <w:color w:val="000000" w:themeColor="text1"/>
          <w:sz w:val="24"/>
        </w:rPr>
        <w:br w:type="page"/>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lastRenderedPageBreak/>
        <w:t>格式1-5</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四、承诺函(如涉及)</w:t>
      </w:r>
    </w:p>
    <w:p w:rsidR="00B84D00" w:rsidRDefault="00B84D00">
      <w:pPr>
        <w:rPr>
          <w:rFonts w:asciiTheme="majorEastAsia" w:eastAsiaTheme="majorEastAsia" w:hAnsiTheme="majorEastAsia"/>
          <w:color w:val="000000" w:themeColor="text1"/>
        </w:rPr>
      </w:pP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XXXX（采购代理机构名称）：</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我单位作为本次采购项目的投标人，现郑重承诺如下：</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根据本项目招标文件</w:t>
      </w:r>
      <w:r>
        <w:rPr>
          <w:rFonts w:asciiTheme="majorEastAsia" w:eastAsiaTheme="majorEastAsia" w:hAnsiTheme="majorEastAsia" w:cs="宋体"/>
          <w:bCs/>
          <w:color w:val="000000" w:themeColor="text1"/>
          <w:sz w:val="24"/>
        </w:rPr>
        <w:t>第四</w:t>
      </w:r>
      <w:proofErr w:type="gramStart"/>
      <w:r>
        <w:rPr>
          <w:rFonts w:asciiTheme="majorEastAsia" w:eastAsiaTheme="majorEastAsia" w:hAnsiTheme="majorEastAsia" w:cs="宋体"/>
          <w:bCs/>
          <w:color w:val="000000" w:themeColor="text1"/>
          <w:sz w:val="24"/>
        </w:rPr>
        <w:t>章资格</w:t>
      </w:r>
      <w:proofErr w:type="gramEnd"/>
      <w:r>
        <w:rPr>
          <w:rFonts w:asciiTheme="majorEastAsia" w:eastAsiaTheme="majorEastAsia" w:hAnsiTheme="majorEastAsia" w:cs="宋体"/>
          <w:bCs/>
          <w:color w:val="000000" w:themeColor="text1"/>
          <w:sz w:val="24"/>
        </w:rPr>
        <w:t>证明要求中第</w:t>
      </w:r>
      <w:r>
        <w:rPr>
          <w:rFonts w:asciiTheme="majorEastAsia" w:eastAsiaTheme="majorEastAsia" w:hAnsiTheme="majorEastAsia" w:cs="宋体" w:hint="eastAsia"/>
          <w:bCs/>
          <w:color w:val="000000" w:themeColor="text1"/>
          <w:sz w:val="24"/>
        </w:rPr>
        <w:t>项，</w:t>
      </w:r>
      <w:r>
        <w:rPr>
          <w:rFonts w:asciiTheme="majorEastAsia" w:eastAsiaTheme="majorEastAsia" w:hAnsiTheme="majorEastAsia" w:cs="宋体"/>
          <w:bCs/>
          <w:color w:val="000000" w:themeColor="text1"/>
          <w:sz w:val="24"/>
        </w:rPr>
        <w:t>我</w:t>
      </w:r>
      <w:r>
        <w:rPr>
          <w:rFonts w:asciiTheme="majorEastAsia" w:eastAsiaTheme="majorEastAsia" w:hAnsiTheme="majorEastAsia" w:cs="宋体" w:hint="eastAsia"/>
          <w:bCs/>
          <w:color w:val="000000" w:themeColor="text1"/>
          <w:sz w:val="24"/>
        </w:rPr>
        <w:t>单位</w:t>
      </w:r>
      <w:r>
        <w:rPr>
          <w:rFonts w:asciiTheme="majorEastAsia" w:eastAsiaTheme="majorEastAsia" w:hAnsiTheme="majorEastAsia" w:cs="宋体"/>
          <w:bCs/>
          <w:color w:val="000000" w:themeColor="text1"/>
          <w:sz w:val="24"/>
        </w:rPr>
        <w:t>应具备</w:t>
      </w:r>
      <w:r>
        <w:rPr>
          <w:rFonts w:asciiTheme="majorEastAsia" w:eastAsiaTheme="majorEastAsia" w:hAnsiTheme="majorEastAsia" w:cs="宋体" w:hint="eastAsia"/>
          <w:bCs/>
          <w:color w:val="000000" w:themeColor="text1"/>
          <w:sz w:val="24"/>
        </w:rPr>
        <w:t>（备案</w:t>
      </w:r>
      <w:r>
        <w:rPr>
          <w:rFonts w:asciiTheme="majorEastAsia" w:eastAsiaTheme="majorEastAsia" w:hAnsiTheme="majorEastAsia" w:cs="宋体"/>
          <w:bCs/>
          <w:color w:val="000000" w:themeColor="text1"/>
          <w:sz w:val="24"/>
        </w:rPr>
        <w:t>、登记、其他证照</w:t>
      </w:r>
      <w:r>
        <w:rPr>
          <w:rFonts w:asciiTheme="majorEastAsia" w:eastAsiaTheme="majorEastAsia" w:hAnsiTheme="majorEastAsia" w:cs="宋体" w:hint="eastAsia"/>
          <w:bCs/>
          <w:color w:val="000000" w:themeColor="text1"/>
          <w:sz w:val="24"/>
        </w:rPr>
        <w:t>）。但因</w:t>
      </w:r>
      <w:r>
        <w:rPr>
          <w:rFonts w:asciiTheme="majorEastAsia" w:eastAsiaTheme="majorEastAsia" w:hAnsiTheme="majorEastAsia" w:cs="宋体"/>
          <w:bCs/>
          <w:color w:val="000000" w:themeColor="text1"/>
          <w:sz w:val="24"/>
        </w:rPr>
        <w:t>我单位所在地</w:t>
      </w:r>
      <w:r>
        <w:rPr>
          <w:rFonts w:asciiTheme="majorEastAsia" w:eastAsiaTheme="majorEastAsia" w:hAnsiTheme="majorEastAsia" w:cs="宋体" w:hint="eastAsia"/>
          <w:bCs/>
          <w:color w:val="000000" w:themeColor="text1"/>
          <w:sz w:val="24"/>
        </w:rPr>
        <w:t>已对</w:t>
      </w:r>
      <w:r>
        <w:rPr>
          <w:rFonts w:asciiTheme="majorEastAsia" w:eastAsiaTheme="majorEastAsia" w:hAnsiTheme="majorEastAsia" w:cs="宋体"/>
          <w:bCs/>
          <w:color w:val="000000" w:themeColor="text1"/>
          <w:sz w:val="24"/>
        </w:rPr>
        <w:t>上述</w:t>
      </w:r>
      <w:r>
        <w:rPr>
          <w:rFonts w:asciiTheme="majorEastAsia" w:eastAsiaTheme="majorEastAsia" w:hAnsiTheme="majorEastAsia" w:cs="宋体" w:hint="eastAsia"/>
          <w:bCs/>
          <w:color w:val="000000" w:themeColor="text1"/>
          <w:sz w:val="24"/>
        </w:rPr>
        <w:t>备案</w:t>
      </w:r>
      <w:r>
        <w:rPr>
          <w:rFonts w:asciiTheme="majorEastAsia" w:eastAsiaTheme="majorEastAsia" w:hAnsiTheme="majorEastAsia" w:cs="宋体"/>
          <w:bCs/>
          <w:color w:val="000000" w:themeColor="text1"/>
          <w:sz w:val="24"/>
        </w:rPr>
        <w:t>、登记、其他证照</w:t>
      </w:r>
      <w:r>
        <w:rPr>
          <w:rFonts w:asciiTheme="majorEastAsia" w:eastAsiaTheme="majorEastAsia" w:hAnsiTheme="majorEastAsia" w:cs="宋体" w:hint="eastAsia"/>
          <w:bCs/>
          <w:color w:val="000000" w:themeColor="text1"/>
          <w:sz w:val="24"/>
        </w:rPr>
        <w:t>实行</w:t>
      </w:r>
      <w:r>
        <w:rPr>
          <w:rFonts w:asciiTheme="majorEastAsia" w:eastAsiaTheme="majorEastAsia" w:hAnsiTheme="majorEastAsia" w:cs="宋体"/>
          <w:bCs/>
          <w:color w:val="000000" w:themeColor="text1"/>
          <w:sz w:val="24"/>
        </w:rPr>
        <w:t>“</w:t>
      </w:r>
      <w:r>
        <w:rPr>
          <w:rFonts w:asciiTheme="majorEastAsia" w:eastAsiaTheme="majorEastAsia" w:hAnsiTheme="majorEastAsia" w:cs="宋体" w:hint="eastAsia"/>
          <w:bCs/>
          <w:color w:val="000000" w:themeColor="text1"/>
          <w:sz w:val="24"/>
        </w:rPr>
        <w:t>多证合一</w:t>
      </w:r>
      <w:r>
        <w:rPr>
          <w:rFonts w:asciiTheme="majorEastAsia" w:eastAsiaTheme="majorEastAsia" w:hAnsiTheme="majorEastAsia" w:cs="宋体"/>
          <w:bCs/>
          <w:color w:val="000000" w:themeColor="text1"/>
          <w:sz w:val="24"/>
        </w:rPr>
        <w:t>”</w:t>
      </w:r>
      <w:r>
        <w:rPr>
          <w:rFonts w:asciiTheme="majorEastAsia" w:eastAsiaTheme="majorEastAsia" w:hAnsiTheme="majorEastAsia" w:cs="宋体" w:hint="eastAsia"/>
          <w:bCs/>
          <w:color w:val="000000" w:themeColor="text1"/>
          <w:sz w:val="24"/>
        </w:rPr>
        <w:t>，</w:t>
      </w:r>
      <w:r>
        <w:rPr>
          <w:rFonts w:asciiTheme="majorEastAsia" w:eastAsiaTheme="majorEastAsia" w:hAnsiTheme="majorEastAsia" w:cs="宋体"/>
          <w:bCs/>
          <w:color w:val="000000" w:themeColor="text1"/>
          <w:sz w:val="24"/>
        </w:rPr>
        <w:t>故在此次采购活动</w:t>
      </w:r>
      <w:r>
        <w:rPr>
          <w:rFonts w:asciiTheme="majorEastAsia" w:eastAsiaTheme="majorEastAsia" w:hAnsiTheme="majorEastAsia" w:cs="宋体" w:hint="eastAsia"/>
          <w:bCs/>
          <w:color w:val="000000" w:themeColor="text1"/>
          <w:sz w:val="24"/>
        </w:rPr>
        <w:t>中</w:t>
      </w:r>
      <w:r>
        <w:rPr>
          <w:rFonts w:asciiTheme="majorEastAsia" w:eastAsiaTheme="majorEastAsia" w:hAnsiTheme="majorEastAsia" w:cs="宋体"/>
          <w:bCs/>
          <w:color w:val="000000" w:themeColor="text1"/>
          <w:sz w:val="24"/>
        </w:rPr>
        <w:t>提供</w:t>
      </w:r>
      <w:r>
        <w:rPr>
          <w:rFonts w:asciiTheme="majorEastAsia" w:eastAsiaTheme="majorEastAsia" w:hAnsiTheme="majorEastAsia" w:cs="宋体" w:hint="eastAsia"/>
          <w:bCs/>
          <w:color w:val="000000" w:themeColor="text1"/>
          <w:sz w:val="24"/>
        </w:rPr>
        <w:t>满足</w:t>
      </w:r>
      <w:r>
        <w:rPr>
          <w:rFonts w:asciiTheme="majorEastAsia" w:eastAsiaTheme="majorEastAsia" w:hAnsiTheme="majorEastAsia" w:cs="宋体"/>
          <w:bCs/>
          <w:color w:val="000000" w:themeColor="text1"/>
          <w:sz w:val="24"/>
        </w:rPr>
        <w:t>资格要求</w:t>
      </w:r>
      <w:r>
        <w:rPr>
          <w:rFonts w:asciiTheme="majorEastAsia" w:eastAsiaTheme="majorEastAsia" w:hAnsiTheme="majorEastAsia" w:cs="宋体" w:hint="eastAsia"/>
          <w:bCs/>
          <w:color w:val="000000" w:themeColor="text1"/>
          <w:sz w:val="24"/>
        </w:rPr>
        <w:t>：（营业执照</w:t>
      </w:r>
      <w:r>
        <w:rPr>
          <w:rFonts w:asciiTheme="majorEastAsia" w:eastAsiaTheme="majorEastAsia" w:hAnsiTheme="majorEastAsia" w:cs="宋体"/>
          <w:bCs/>
          <w:color w:val="000000" w:themeColor="text1"/>
          <w:sz w:val="24"/>
        </w:rPr>
        <w:t>中对</w:t>
      </w:r>
      <w:r>
        <w:rPr>
          <w:rFonts w:asciiTheme="majorEastAsia" w:eastAsiaTheme="majorEastAsia" w:hAnsiTheme="majorEastAsia" w:cs="宋体" w:hint="eastAsia"/>
          <w:bCs/>
          <w:color w:val="000000" w:themeColor="text1"/>
          <w:sz w:val="24"/>
        </w:rPr>
        <w:t>该备案</w:t>
      </w:r>
      <w:r>
        <w:rPr>
          <w:rFonts w:asciiTheme="majorEastAsia" w:eastAsiaTheme="majorEastAsia" w:hAnsiTheme="majorEastAsia" w:cs="宋体"/>
          <w:bCs/>
          <w:color w:val="000000" w:themeColor="text1"/>
          <w:sz w:val="24"/>
        </w:rPr>
        <w:t>、登记、其他证照</w:t>
      </w:r>
      <w:r>
        <w:rPr>
          <w:rFonts w:asciiTheme="majorEastAsia" w:eastAsiaTheme="majorEastAsia" w:hAnsiTheme="majorEastAsia" w:cs="宋体" w:hint="eastAsia"/>
          <w:bCs/>
          <w:color w:val="000000" w:themeColor="text1"/>
          <w:sz w:val="24"/>
        </w:rPr>
        <w:t>的</w:t>
      </w:r>
      <w:r>
        <w:rPr>
          <w:rFonts w:asciiTheme="majorEastAsia" w:eastAsiaTheme="majorEastAsia" w:hAnsiTheme="majorEastAsia" w:cs="宋体"/>
          <w:bCs/>
          <w:color w:val="000000" w:themeColor="text1"/>
          <w:sz w:val="24"/>
        </w:rPr>
        <w:t>描述</w:t>
      </w:r>
      <w:r>
        <w:rPr>
          <w:rFonts w:asciiTheme="majorEastAsia" w:eastAsiaTheme="majorEastAsia" w:hAnsiTheme="majorEastAsia" w:cs="宋体" w:hint="eastAsia"/>
          <w:bCs/>
          <w:color w:val="000000" w:themeColor="text1"/>
          <w:sz w:val="24"/>
        </w:rPr>
        <w:t>）的</w:t>
      </w:r>
      <w:r>
        <w:rPr>
          <w:rFonts w:asciiTheme="majorEastAsia" w:eastAsiaTheme="majorEastAsia" w:hAnsiTheme="majorEastAsia" w:cs="宋体"/>
          <w:bCs/>
          <w:color w:val="000000" w:themeColor="text1"/>
          <w:sz w:val="24"/>
        </w:rPr>
        <w:t>“</w:t>
      </w:r>
      <w:r>
        <w:rPr>
          <w:rFonts w:asciiTheme="majorEastAsia" w:eastAsiaTheme="majorEastAsia" w:hAnsiTheme="majorEastAsia" w:cs="宋体" w:hint="eastAsia"/>
          <w:bCs/>
          <w:color w:val="000000" w:themeColor="text1"/>
          <w:sz w:val="24"/>
        </w:rPr>
        <w:t>多证合一</w:t>
      </w:r>
      <w:r>
        <w:rPr>
          <w:rFonts w:asciiTheme="majorEastAsia" w:eastAsiaTheme="majorEastAsia" w:hAnsiTheme="majorEastAsia" w:cs="宋体"/>
          <w:bCs/>
          <w:color w:val="000000" w:themeColor="text1"/>
          <w:sz w:val="24"/>
        </w:rPr>
        <w:t>”</w:t>
      </w:r>
      <w:r>
        <w:rPr>
          <w:rFonts w:asciiTheme="majorEastAsia" w:eastAsiaTheme="majorEastAsia" w:hAnsiTheme="majorEastAsia" w:cs="宋体" w:hint="eastAsia"/>
          <w:bCs/>
          <w:color w:val="000000" w:themeColor="text1"/>
          <w:sz w:val="24"/>
        </w:rPr>
        <w:t>营业执照</w:t>
      </w:r>
      <w:r>
        <w:rPr>
          <w:rFonts w:asciiTheme="majorEastAsia" w:eastAsiaTheme="majorEastAsia" w:hAnsiTheme="majorEastAsia" w:cs="宋体"/>
          <w:bCs/>
          <w:color w:val="000000" w:themeColor="text1"/>
          <w:sz w:val="24"/>
        </w:rPr>
        <w:t>。</w:t>
      </w:r>
    </w:p>
    <w:p w:rsidR="00B84D00" w:rsidRDefault="00B84D00">
      <w:pPr>
        <w:spacing w:line="360" w:lineRule="auto"/>
        <w:rPr>
          <w:rFonts w:asciiTheme="majorEastAsia" w:eastAsiaTheme="majorEastAsia" w:hAnsiTheme="majorEastAsia" w:cs="宋体"/>
          <w:bCs/>
          <w:color w:val="000000" w:themeColor="text1"/>
          <w:sz w:val="24"/>
        </w:rPr>
      </w:pP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我单位对上述承诺的内容事项真实性负责。如经查实上述承诺内容存在虚假，我单位愿意接受以提供虚假材料谋取成交追究法律责任。</w:t>
      </w:r>
    </w:p>
    <w:p w:rsidR="00B84D00" w:rsidRDefault="00B84D00">
      <w:pPr>
        <w:spacing w:line="360" w:lineRule="auto"/>
        <w:rPr>
          <w:rFonts w:asciiTheme="majorEastAsia" w:eastAsiaTheme="majorEastAsia" w:hAnsiTheme="majorEastAsia" w:cs="宋体"/>
          <w:bCs/>
          <w:color w:val="000000" w:themeColor="text1"/>
          <w:sz w:val="24"/>
        </w:rPr>
      </w:pP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投标人名称：XXXX（单位公章）。</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法定代表人/单位</w:t>
      </w:r>
      <w:r>
        <w:rPr>
          <w:rFonts w:asciiTheme="majorEastAsia" w:eastAsiaTheme="majorEastAsia" w:hAnsiTheme="majorEastAsia" w:cs="宋体"/>
          <w:bCs/>
          <w:color w:val="000000" w:themeColor="text1"/>
          <w:sz w:val="24"/>
        </w:rPr>
        <w:t>负责人</w:t>
      </w:r>
      <w:r>
        <w:rPr>
          <w:rFonts w:asciiTheme="majorEastAsia" w:eastAsiaTheme="majorEastAsia" w:hAnsiTheme="majorEastAsia" w:cs="宋体" w:hint="eastAsia"/>
          <w:bCs/>
          <w:color w:val="000000" w:themeColor="text1"/>
          <w:sz w:val="24"/>
        </w:rPr>
        <w:t>或授权代表（签字或加盖个人印章）：XXXX。</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日    期：XXXX。</w:t>
      </w:r>
    </w:p>
    <w:p w:rsidR="00B84D00" w:rsidRDefault="00773B90">
      <w:pPr>
        <w:spacing w:line="360" w:lineRule="auto"/>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注：1.</w:t>
      </w:r>
      <w:r>
        <w:rPr>
          <w:rFonts w:asciiTheme="majorEastAsia" w:eastAsiaTheme="majorEastAsia" w:hAnsiTheme="majorEastAsia" w:cs="宋体"/>
          <w:bCs/>
          <w:color w:val="000000" w:themeColor="text1"/>
          <w:sz w:val="24"/>
        </w:rPr>
        <w:t>根据国务院办公厅关于加快推进“多证合一”改革的指导意见（国办发【2017】41号）等政策要求，</w:t>
      </w:r>
      <w:proofErr w:type="gramStart"/>
      <w:r>
        <w:rPr>
          <w:rFonts w:asciiTheme="majorEastAsia" w:eastAsiaTheme="majorEastAsia" w:hAnsiTheme="majorEastAsia" w:cs="宋体"/>
          <w:b/>
          <w:bCs/>
          <w:color w:val="000000" w:themeColor="text1"/>
          <w:sz w:val="24"/>
        </w:rPr>
        <w:t>若资格</w:t>
      </w:r>
      <w:proofErr w:type="gramEnd"/>
      <w:r>
        <w:rPr>
          <w:rFonts w:asciiTheme="majorEastAsia" w:eastAsiaTheme="majorEastAsia" w:hAnsiTheme="majorEastAsia" w:cs="宋体"/>
          <w:b/>
          <w:bCs/>
          <w:color w:val="000000" w:themeColor="text1"/>
          <w:sz w:val="24"/>
        </w:rPr>
        <w:t>要求涉及的登记、备案等有关事项和各类证照已实行多证合一导致供应商无法提供该类证明材料的</w:t>
      </w:r>
      <w:r>
        <w:rPr>
          <w:rFonts w:asciiTheme="majorEastAsia" w:eastAsiaTheme="majorEastAsia" w:hAnsiTheme="majorEastAsia" w:cs="宋体"/>
          <w:bCs/>
          <w:color w:val="000000" w:themeColor="text1"/>
          <w:sz w:val="24"/>
        </w:rPr>
        <w:t>，供应商须提供</w:t>
      </w:r>
      <w:r>
        <w:rPr>
          <w:rFonts w:asciiTheme="majorEastAsia" w:eastAsiaTheme="majorEastAsia" w:hAnsiTheme="majorEastAsia" w:cs="宋体" w:hint="eastAsia"/>
          <w:bCs/>
          <w:color w:val="000000" w:themeColor="text1"/>
          <w:sz w:val="24"/>
        </w:rPr>
        <w:t>该</w:t>
      </w:r>
      <w:r>
        <w:rPr>
          <w:rFonts w:asciiTheme="majorEastAsia" w:eastAsiaTheme="majorEastAsia" w:hAnsiTheme="majorEastAsia" w:cs="宋体"/>
          <w:bCs/>
          <w:color w:val="000000" w:themeColor="text1"/>
          <w:sz w:val="24"/>
        </w:rPr>
        <w:t>承诺。</w:t>
      </w:r>
    </w:p>
    <w:p w:rsidR="00B84D00" w:rsidRDefault="00773B90">
      <w:pPr>
        <w:spacing w:line="360" w:lineRule="auto"/>
        <w:ind w:firstLineChars="150" w:firstLine="360"/>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2.若已提供</w:t>
      </w:r>
      <w:r>
        <w:rPr>
          <w:rFonts w:asciiTheme="majorEastAsia" w:eastAsiaTheme="majorEastAsia" w:hAnsiTheme="majorEastAsia" w:cs="宋体"/>
          <w:bCs/>
          <w:color w:val="000000" w:themeColor="text1"/>
          <w:sz w:val="24"/>
        </w:rPr>
        <w:t>资格要求涉及的登记、备案等有关事项和各类证照</w:t>
      </w:r>
      <w:r>
        <w:rPr>
          <w:rFonts w:asciiTheme="majorEastAsia" w:eastAsiaTheme="majorEastAsia" w:hAnsiTheme="majorEastAsia" w:cs="宋体" w:hint="eastAsia"/>
          <w:bCs/>
          <w:color w:val="000000" w:themeColor="text1"/>
          <w:sz w:val="24"/>
        </w:rPr>
        <w:t>的证明材料，无需提供该承诺。</w:t>
      </w:r>
    </w:p>
    <w:p w:rsidR="00B84D00" w:rsidRDefault="00773B90">
      <w:pPr>
        <w:spacing w:line="360" w:lineRule="auto"/>
        <w:ind w:firstLineChars="150" w:firstLine="360"/>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3.若本项目资格要求不涉及，无需提供该承诺。</w:t>
      </w:r>
    </w:p>
    <w:p w:rsidR="00B84D00" w:rsidRDefault="00B84D00">
      <w:pPr>
        <w:spacing w:line="360" w:lineRule="auto"/>
        <w:rPr>
          <w:rFonts w:asciiTheme="majorEastAsia" w:eastAsiaTheme="majorEastAsia" w:hAnsiTheme="majorEastAsia" w:cs="宋体"/>
          <w:bCs/>
          <w:color w:val="000000" w:themeColor="text1"/>
          <w:sz w:val="24"/>
        </w:rPr>
      </w:pPr>
    </w:p>
    <w:p w:rsidR="00B84D00" w:rsidRDefault="00B84D00">
      <w:pPr>
        <w:spacing w:line="360" w:lineRule="auto"/>
        <w:rPr>
          <w:rFonts w:asciiTheme="majorEastAsia" w:eastAsiaTheme="majorEastAsia" w:hAnsiTheme="majorEastAsia" w:cs="宋体"/>
          <w:bCs/>
          <w:color w:val="000000" w:themeColor="text1"/>
          <w:sz w:val="24"/>
        </w:rPr>
      </w:pPr>
    </w:p>
    <w:p w:rsidR="00B84D00" w:rsidRDefault="00773B90">
      <w:pPr>
        <w:spacing w:line="360" w:lineRule="auto"/>
        <w:jc w:val="center"/>
        <w:outlineLvl w:val="1"/>
        <w:rPr>
          <w:rFonts w:asciiTheme="majorEastAsia" w:eastAsiaTheme="majorEastAsia" w:hAnsiTheme="majorEastAsia" w:cs="宋体"/>
          <w:bCs/>
          <w:color w:val="000000" w:themeColor="text1"/>
          <w:sz w:val="24"/>
        </w:rPr>
      </w:pPr>
      <w:r>
        <w:rPr>
          <w:rFonts w:asciiTheme="majorEastAsia" w:eastAsiaTheme="majorEastAsia" w:hAnsiTheme="majorEastAsia"/>
          <w:b/>
          <w:color w:val="000000" w:themeColor="text1"/>
          <w:sz w:val="32"/>
        </w:rPr>
        <w:lastRenderedPageBreak/>
        <w:t>第</w:t>
      </w:r>
      <w:r>
        <w:rPr>
          <w:rFonts w:asciiTheme="majorEastAsia" w:eastAsiaTheme="majorEastAsia" w:hAnsiTheme="majorEastAsia" w:hint="eastAsia"/>
          <w:b/>
          <w:color w:val="000000" w:themeColor="text1"/>
          <w:sz w:val="32"/>
        </w:rPr>
        <w:t>二</w:t>
      </w:r>
      <w:r>
        <w:rPr>
          <w:rFonts w:asciiTheme="majorEastAsia" w:eastAsiaTheme="majorEastAsia" w:hAnsiTheme="majorEastAsia"/>
          <w:b/>
          <w:color w:val="000000" w:themeColor="text1"/>
          <w:sz w:val="32"/>
        </w:rPr>
        <w:t xml:space="preserve">部分     </w:t>
      </w:r>
      <w:r>
        <w:rPr>
          <w:rFonts w:asciiTheme="majorEastAsia" w:eastAsiaTheme="majorEastAsia" w:hAnsiTheme="majorEastAsia" w:hint="eastAsia"/>
          <w:b/>
          <w:color w:val="000000" w:themeColor="text1"/>
          <w:sz w:val="32"/>
        </w:rPr>
        <w:t>“其他响应性投标</w:t>
      </w:r>
      <w:r>
        <w:rPr>
          <w:rFonts w:asciiTheme="majorEastAsia" w:eastAsiaTheme="majorEastAsia" w:hAnsiTheme="majorEastAsia"/>
          <w:b/>
          <w:color w:val="000000" w:themeColor="text1"/>
          <w:sz w:val="32"/>
        </w:rPr>
        <w:t>文件</w:t>
      </w:r>
      <w:r>
        <w:rPr>
          <w:rFonts w:asciiTheme="majorEastAsia" w:eastAsiaTheme="majorEastAsia" w:hAnsiTheme="majorEastAsia" w:hint="eastAsia"/>
          <w:b/>
          <w:color w:val="000000" w:themeColor="text1"/>
          <w:sz w:val="32"/>
        </w:rPr>
        <w:t>”</w:t>
      </w:r>
      <w:r>
        <w:rPr>
          <w:rFonts w:asciiTheme="majorEastAsia" w:eastAsiaTheme="majorEastAsia" w:hAnsiTheme="majorEastAsia"/>
          <w:b/>
          <w:color w:val="000000" w:themeColor="text1"/>
          <w:sz w:val="32"/>
        </w:rPr>
        <w:t>格式</w:t>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格式2-1</w:t>
      </w:r>
    </w:p>
    <w:p w:rsidR="00B84D00" w:rsidRDefault="00773B90">
      <w:pPr>
        <w:spacing w:line="360" w:lineRule="auto"/>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封面：</w:t>
      </w:r>
    </w:p>
    <w:p w:rsidR="00B84D00" w:rsidRDefault="00773B90">
      <w:pPr>
        <w:spacing w:line="360" w:lineRule="auto"/>
        <w:jc w:val="right"/>
        <w:rPr>
          <w:rFonts w:asciiTheme="majorEastAsia" w:eastAsiaTheme="majorEastAsia" w:hAnsiTheme="majorEastAsia"/>
          <w:b/>
          <w:color w:val="000000" w:themeColor="text1"/>
          <w:sz w:val="32"/>
          <w:szCs w:val="32"/>
        </w:rPr>
      </w:pPr>
      <w:r>
        <w:rPr>
          <w:rFonts w:asciiTheme="majorEastAsia" w:eastAsiaTheme="majorEastAsia" w:hAnsiTheme="majorEastAsia"/>
          <w:b/>
          <w:color w:val="000000" w:themeColor="text1"/>
          <w:sz w:val="36"/>
        </w:rPr>
        <w:t>（正本/副本）</w:t>
      </w:r>
    </w:p>
    <w:p w:rsidR="00B84D00" w:rsidRDefault="00B84D00">
      <w:pPr>
        <w:spacing w:line="360" w:lineRule="auto"/>
        <w:rPr>
          <w:rFonts w:asciiTheme="majorEastAsia" w:eastAsiaTheme="majorEastAsia" w:hAnsiTheme="majorEastAsia"/>
          <w:b/>
          <w:color w:val="000000" w:themeColor="text1"/>
          <w:sz w:val="32"/>
          <w:szCs w:val="32"/>
        </w:rPr>
      </w:pPr>
    </w:p>
    <w:p w:rsidR="00B84D00" w:rsidRDefault="00773B90">
      <w:pPr>
        <w:spacing w:line="360" w:lineRule="auto"/>
        <w:jc w:val="center"/>
        <w:rPr>
          <w:rFonts w:asciiTheme="majorEastAsia" w:eastAsiaTheme="majorEastAsia" w:hAnsiTheme="majorEastAsia"/>
          <w:b/>
          <w:color w:val="000000" w:themeColor="text1"/>
          <w:sz w:val="72"/>
        </w:rPr>
      </w:pPr>
      <w:r>
        <w:rPr>
          <w:rFonts w:asciiTheme="majorEastAsia" w:eastAsiaTheme="majorEastAsia" w:hAnsiTheme="majorEastAsia" w:hint="eastAsia"/>
          <w:b/>
          <w:color w:val="000000" w:themeColor="text1"/>
          <w:sz w:val="40"/>
          <w:szCs w:val="48"/>
        </w:rPr>
        <w:t>项目</w:t>
      </w:r>
    </w:p>
    <w:p w:rsidR="00B84D00" w:rsidRDefault="00B84D00">
      <w:pPr>
        <w:spacing w:line="360" w:lineRule="auto"/>
        <w:rPr>
          <w:rFonts w:asciiTheme="majorEastAsia" w:eastAsiaTheme="majorEastAsia" w:hAnsiTheme="majorEastAsia"/>
          <w:b/>
          <w:color w:val="000000" w:themeColor="text1"/>
          <w:sz w:val="52"/>
          <w:szCs w:val="52"/>
        </w:rPr>
      </w:pPr>
    </w:p>
    <w:p w:rsidR="00B84D00" w:rsidRDefault="00773B90">
      <w:pPr>
        <w:spacing w:line="360" w:lineRule="auto"/>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52"/>
          <w:szCs w:val="52"/>
        </w:rPr>
        <w:t>其他响应性投标文件</w:t>
      </w:r>
    </w:p>
    <w:p w:rsidR="00B84D00" w:rsidRDefault="00B84D00">
      <w:pPr>
        <w:spacing w:line="360" w:lineRule="auto"/>
        <w:rPr>
          <w:rFonts w:asciiTheme="majorEastAsia" w:eastAsiaTheme="majorEastAsia" w:hAnsiTheme="majorEastAsia"/>
          <w:b/>
          <w:color w:val="000000" w:themeColor="text1"/>
          <w:sz w:val="36"/>
        </w:rPr>
      </w:pPr>
    </w:p>
    <w:p w:rsidR="00B84D00" w:rsidRDefault="00773B90">
      <w:pPr>
        <w:spacing w:line="360" w:lineRule="auto"/>
        <w:jc w:val="left"/>
        <w:rPr>
          <w:rFonts w:asciiTheme="majorEastAsia" w:eastAsiaTheme="majorEastAsia" w:hAnsiTheme="majorEastAsia"/>
          <w:b/>
          <w:color w:val="000000" w:themeColor="text1"/>
          <w:sz w:val="32"/>
          <w:u w:val="single"/>
        </w:rPr>
      </w:pPr>
      <w:r>
        <w:rPr>
          <w:rFonts w:asciiTheme="majorEastAsia" w:eastAsiaTheme="majorEastAsia" w:hAnsiTheme="majorEastAsia" w:hint="eastAsia"/>
          <w:b/>
          <w:color w:val="000000" w:themeColor="text1"/>
          <w:sz w:val="32"/>
        </w:rPr>
        <w:t>投 标 人</w:t>
      </w:r>
      <w:r>
        <w:rPr>
          <w:rFonts w:asciiTheme="majorEastAsia" w:eastAsiaTheme="majorEastAsia" w:hAnsiTheme="majorEastAsia"/>
          <w:b/>
          <w:color w:val="000000" w:themeColor="text1"/>
          <w:sz w:val="32"/>
        </w:rPr>
        <w:t>名称：</w:t>
      </w:r>
    </w:p>
    <w:p w:rsidR="00B84D00" w:rsidRDefault="00773B90">
      <w:pPr>
        <w:spacing w:line="360" w:lineRule="auto"/>
        <w:jc w:val="left"/>
        <w:rPr>
          <w:rFonts w:asciiTheme="majorEastAsia" w:eastAsiaTheme="majorEastAsia" w:hAnsiTheme="majorEastAsia"/>
          <w:b/>
          <w:color w:val="000000" w:themeColor="text1"/>
          <w:sz w:val="32"/>
          <w:u w:val="single"/>
        </w:rPr>
      </w:pPr>
      <w:r>
        <w:rPr>
          <w:rFonts w:asciiTheme="majorEastAsia" w:eastAsiaTheme="majorEastAsia" w:hAnsiTheme="majorEastAsia" w:hint="eastAsia"/>
          <w:b/>
          <w:color w:val="000000" w:themeColor="text1"/>
          <w:sz w:val="32"/>
        </w:rPr>
        <w:t>采购项目</w:t>
      </w:r>
      <w:r>
        <w:rPr>
          <w:rFonts w:asciiTheme="majorEastAsia" w:eastAsiaTheme="majorEastAsia" w:hAnsiTheme="majorEastAsia"/>
          <w:b/>
          <w:color w:val="000000" w:themeColor="text1"/>
          <w:sz w:val="32"/>
        </w:rPr>
        <w:t>编号：</w:t>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rPr>
        <w:t>投标时间</w:t>
      </w:r>
      <w:r>
        <w:rPr>
          <w:rFonts w:asciiTheme="majorEastAsia" w:eastAsiaTheme="majorEastAsia" w:hAnsiTheme="majorEastAsia"/>
          <w:b/>
          <w:color w:val="000000" w:themeColor="text1"/>
          <w:sz w:val="32"/>
        </w:rPr>
        <w:t>：</w:t>
      </w:r>
      <w:r>
        <w:rPr>
          <w:rFonts w:asciiTheme="majorEastAsia" w:eastAsiaTheme="majorEastAsia" w:hAnsiTheme="majorEastAsia" w:hint="eastAsia"/>
          <w:b/>
          <w:color w:val="000000" w:themeColor="text1"/>
          <w:sz w:val="32"/>
        </w:rPr>
        <w:t xml:space="preserve"> 年 </w:t>
      </w:r>
      <w:r>
        <w:rPr>
          <w:rFonts w:asciiTheme="majorEastAsia" w:eastAsiaTheme="majorEastAsia" w:hAnsiTheme="majorEastAsia"/>
          <w:b/>
          <w:color w:val="000000" w:themeColor="text1"/>
          <w:sz w:val="32"/>
        </w:rPr>
        <w:t>月</w:t>
      </w:r>
      <w:r>
        <w:rPr>
          <w:rFonts w:asciiTheme="majorEastAsia" w:eastAsiaTheme="majorEastAsia" w:hAnsiTheme="majorEastAsia" w:hint="eastAsia"/>
          <w:b/>
          <w:color w:val="000000" w:themeColor="text1"/>
          <w:sz w:val="32"/>
        </w:rPr>
        <w:t xml:space="preserve"> </w:t>
      </w:r>
      <w:r>
        <w:rPr>
          <w:rFonts w:asciiTheme="majorEastAsia" w:eastAsiaTheme="majorEastAsia" w:hAnsiTheme="majorEastAsia"/>
          <w:b/>
          <w:color w:val="000000" w:themeColor="text1"/>
          <w:sz w:val="32"/>
        </w:rPr>
        <w:t>日</w:t>
      </w:r>
      <w:r>
        <w:rPr>
          <w:rFonts w:asciiTheme="majorEastAsia" w:eastAsiaTheme="majorEastAsia" w:hAnsiTheme="majorEastAsia"/>
          <w:b/>
          <w:color w:val="000000" w:themeColor="text1"/>
          <w:sz w:val="32"/>
        </w:rPr>
        <w:br w:type="page"/>
      </w:r>
      <w:r>
        <w:rPr>
          <w:rFonts w:asciiTheme="majorEastAsia" w:eastAsiaTheme="majorEastAsia" w:hAnsiTheme="majorEastAsia" w:hint="eastAsia"/>
          <w:b/>
          <w:color w:val="000000" w:themeColor="text1"/>
          <w:sz w:val="32"/>
          <w:szCs w:val="32"/>
        </w:rPr>
        <w:lastRenderedPageBreak/>
        <w:t>格式2-2</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一、投 标 函</w:t>
      </w:r>
      <w:bookmarkEnd w:id="150"/>
      <w:bookmarkEnd w:id="151"/>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XXXX（采购代理机构名称）：</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我方全面研究了“</w:t>
      </w:r>
      <w:r>
        <w:rPr>
          <w:rFonts w:asciiTheme="majorEastAsia" w:eastAsiaTheme="majorEastAsia" w:hAnsiTheme="majorEastAsia" w:hint="eastAsia"/>
          <w:color w:val="000000" w:themeColor="text1"/>
          <w:sz w:val="24"/>
          <w:u w:val="single"/>
        </w:rPr>
        <w:t>XXXXXXXX</w:t>
      </w:r>
      <w:r>
        <w:rPr>
          <w:rFonts w:asciiTheme="majorEastAsia" w:eastAsiaTheme="majorEastAsia" w:hAnsiTheme="majorEastAsia" w:hint="eastAsia"/>
          <w:color w:val="000000" w:themeColor="text1"/>
          <w:sz w:val="24"/>
        </w:rPr>
        <w:t>”项目（招标编号：</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hint="eastAsia"/>
          <w:color w:val="000000" w:themeColor="text1"/>
          <w:sz w:val="24"/>
        </w:rPr>
        <w:t>）招标文件，决定参加贵单位组织的本项目投标。我方授权</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hint="eastAsia"/>
          <w:color w:val="000000" w:themeColor="text1"/>
          <w:sz w:val="24"/>
        </w:rPr>
        <w:t>（姓名、职务）代表我方</w:t>
      </w:r>
      <w:r>
        <w:rPr>
          <w:rFonts w:asciiTheme="majorEastAsia" w:eastAsiaTheme="majorEastAsia" w:hAnsiTheme="majorEastAsia" w:hint="eastAsia"/>
          <w:color w:val="000000" w:themeColor="text1"/>
          <w:sz w:val="24"/>
          <w:u w:val="single"/>
        </w:rPr>
        <w:t>XXXXXXXX</w:t>
      </w:r>
      <w:r>
        <w:rPr>
          <w:rFonts w:asciiTheme="majorEastAsia" w:eastAsiaTheme="majorEastAsia" w:hAnsiTheme="majorEastAsia" w:hint="eastAsia"/>
          <w:color w:val="000000" w:themeColor="text1"/>
          <w:sz w:val="24"/>
        </w:rPr>
        <w:t>（投标单位的名称）全权处理本项目投标的有关事宜。</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一、我方自愿按照招标文件规定的各项要求向采购人提供所需货物/服务。</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二、一旦我方中标，我方将严格履行政府采购合同规定的责任和义务。</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三、我方为本项目提交的投标文件正本壹份，副本</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hint="eastAsia"/>
          <w:color w:val="000000" w:themeColor="text1"/>
          <w:sz w:val="24"/>
        </w:rPr>
        <w:t>份。</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四、我方同意本次招标的投标有效期为投标截止时间届满后</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hint="eastAsia"/>
          <w:color w:val="000000" w:themeColor="text1"/>
          <w:sz w:val="24"/>
        </w:rPr>
        <w:t>天，并同意招标文件中其他关于投标有效期的实质性要求。</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五、我方愿意提供贵单位可能另外要求的，与投标有关的文件资料，并保证我方已提供和将要提供的文件资料是真实、准确的。</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投标人名称：XXXX（单位公章）。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通讯地址：XXXX。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邮政编码：XXXX。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联系电话：XXXX。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传    真：XXXX。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日    期：XXXX年XXXX月XXXX日。</w:t>
      </w:r>
    </w:p>
    <w:p w:rsidR="00B84D00" w:rsidRDefault="00773B90">
      <w:pPr>
        <w:spacing w:line="360" w:lineRule="exact"/>
        <w:rPr>
          <w:rFonts w:asciiTheme="majorEastAsia" w:eastAsiaTheme="majorEastAsia" w:hAnsiTheme="majorEastAsia"/>
          <w:b/>
          <w:color w:val="000000" w:themeColor="text1"/>
          <w:sz w:val="32"/>
          <w:szCs w:val="32"/>
        </w:rPr>
      </w:pPr>
      <w:bookmarkStart w:id="154" w:name="_Toc308164824"/>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格式2-3</w:t>
      </w:r>
    </w:p>
    <w:p w:rsidR="00B84D00" w:rsidRDefault="00773B90">
      <w:pPr>
        <w:widowControl/>
        <w:spacing w:after="0" w:line="240" w:lineRule="auto"/>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二、承诺函（实质性要求）</w:t>
      </w:r>
    </w:p>
    <w:p w:rsidR="00B84D00" w:rsidRDefault="00B84D00">
      <w:pPr>
        <w:rPr>
          <w:rFonts w:asciiTheme="majorEastAsia" w:eastAsiaTheme="majorEastAsia" w:hAnsiTheme="majorEastAsia"/>
          <w:color w:val="000000" w:themeColor="text1"/>
        </w:rPr>
      </w:pPr>
    </w:p>
    <w:p w:rsidR="00B84D00" w:rsidRDefault="00773B90">
      <w:pPr>
        <w:widowControl/>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XXXX（采购代理机构名称）：</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我方作为本次采购项目的投标人，根据招标文件要求，现郑重承诺如下：</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一、我方已认真阅读并接受本项目招标文件第二章的全部实质性要求</w:t>
      </w:r>
      <w:r>
        <w:rPr>
          <w:rFonts w:asciiTheme="majorEastAsia" w:eastAsiaTheme="majorEastAsia" w:hAnsiTheme="majorEastAsia"/>
          <w:color w:val="000000" w:themeColor="text1"/>
          <w:sz w:val="24"/>
        </w:rPr>
        <w:t>，如对招标文件有异议，</w:t>
      </w:r>
      <w:r>
        <w:rPr>
          <w:rFonts w:asciiTheme="majorEastAsia" w:eastAsiaTheme="majorEastAsia" w:hAnsiTheme="majorEastAsia" w:hint="eastAsia"/>
          <w:color w:val="000000" w:themeColor="text1"/>
          <w:sz w:val="24"/>
        </w:rPr>
        <w:t>已</w:t>
      </w:r>
      <w:r>
        <w:rPr>
          <w:rFonts w:asciiTheme="majorEastAsia" w:eastAsiaTheme="majorEastAsia" w:hAnsiTheme="majorEastAsia"/>
          <w:color w:val="000000" w:themeColor="text1"/>
          <w:sz w:val="24"/>
        </w:rPr>
        <w:t>依法进行维权救济，不存在对招标文件有异议的同时又参加投标以求侥幸中标或者为实现其他非法目的的行为。</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二、参加本次招标采购活动，不存在与单位负责人为同一人或者存在直接控股、管理关系的其他供应商参与同一合同项下的政府采购活动的行为。</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为采购项目提供整体设计、规范编制或者项目管理、监理、检测等服务的供应商，不得再参加该采购项目的其他采购活动，我方</w:t>
      </w:r>
      <w:r>
        <w:rPr>
          <w:rFonts w:asciiTheme="majorEastAsia" w:eastAsiaTheme="majorEastAsia" w:hAnsiTheme="majorEastAsia"/>
          <w:color w:val="000000" w:themeColor="text1"/>
          <w:sz w:val="24"/>
        </w:rPr>
        <w:t>承诺</w:t>
      </w:r>
      <w:r>
        <w:rPr>
          <w:rFonts w:asciiTheme="majorEastAsia" w:eastAsiaTheme="majorEastAsia" w:hAnsiTheme="majorEastAsia" w:hint="eastAsia"/>
          <w:color w:val="000000" w:themeColor="text1"/>
          <w:sz w:val="24"/>
        </w:rPr>
        <w:t>不属于此类禁止参加本项目的供应商</w:t>
      </w:r>
      <w:r>
        <w:rPr>
          <w:rFonts w:asciiTheme="majorEastAsia" w:eastAsiaTheme="majorEastAsia" w:hAnsiTheme="majorEastAsia"/>
          <w:color w:val="000000" w:themeColor="text1"/>
          <w:sz w:val="24"/>
        </w:rPr>
        <w:t>。</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四、投标文件中提供的能够给予我方带来优惠、好处的任何材料资料和技术、服务、商务、响应产品等响应承诺情况都是真实的、有效的、合法的。</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六、国家或行业主管部门对采购产品的技术标准、质量标准和资格资质条件等有强制性规定的，我方</w:t>
      </w:r>
      <w:r>
        <w:rPr>
          <w:rFonts w:asciiTheme="majorEastAsia" w:eastAsiaTheme="majorEastAsia" w:hAnsiTheme="majorEastAsia"/>
          <w:color w:val="000000" w:themeColor="text1"/>
          <w:sz w:val="24"/>
        </w:rPr>
        <w:t>承诺符合其要求。</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七、参加本次招标采购活动，</w:t>
      </w:r>
      <w:r>
        <w:rPr>
          <w:rFonts w:asciiTheme="majorEastAsia" w:eastAsiaTheme="majorEastAsia" w:hAnsiTheme="majorEastAsia"/>
          <w:color w:val="000000" w:themeColor="text1"/>
          <w:sz w:val="24"/>
        </w:rPr>
        <w:t>我方</w:t>
      </w:r>
      <w:r>
        <w:rPr>
          <w:rFonts w:asciiTheme="majorEastAsia" w:eastAsiaTheme="majorEastAsia" w:hAnsiTheme="majorEastAsia" w:hint="eastAsia"/>
          <w:color w:val="000000" w:themeColor="text1"/>
          <w:sz w:val="24"/>
        </w:rPr>
        <w:t>完全同意</w:t>
      </w:r>
      <w:r>
        <w:rPr>
          <w:rFonts w:asciiTheme="majorEastAsia" w:eastAsiaTheme="majorEastAsia" w:hAnsiTheme="majorEastAsia"/>
          <w:color w:val="000000" w:themeColor="text1"/>
          <w:sz w:val="24"/>
        </w:rPr>
        <w:t>招标文件第二章关于“</w:t>
      </w:r>
      <w:r>
        <w:rPr>
          <w:rFonts w:asciiTheme="majorEastAsia" w:eastAsiaTheme="majorEastAsia" w:hAnsiTheme="majorEastAsia" w:hint="eastAsia"/>
          <w:color w:val="000000" w:themeColor="text1"/>
          <w:sz w:val="24"/>
        </w:rPr>
        <w:t>投标</w:t>
      </w:r>
      <w:r>
        <w:rPr>
          <w:rFonts w:asciiTheme="majorEastAsia" w:eastAsiaTheme="majorEastAsia" w:hAnsiTheme="majorEastAsia"/>
          <w:color w:val="000000" w:themeColor="text1"/>
          <w:sz w:val="24"/>
        </w:rPr>
        <w:t>费用”</w:t>
      </w:r>
      <w:r>
        <w:rPr>
          <w:rFonts w:asciiTheme="majorEastAsia" w:eastAsiaTheme="majorEastAsia" w:hAnsiTheme="majorEastAsia" w:hint="eastAsia"/>
          <w:color w:val="000000" w:themeColor="text1"/>
          <w:sz w:val="24"/>
        </w:rPr>
        <w:t>、“合同</w:t>
      </w:r>
      <w:r>
        <w:rPr>
          <w:rFonts w:asciiTheme="majorEastAsia" w:eastAsiaTheme="majorEastAsia" w:hAnsiTheme="majorEastAsia"/>
          <w:color w:val="000000" w:themeColor="text1"/>
          <w:sz w:val="24"/>
        </w:rPr>
        <w:t>分包</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合同</w:t>
      </w:r>
      <w:r>
        <w:rPr>
          <w:rFonts w:asciiTheme="majorEastAsia" w:eastAsiaTheme="majorEastAsia" w:hAnsiTheme="majorEastAsia"/>
          <w:color w:val="000000" w:themeColor="text1"/>
          <w:sz w:val="24"/>
        </w:rPr>
        <w:t>转包”</w:t>
      </w:r>
      <w:r>
        <w:rPr>
          <w:rFonts w:asciiTheme="majorEastAsia" w:eastAsiaTheme="majorEastAsia" w:hAnsiTheme="majorEastAsia" w:hint="eastAsia"/>
          <w:color w:val="000000" w:themeColor="text1"/>
          <w:sz w:val="24"/>
        </w:rPr>
        <w:t>、 “履约保证金”的</w:t>
      </w:r>
      <w:r>
        <w:rPr>
          <w:rFonts w:asciiTheme="majorEastAsia" w:eastAsiaTheme="majorEastAsia" w:hAnsiTheme="majorEastAsia"/>
          <w:color w:val="000000" w:themeColor="text1"/>
          <w:sz w:val="24"/>
        </w:rPr>
        <w:t>实质性要求</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并承诺严格按照招标文件要求</w:t>
      </w:r>
      <w:r>
        <w:rPr>
          <w:rFonts w:asciiTheme="majorEastAsia" w:eastAsiaTheme="majorEastAsia" w:hAnsiTheme="majorEastAsia" w:hint="eastAsia"/>
          <w:color w:val="000000" w:themeColor="text1"/>
          <w:sz w:val="24"/>
        </w:rPr>
        <w:t>履行</w:t>
      </w:r>
      <w:r>
        <w:rPr>
          <w:rFonts w:asciiTheme="majorEastAsia" w:eastAsiaTheme="majorEastAsia" w:hAnsiTheme="majorEastAsia"/>
          <w:color w:val="000000" w:themeColor="text1"/>
          <w:sz w:val="24"/>
        </w:rPr>
        <w:t>。</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八</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Theme="majorEastAsia" w:eastAsiaTheme="majorEastAsia" w:hAnsiTheme="majorEastAsia"/>
          <w:color w:val="000000" w:themeColor="text1"/>
          <w:sz w:val="24"/>
        </w:rPr>
        <w:t>承诺</w:t>
      </w:r>
      <w:r>
        <w:rPr>
          <w:rFonts w:asciiTheme="majorEastAsia" w:eastAsiaTheme="majorEastAsia" w:hAnsiTheme="majorEastAsia" w:hint="eastAsia"/>
          <w:color w:val="000000" w:themeColor="text1"/>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B84D00" w:rsidRDefault="00773B90">
      <w:pPr>
        <w:widowControl/>
        <w:spacing w:after="0" w:line="24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我方对上述承诺的内容事项真实性负责。如经查实上述承诺的内容事项存在虚假，我方愿意接受以提供虚假材料谋取中标追究法律责任。</w:t>
      </w:r>
    </w:p>
    <w:p w:rsidR="00B84D00" w:rsidRDefault="00B84D00">
      <w:pPr>
        <w:rPr>
          <w:rFonts w:asciiTheme="majorEastAsia" w:eastAsiaTheme="majorEastAsia" w:hAnsiTheme="majorEastAsia"/>
          <w:color w:val="000000" w:themeColor="text1"/>
        </w:rPr>
      </w:pPr>
    </w:p>
    <w:p w:rsidR="00B84D00" w:rsidRDefault="00773B90">
      <w:pPr>
        <w:widowControl/>
        <w:spacing w:after="0"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投标人名称：XXXX（单位公章）。</w:t>
      </w:r>
    </w:p>
    <w:p w:rsidR="00B84D00" w:rsidRDefault="00773B90">
      <w:pPr>
        <w:widowControl/>
        <w:spacing w:after="0"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after="0" w:line="240" w:lineRule="auto"/>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日    期：XXXX。</w:t>
      </w:r>
    </w:p>
    <w:p w:rsidR="00B84D00" w:rsidRDefault="00B84D00">
      <w:pPr>
        <w:spacing w:line="360" w:lineRule="exact"/>
        <w:rPr>
          <w:rFonts w:asciiTheme="majorEastAsia" w:eastAsiaTheme="majorEastAsia" w:hAnsiTheme="majorEastAsia"/>
          <w:color w:val="000000" w:themeColor="text1"/>
          <w:sz w:val="24"/>
        </w:rPr>
      </w:pP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格式2-4</w:t>
      </w:r>
    </w:p>
    <w:p w:rsidR="00B84D00" w:rsidRDefault="00773B90">
      <w:pPr>
        <w:spacing w:line="400" w:lineRule="exact"/>
        <w:ind w:firstLineChars="200" w:firstLine="643"/>
        <w:jc w:val="center"/>
        <w:outlineLvl w:val="2"/>
        <w:rPr>
          <w:rFonts w:asciiTheme="majorEastAsia" w:eastAsiaTheme="majorEastAsia" w:hAnsiTheme="majorEastAsia"/>
          <w:b/>
          <w:color w:val="000000" w:themeColor="text1"/>
          <w:sz w:val="32"/>
          <w:szCs w:val="32"/>
        </w:rPr>
      </w:pPr>
      <w:bookmarkStart w:id="155" w:name="_Toc217446085"/>
      <w:bookmarkEnd w:id="147"/>
      <w:bookmarkEnd w:id="154"/>
      <w:r>
        <w:rPr>
          <w:rFonts w:asciiTheme="majorEastAsia" w:eastAsiaTheme="majorEastAsia" w:hAnsiTheme="majorEastAsia" w:hint="eastAsia"/>
          <w:b/>
          <w:color w:val="000000" w:themeColor="text1"/>
          <w:sz w:val="32"/>
          <w:szCs w:val="32"/>
        </w:rPr>
        <w:t>三、开标一览表</w:t>
      </w:r>
      <w:bookmarkEnd w:id="155"/>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第XX包</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66"/>
        <w:gridCol w:w="1440"/>
        <w:gridCol w:w="720"/>
        <w:gridCol w:w="720"/>
        <w:gridCol w:w="1260"/>
        <w:gridCol w:w="1260"/>
        <w:gridCol w:w="900"/>
        <w:gridCol w:w="1260"/>
        <w:gridCol w:w="902"/>
      </w:tblGrid>
      <w:tr w:rsidR="00B84D00">
        <w:trPr>
          <w:trHeight w:val="735"/>
          <w:jc w:val="center"/>
        </w:trPr>
        <w:tc>
          <w:tcPr>
            <w:tcW w:w="624"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766"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货物名称</w:t>
            </w:r>
          </w:p>
        </w:tc>
        <w:tc>
          <w:tcPr>
            <w:tcW w:w="144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制造厂家及</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规格型号</w:t>
            </w:r>
          </w:p>
        </w:tc>
        <w:tc>
          <w:tcPr>
            <w:tcW w:w="72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品牌</w:t>
            </w:r>
          </w:p>
        </w:tc>
        <w:tc>
          <w:tcPr>
            <w:tcW w:w="72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数量</w:t>
            </w:r>
          </w:p>
        </w:tc>
        <w:tc>
          <w:tcPr>
            <w:tcW w:w="126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投标单价</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（万元）</w:t>
            </w:r>
          </w:p>
        </w:tc>
        <w:tc>
          <w:tcPr>
            <w:tcW w:w="126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投标总价</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（万元）</w:t>
            </w:r>
          </w:p>
        </w:tc>
        <w:tc>
          <w:tcPr>
            <w:tcW w:w="900" w:type="dxa"/>
            <w:vAlign w:val="center"/>
          </w:tcPr>
          <w:p w:rsidR="00B84D00" w:rsidRDefault="00773B90">
            <w:pPr>
              <w:widowControl/>
              <w:spacing w:line="360" w:lineRule="atLeast"/>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交货</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时间</w:t>
            </w:r>
          </w:p>
        </w:tc>
        <w:tc>
          <w:tcPr>
            <w:tcW w:w="126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是否属于进口产品</w:t>
            </w:r>
          </w:p>
        </w:tc>
        <w:tc>
          <w:tcPr>
            <w:tcW w:w="902" w:type="dxa"/>
            <w:vAlign w:val="center"/>
          </w:tcPr>
          <w:p w:rsidR="00B84D00" w:rsidRDefault="00773B90">
            <w:pPr>
              <w:widowControl/>
              <w:spacing w:line="360" w:lineRule="atLeast"/>
              <w:ind w:leftChars="-4" w:left="-8" w:firstLineChars="35" w:firstLine="84"/>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备注</w:t>
            </w:r>
          </w:p>
        </w:tc>
      </w:tr>
      <w:tr w:rsidR="00B84D00">
        <w:trPr>
          <w:trHeight w:val="735"/>
          <w:jc w:val="center"/>
        </w:trPr>
        <w:tc>
          <w:tcPr>
            <w:tcW w:w="624"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6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735"/>
          <w:jc w:val="center"/>
        </w:trPr>
        <w:tc>
          <w:tcPr>
            <w:tcW w:w="624"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6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735"/>
          <w:jc w:val="center"/>
        </w:trPr>
        <w:tc>
          <w:tcPr>
            <w:tcW w:w="624" w:type="dxa"/>
            <w:tcBorders>
              <w:right w:val="single" w:sz="4" w:space="0" w:color="auto"/>
            </w:tcBorders>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66" w:type="dxa"/>
            <w:tcBorders>
              <w:left w:val="single" w:sz="4" w:space="0" w:color="auto"/>
            </w:tcBorders>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2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0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359"/>
          <w:jc w:val="center"/>
        </w:trPr>
        <w:tc>
          <w:tcPr>
            <w:tcW w:w="9852" w:type="dxa"/>
            <w:gridSpan w:val="10"/>
            <w:tcBorders>
              <w:bottom w:val="single" w:sz="4" w:space="0" w:color="auto"/>
            </w:tcBorders>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报价合计（万元）：          大写：</w:t>
            </w:r>
          </w:p>
        </w:tc>
      </w:tr>
    </w:tbl>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注：1.报价应是最终用户验收合格后的总价，包括设备运输、保险、代理、安装调试、培训、税费和招标文件规定的其它费用。 </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2.“开标一览表”为多页的，每页均须加盖投标人印章。</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3.“开标一览表”以包为单位填写。</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4.如是进口设备，须在表格中标明“进口”。招标文件未明确“允许进口”的，供应商以进口产品进行投标时，将视为无效投标。</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投标人名称：XXXX（单位公章）。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b/>
          <w:color w:val="000000" w:themeColor="text1"/>
          <w:sz w:val="24"/>
        </w:rPr>
        <w:sectPr w:rsidR="00B84D00">
          <w:headerReference w:type="default" r:id="rId12"/>
          <w:type w:val="continuous"/>
          <w:pgSz w:w="11907" w:h="16840"/>
          <w:pgMar w:top="1440" w:right="1800" w:bottom="1440" w:left="1800" w:header="851" w:footer="992" w:gutter="0"/>
          <w:cols w:space="720"/>
          <w:docGrid w:linePitch="312"/>
        </w:sectPr>
      </w:pPr>
      <w:r>
        <w:rPr>
          <w:rFonts w:asciiTheme="majorEastAsia" w:eastAsiaTheme="majorEastAsia" w:hAnsiTheme="majorEastAsia" w:hint="eastAsia"/>
          <w:color w:val="000000" w:themeColor="text1"/>
          <w:sz w:val="24"/>
        </w:rPr>
        <w:t>投标日期：XXXX。</w:t>
      </w:r>
    </w:p>
    <w:p w:rsidR="00B84D00" w:rsidRDefault="00773B90">
      <w:pPr>
        <w:spacing w:line="360" w:lineRule="auto"/>
        <w:rPr>
          <w:rFonts w:asciiTheme="majorEastAsia" w:eastAsiaTheme="majorEastAsia" w:hAnsiTheme="majorEastAsia"/>
          <w:b/>
          <w:color w:val="000000" w:themeColor="text1"/>
          <w:sz w:val="32"/>
          <w:szCs w:val="32"/>
        </w:rPr>
      </w:pPr>
      <w:bookmarkStart w:id="156" w:name="_Toc217446086"/>
      <w:r>
        <w:rPr>
          <w:rFonts w:asciiTheme="majorEastAsia" w:eastAsiaTheme="majorEastAsia" w:hAnsiTheme="majorEastAsia" w:hint="eastAsia"/>
          <w:b/>
          <w:color w:val="000000" w:themeColor="text1"/>
          <w:sz w:val="32"/>
          <w:szCs w:val="32"/>
        </w:rPr>
        <w:lastRenderedPageBreak/>
        <w:t>格式2-5</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四、分项报价明细表</w:t>
      </w:r>
      <w:bookmarkEnd w:id="156"/>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第XX包</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275"/>
        <w:gridCol w:w="1360"/>
        <w:gridCol w:w="888"/>
        <w:gridCol w:w="1212"/>
        <w:gridCol w:w="840"/>
        <w:gridCol w:w="841"/>
        <w:gridCol w:w="876"/>
        <w:gridCol w:w="843"/>
      </w:tblGrid>
      <w:tr w:rsidR="00B84D00">
        <w:trPr>
          <w:cantSplit/>
          <w:trHeight w:hRule="exact" w:val="624"/>
          <w:jc w:val="center"/>
        </w:trPr>
        <w:tc>
          <w:tcPr>
            <w:tcW w:w="877"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1275"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产品名称</w:t>
            </w:r>
          </w:p>
        </w:tc>
        <w:tc>
          <w:tcPr>
            <w:tcW w:w="1360"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规格型号</w:t>
            </w:r>
          </w:p>
        </w:tc>
        <w:tc>
          <w:tcPr>
            <w:tcW w:w="888"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品牌</w:t>
            </w:r>
          </w:p>
        </w:tc>
        <w:tc>
          <w:tcPr>
            <w:tcW w:w="1212"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w:t>
            </w:r>
          </w:p>
        </w:tc>
        <w:tc>
          <w:tcPr>
            <w:tcW w:w="840"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数量</w:t>
            </w:r>
          </w:p>
        </w:tc>
        <w:tc>
          <w:tcPr>
            <w:tcW w:w="841"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单价</w:t>
            </w:r>
          </w:p>
        </w:tc>
        <w:tc>
          <w:tcPr>
            <w:tcW w:w="876" w:type="dxa"/>
            <w:vAlign w:val="center"/>
          </w:tcPr>
          <w:p w:rsidR="00B84D00" w:rsidRDefault="00773B90">
            <w:pPr>
              <w:widowControl/>
              <w:spacing w:line="360" w:lineRule="atLeas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金额</w:t>
            </w:r>
          </w:p>
        </w:tc>
        <w:tc>
          <w:tcPr>
            <w:tcW w:w="843" w:type="dxa"/>
            <w:vAlign w:val="center"/>
          </w:tcPr>
          <w:p w:rsidR="00B84D00" w:rsidRDefault="00773B90">
            <w:pPr>
              <w:widowControl/>
              <w:spacing w:line="360" w:lineRule="atLeas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备注</w:t>
            </w:r>
          </w:p>
        </w:tc>
      </w:tr>
      <w:tr w:rsidR="00B84D00">
        <w:trPr>
          <w:cantSplit/>
          <w:trHeight w:val="680"/>
          <w:jc w:val="center"/>
        </w:trPr>
        <w:tc>
          <w:tcPr>
            <w:tcW w:w="877"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680"/>
          <w:jc w:val="center"/>
        </w:trPr>
        <w:tc>
          <w:tcPr>
            <w:tcW w:w="877"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680"/>
          <w:jc w:val="center"/>
        </w:trPr>
        <w:tc>
          <w:tcPr>
            <w:tcW w:w="877"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680"/>
          <w:jc w:val="center"/>
        </w:trPr>
        <w:tc>
          <w:tcPr>
            <w:tcW w:w="877" w:type="dxa"/>
            <w:tcBorders>
              <w:left w:val="single" w:sz="4" w:space="0" w:color="auto"/>
            </w:tcBorders>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680"/>
          <w:jc w:val="center"/>
        </w:trPr>
        <w:tc>
          <w:tcPr>
            <w:tcW w:w="877"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680"/>
          <w:jc w:val="center"/>
        </w:trPr>
        <w:tc>
          <w:tcPr>
            <w:tcW w:w="877"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75"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6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8"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12"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1"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76"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260"/>
          <w:jc w:val="center"/>
        </w:trPr>
        <w:tc>
          <w:tcPr>
            <w:tcW w:w="877"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6416" w:type="dxa"/>
            <w:gridSpan w:val="6"/>
            <w:tcBorders>
              <w:top w:val="single" w:sz="4" w:space="0" w:color="auto"/>
              <w:bottom w:val="single" w:sz="4" w:space="0" w:color="auto"/>
            </w:tcBorders>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分项报价合计（万元）：   大写：</w:t>
            </w:r>
          </w:p>
        </w:tc>
        <w:tc>
          <w:tcPr>
            <w:tcW w:w="876"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3"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bl>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注：1.投标人应按“分项报价明细表”的格式详细报出投标总价的各个组成部分的报价。</w:t>
      </w:r>
    </w:p>
    <w:p w:rsidR="00B84D00" w:rsidRDefault="00773B90">
      <w:pPr>
        <w:widowControl/>
        <w:spacing w:line="360" w:lineRule="atLeas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4"/>
        </w:rPr>
        <w:t>2.“分项报价明细表”各分项报价合计应当与“开标一览表”报价合计相等。</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投标日期：XXXX</w:t>
      </w:r>
      <w:bookmarkEnd w:id="152"/>
      <w:r>
        <w:rPr>
          <w:rFonts w:asciiTheme="majorEastAsia" w:eastAsiaTheme="majorEastAsia" w:hAnsiTheme="majorEastAsia" w:hint="eastAsia"/>
          <w:color w:val="000000" w:themeColor="text1"/>
          <w:sz w:val="24"/>
        </w:rPr>
        <w:t>。</w:t>
      </w:r>
      <w:bookmarkStart w:id="157" w:name="_Toc217446087"/>
    </w:p>
    <w:p w:rsidR="00B84D00" w:rsidRDefault="00773B90">
      <w:pPr>
        <w:widowControl/>
        <w:spacing w:line="360" w:lineRule="atLeast"/>
        <w:ind w:firstLineChars="196" w:firstLine="470"/>
        <w:jc w:val="left"/>
        <w:rPr>
          <w:rFonts w:asciiTheme="majorEastAsia" w:eastAsiaTheme="majorEastAsia" w:hAnsiTheme="majorEastAsia"/>
          <w:b/>
          <w:color w:val="000000" w:themeColor="text1"/>
          <w:sz w:val="32"/>
          <w:szCs w:val="32"/>
        </w:rPr>
      </w:pPr>
      <w:r>
        <w:rPr>
          <w:rFonts w:asciiTheme="majorEastAsia" w:eastAsiaTheme="majorEastAsia" w:hAnsiTheme="majorEastAsia" w:hint="eastAsia"/>
          <w:color w:val="000000" w:themeColor="text1"/>
          <w:sz w:val="24"/>
        </w:rPr>
        <w:br w:type="page"/>
      </w:r>
      <w:bookmarkStart w:id="158" w:name="PO_默认文件内容_26"/>
      <w:r>
        <w:rPr>
          <w:rFonts w:asciiTheme="majorEastAsia" w:eastAsiaTheme="majorEastAsia" w:hAnsiTheme="majorEastAsia" w:hint="eastAsia"/>
          <w:b/>
          <w:color w:val="000000" w:themeColor="text1"/>
          <w:sz w:val="32"/>
          <w:szCs w:val="32"/>
        </w:rPr>
        <w:lastRenderedPageBreak/>
        <w:t>格式2-6</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五、商务应答表</w:t>
      </w:r>
      <w:bookmarkEnd w:id="157"/>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招标编号：</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56"/>
        <w:gridCol w:w="1516"/>
        <w:gridCol w:w="4852"/>
      </w:tblGrid>
      <w:tr w:rsidR="00B84D00">
        <w:trPr>
          <w:trHeight w:val="606"/>
        </w:trPr>
        <w:tc>
          <w:tcPr>
            <w:tcW w:w="956"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956"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proofErr w:type="gramStart"/>
            <w:r>
              <w:rPr>
                <w:rFonts w:asciiTheme="majorEastAsia" w:eastAsiaTheme="majorEastAsia" w:hAnsiTheme="majorEastAsia" w:hint="eastAsia"/>
                <w:color w:val="000000" w:themeColor="text1"/>
                <w:sz w:val="24"/>
              </w:rPr>
              <w:t>包号</w:t>
            </w:r>
            <w:proofErr w:type="gramEnd"/>
          </w:p>
        </w:tc>
        <w:tc>
          <w:tcPr>
            <w:tcW w:w="1516"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招标要求</w:t>
            </w:r>
          </w:p>
        </w:tc>
        <w:tc>
          <w:tcPr>
            <w:tcW w:w="4852" w:type="dxa"/>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投标应答</w:t>
            </w:r>
          </w:p>
        </w:tc>
      </w:tr>
      <w:tr w:rsidR="00B84D00">
        <w:trPr>
          <w:trHeight w:val="1080"/>
        </w:trPr>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51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485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1080"/>
        </w:trPr>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51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485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1080"/>
        </w:trPr>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51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485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1080"/>
        </w:trPr>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5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51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485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bl>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注：1.供应商需把招标文件</w:t>
      </w:r>
      <w:r>
        <w:rPr>
          <w:rFonts w:asciiTheme="majorEastAsia" w:eastAsiaTheme="majorEastAsia" w:hAnsiTheme="majorEastAsia" w:hint="eastAsia"/>
          <w:b/>
          <w:bCs/>
          <w:color w:val="000000" w:themeColor="text1"/>
          <w:sz w:val="24"/>
        </w:rPr>
        <w:t>第六章全部商务要求</w:t>
      </w:r>
      <w:r>
        <w:rPr>
          <w:rFonts w:asciiTheme="majorEastAsia" w:eastAsiaTheme="majorEastAsia" w:hAnsiTheme="majorEastAsia" w:hint="eastAsia"/>
          <w:color w:val="000000" w:themeColor="text1"/>
          <w:sz w:val="24"/>
        </w:rPr>
        <w:t>列入此表。</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按照招标项目商务要求的顺序逐条对应填写。</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3.供应商必须据实填写，不得虚假填写，否则将取消其投标或中标资格。</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投标日期: XXXX。</w:t>
      </w:r>
    </w:p>
    <w:p w:rsidR="00B84D00" w:rsidRDefault="00773B90">
      <w:pPr>
        <w:spacing w:after="120" w:line="340" w:lineRule="exact"/>
        <w:rPr>
          <w:rFonts w:asciiTheme="majorEastAsia" w:eastAsiaTheme="majorEastAsia" w:hAnsiTheme="majorEastAsia"/>
          <w:b/>
          <w:color w:val="000000" w:themeColor="text1"/>
          <w:sz w:val="32"/>
          <w:szCs w:val="32"/>
        </w:rPr>
      </w:pPr>
      <w:r>
        <w:rPr>
          <w:rFonts w:asciiTheme="majorEastAsia" w:eastAsiaTheme="majorEastAsia" w:hAnsiTheme="majorEastAsia" w:hint="eastAsia"/>
          <w:color w:val="000000" w:themeColor="text1"/>
          <w:sz w:val="24"/>
        </w:rPr>
        <w:br w:type="page"/>
      </w:r>
      <w:r>
        <w:rPr>
          <w:rFonts w:asciiTheme="majorEastAsia" w:eastAsiaTheme="majorEastAsia" w:hAnsiTheme="majorEastAsia" w:hint="eastAsia"/>
          <w:b/>
          <w:color w:val="000000" w:themeColor="text1"/>
          <w:sz w:val="32"/>
          <w:szCs w:val="32"/>
        </w:rPr>
        <w:lastRenderedPageBreak/>
        <w:t>格式2-7</w:t>
      </w:r>
    </w:p>
    <w:p w:rsidR="00B84D00" w:rsidRDefault="00773B90">
      <w:pPr>
        <w:widowControl/>
        <w:spacing w:after="120" w:line="340" w:lineRule="exac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六、商务、技术、服务应答附表</w:t>
      </w:r>
    </w:p>
    <w:p w:rsidR="00B84D00" w:rsidRDefault="00773B90">
      <w:pPr>
        <w:widowControl/>
        <w:spacing w:after="120" w:line="340" w:lineRule="exac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（仅用于中标、成交结果公告，此表不作为评审内容）</w:t>
      </w:r>
    </w:p>
    <w:p w:rsidR="00B84D00" w:rsidRDefault="00773B90">
      <w:pPr>
        <w:widowControl/>
        <w:spacing w:after="120" w:line="300" w:lineRule="exact"/>
        <w:ind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根据《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W w:w="8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270"/>
        <w:gridCol w:w="459"/>
        <w:gridCol w:w="1623"/>
        <w:gridCol w:w="273"/>
        <w:gridCol w:w="1097"/>
        <w:gridCol w:w="1578"/>
        <w:gridCol w:w="1915"/>
      </w:tblGrid>
      <w:tr w:rsidR="00B84D00">
        <w:trPr>
          <w:cantSplit/>
          <w:trHeight w:val="462"/>
        </w:trPr>
        <w:tc>
          <w:tcPr>
            <w:tcW w:w="8215" w:type="dxa"/>
            <w:gridSpan w:val="7"/>
            <w:vAlign w:val="center"/>
          </w:tcPr>
          <w:p w:rsidR="00B84D00" w:rsidRDefault="00773B90">
            <w:pPr>
              <w:widowControl/>
              <w:spacing w:after="120" w:line="300" w:lineRule="exact"/>
              <w:jc w:val="center"/>
              <w:outlineLvl w:val="1"/>
              <w:rPr>
                <w:rFonts w:asciiTheme="majorEastAsia" w:eastAsiaTheme="majorEastAsia" w:hAnsiTheme="majorEastAsia"/>
                <w:color w:val="000000" w:themeColor="text1"/>
                <w:sz w:val="24"/>
              </w:rPr>
            </w:pPr>
            <w:r>
              <w:rPr>
                <w:rFonts w:asciiTheme="majorEastAsia" w:eastAsiaTheme="majorEastAsia" w:hAnsiTheme="majorEastAsia" w:cs="宋体" w:hint="eastAsia"/>
                <w:b/>
                <w:color w:val="000000" w:themeColor="text1"/>
                <w:kern w:val="0"/>
                <w:sz w:val="24"/>
              </w:rPr>
              <w:t>中标（成交）供应商的相关信息</w:t>
            </w:r>
          </w:p>
        </w:tc>
      </w:tr>
      <w:tr w:rsidR="00B84D00">
        <w:trPr>
          <w:cantSplit/>
          <w:trHeight w:val="462"/>
        </w:trPr>
        <w:tc>
          <w:tcPr>
            <w:tcW w:w="1741" w:type="dxa"/>
            <w:gridSpan w:val="2"/>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*项目名称</w:t>
            </w:r>
          </w:p>
        </w:tc>
        <w:tc>
          <w:tcPr>
            <w:tcW w:w="6474" w:type="dxa"/>
            <w:gridSpan w:val="5"/>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r>
      <w:tr w:rsidR="00B84D00">
        <w:trPr>
          <w:cantSplit/>
          <w:trHeight w:val="462"/>
        </w:trPr>
        <w:tc>
          <w:tcPr>
            <w:tcW w:w="1741" w:type="dxa"/>
            <w:gridSpan w:val="2"/>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w:t>
            </w:r>
          </w:p>
        </w:tc>
        <w:tc>
          <w:tcPr>
            <w:tcW w:w="6474" w:type="dxa"/>
            <w:gridSpan w:val="5"/>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r>
      <w:tr w:rsidR="00B84D00">
        <w:trPr>
          <w:cantSplit/>
          <w:trHeight w:val="462"/>
        </w:trPr>
        <w:tc>
          <w:tcPr>
            <w:tcW w:w="1741" w:type="dxa"/>
            <w:gridSpan w:val="2"/>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*注册地址</w:t>
            </w:r>
          </w:p>
        </w:tc>
        <w:tc>
          <w:tcPr>
            <w:tcW w:w="2985" w:type="dxa"/>
            <w:gridSpan w:val="3"/>
            <w:tcBorders>
              <w:right w:val="single" w:sz="4" w:space="0" w:color="auto"/>
            </w:tcBorders>
            <w:vAlign w:val="center"/>
          </w:tcPr>
          <w:p w:rsidR="00B84D00" w:rsidRDefault="00B84D00">
            <w:pPr>
              <w:widowControl/>
              <w:spacing w:after="120" w:line="300" w:lineRule="exact"/>
              <w:jc w:val="left"/>
              <w:outlineLvl w:val="1"/>
              <w:rPr>
                <w:rFonts w:asciiTheme="majorEastAsia" w:eastAsiaTheme="majorEastAsia" w:hAnsiTheme="majorEastAsia"/>
                <w:color w:val="000000" w:themeColor="text1"/>
                <w:sz w:val="24"/>
              </w:rPr>
            </w:pPr>
          </w:p>
        </w:tc>
        <w:tc>
          <w:tcPr>
            <w:tcW w:w="1590" w:type="dxa"/>
            <w:tcBorders>
              <w:left w:val="single" w:sz="4" w:space="0" w:color="auto"/>
              <w:right w:val="single" w:sz="4" w:space="0" w:color="auto"/>
            </w:tcBorders>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*行政区域</w:t>
            </w:r>
          </w:p>
        </w:tc>
        <w:tc>
          <w:tcPr>
            <w:tcW w:w="1899" w:type="dxa"/>
            <w:tcBorders>
              <w:left w:val="single" w:sz="4" w:space="0" w:color="auto"/>
            </w:tcBorders>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r>
      <w:tr w:rsidR="00B84D00">
        <w:trPr>
          <w:cantSplit/>
          <w:trHeight w:val="462"/>
        </w:trPr>
        <w:tc>
          <w:tcPr>
            <w:tcW w:w="1741" w:type="dxa"/>
            <w:gridSpan w:val="2"/>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*供应商规模</w:t>
            </w:r>
          </w:p>
        </w:tc>
        <w:tc>
          <w:tcPr>
            <w:tcW w:w="6474" w:type="dxa"/>
            <w:gridSpan w:val="5"/>
            <w:vAlign w:val="center"/>
          </w:tcPr>
          <w:p w:rsidR="00B84D00" w:rsidRDefault="00773B90">
            <w:pPr>
              <w:widowControl/>
              <w:spacing w:after="120" w:line="300" w:lineRule="exact"/>
              <w:jc w:val="center"/>
              <w:outlineLvl w:val="1"/>
              <w:rPr>
                <w:rFonts w:asciiTheme="majorEastAsia" w:eastAsiaTheme="majorEastAsia" w:hAnsiTheme="majorEastAsia"/>
                <w:color w:val="000000" w:themeColor="text1"/>
                <w:sz w:val="24"/>
              </w:rPr>
            </w:pPr>
            <w:r>
              <w:rPr>
                <w:rFonts w:asciiTheme="majorEastAsia" w:eastAsiaTheme="majorEastAsia" w:hAnsiTheme="majorEastAsia" w:cs="黑体" w:hint="eastAsia"/>
                <w:color w:val="000000" w:themeColor="text1"/>
                <w:szCs w:val="21"/>
              </w:rPr>
              <w:t>□</w:t>
            </w:r>
            <w:r>
              <w:rPr>
                <w:rFonts w:asciiTheme="majorEastAsia" w:eastAsiaTheme="majorEastAsia" w:hAnsiTheme="majorEastAsia" w:hint="eastAsia"/>
                <w:color w:val="000000" w:themeColor="text1"/>
                <w:szCs w:val="21"/>
              </w:rPr>
              <w:t xml:space="preserve">大型企业   </w:t>
            </w:r>
            <w:r>
              <w:rPr>
                <w:rFonts w:asciiTheme="majorEastAsia" w:eastAsiaTheme="majorEastAsia" w:hAnsiTheme="majorEastAsia" w:cs="黑体" w:hint="eastAsia"/>
                <w:color w:val="000000" w:themeColor="text1"/>
                <w:szCs w:val="21"/>
              </w:rPr>
              <w:t>□</w:t>
            </w:r>
            <w:r>
              <w:rPr>
                <w:rFonts w:asciiTheme="majorEastAsia" w:eastAsiaTheme="majorEastAsia" w:hAnsiTheme="majorEastAsia" w:hint="eastAsia"/>
                <w:color w:val="000000" w:themeColor="text1"/>
                <w:szCs w:val="21"/>
              </w:rPr>
              <w:t xml:space="preserve">中型企业   </w:t>
            </w:r>
            <w:r>
              <w:rPr>
                <w:rFonts w:asciiTheme="majorEastAsia" w:eastAsiaTheme="majorEastAsia" w:hAnsiTheme="majorEastAsia" w:cs="黑体" w:hint="eastAsia"/>
                <w:color w:val="000000" w:themeColor="text1"/>
                <w:szCs w:val="21"/>
              </w:rPr>
              <w:t>□</w:t>
            </w:r>
            <w:r>
              <w:rPr>
                <w:rFonts w:asciiTheme="majorEastAsia" w:eastAsiaTheme="majorEastAsia" w:hAnsiTheme="majorEastAsia" w:hint="eastAsia"/>
                <w:color w:val="000000" w:themeColor="text1"/>
                <w:szCs w:val="21"/>
              </w:rPr>
              <w:t>小微型企业（对应处打“</w:t>
            </w:r>
            <w:r>
              <w:rPr>
                <w:rFonts w:asciiTheme="majorEastAsia" w:eastAsiaTheme="majorEastAsia" w:hAnsiTheme="majorEastAsia" w:cs="宋体" w:hint="eastAsia"/>
                <w:color w:val="000000" w:themeColor="text1"/>
                <w:szCs w:val="21"/>
              </w:rPr>
              <w:t>√”</w:t>
            </w:r>
            <w:r>
              <w:rPr>
                <w:rFonts w:asciiTheme="majorEastAsia" w:eastAsiaTheme="majorEastAsia" w:hAnsiTheme="majorEastAsia" w:hint="eastAsia"/>
                <w:color w:val="000000" w:themeColor="text1"/>
                <w:szCs w:val="21"/>
              </w:rPr>
              <w:t>）</w:t>
            </w:r>
          </w:p>
        </w:tc>
      </w:tr>
      <w:tr w:rsidR="00B84D00">
        <w:trPr>
          <w:cantSplit/>
          <w:trHeight w:val="442"/>
        </w:trPr>
        <w:tc>
          <w:tcPr>
            <w:tcW w:w="1741" w:type="dxa"/>
            <w:gridSpan w:val="2"/>
            <w:vMerge w:val="restart"/>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*单位联系方式</w:t>
            </w:r>
          </w:p>
        </w:tc>
        <w:tc>
          <w:tcPr>
            <w:tcW w:w="1635" w:type="dxa"/>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*单位联系人</w:t>
            </w:r>
          </w:p>
        </w:tc>
        <w:tc>
          <w:tcPr>
            <w:tcW w:w="1380" w:type="dxa"/>
            <w:gridSpan w:val="2"/>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c>
          <w:tcPr>
            <w:tcW w:w="1529" w:type="dxa"/>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*单位电话</w:t>
            </w:r>
          </w:p>
        </w:tc>
        <w:tc>
          <w:tcPr>
            <w:tcW w:w="1930" w:type="dxa"/>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r>
      <w:tr w:rsidR="00B84D00">
        <w:trPr>
          <w:cantSplit/>
          <w:trHeight w:val="148"/>
        </w:trPr>
        <w:tc>
          <w:tcPr>
            <w:tcW w:w="1741" w:type="dxa"/>
            <w:gridSpan w:val="2"/>
            <w:vMerge/>
            <w:vAlign w:val="center"/>
          </w:tcPr>
          <w:p w:rsidR="00B84D00" w:rsidRDefault="00B84D00">
            <w:pPr>
              <w:spacing w:after="120" w:line="300" w:lineRule="exact"/>
              <w:rPr>
                <w:rFonts w:asciiTheme="majorEastAsia" w:eastAsiaTheme="majorEastAsia" w:hAnsiTheme="majorEastAsia"/>
                <w:color w:val="000000" w:themeColor="text1"/>
              </w:rPr>
            </w:pPr>
          </w:p>
        </w:tc>
        <w:tc>
          <w:tcPr>
            <w:tcW w:w="1635" w:type="dxa"/>
            <w:vAlign w:val="center"/>
          </w:tcPr>
          <w:p w:rsidR="00B84D00" w:rsidRDefault="00773B90">
            <w:pPr>
              <w:widowControl/>
              <w:spacing w:after="120" w:line="300" w:lineRule="exac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*单位邮箱</w:t>
            </w:r>
          </w:p>
        </w:tc>
        <w:tc>
          <w:tcPr>
            <w:tcW w:w="4839" w:type="dxa"/>
            <w:gridSpan w:val="4"/>
            <w:vAlign w:val="center"/>
          </w:tcPr>
          <w:p w:rsidR="00B84D00" w:rsidRDefault="00B84D00">
            <w:pPr>
              <w:widowControl/>
              <w:spacing w:after="120" w:line="300" w:lineRule="exact"/>
              <w:ind w:firstLineChars="196" w:firstLine="470"/>
              <w:jc w:val="left"/>
              <w:outlineLvl w:val="1"/>
              <w:rPr>
                <w:rFonts w:asciiTheme="majorEastAsia" w:eastAsiaTheme="majorEastAsia" w:hAnsiTheme="majorEastAsia"/>
                <w:color w:val="000000" w:themeColor="text1"/>
                <w:sz w:val="24"/>
              </w:rPr>
            </w:pPr>
          </w:p>
        </w:tc>
      </w:tr>
      <w:tr w:rsidR="00B84D00">
        <w:trPr>
          <w:cantSplit/>
          <w:trHeight w:val="148"/>
        </w:trPr>
        <w:tc>
          <w:tcPr>
            <w:tcW w:w="1278" w:type="dxa"/>
            <w:vMerge w:val="restart"/>
            <w:tcBorders>
              <w:right w:val="single" w:sz="4" w:space="0" w:color="auto"/>
            </w:tcBorders>
            <w:vAlign w:val="center"/>
          </w:tcPr>
          <w:p w:rsidR="00B84D00" w:rsidRDefault="00773B90">
            <w:pPr>
              <w:widowControl/>
              <w:spacing w:after="120" w:line="300" w:lineRule="exact"/>
              <w:jc w:val="left"/>
              <w:outlineLvl w:val="1"/>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供应商应答“采购文件”的主要内容</w:t>
            </w:r>
          </w:p>
        </w:tc>
        <w:tc>
          <w:tcPr>
            <w:tcW w:w="2373" w:type="dxa"/>
            <w:gridSpan w:val="3"/>
            <w:tcBorders>
              <w:left w:val="single" w:sz="4" w:space="0" w:color="auto"/>
              <w:right w:val="single" w:sz="4" w:space="0" w:color="auto"/>
            </w:tcBorders>
            <w:vAlign w:val="center"/>
          </w:tcPr>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kern w:val="0"/>
                <w:sz w:val="24"/>
              </w:rPr>
              <w:t>主要中标或者成交标的</w:t>
            </w:r>
            <w:proofErr w:type="gramStart"/>
            <w:r>
              <w:rPr>
                <w:rFonts w:asciiTheme="majorEastAsia" w:eastAsiaTheme="majorEastAsia" w:hAnsiTheme="majorEastAsia" w:cs="宋体" w:hint="eastAsia"/>
                <w:bCs/>
                <w:color w:val="000000" w:themeColor="text1"/>
                <w:kern w:val="0"/>
                <w:sz w:val="24"/>
              </w:rPr>
              <w:t>的</w:t>
            </w:r>
            <w:proofErr w:type="gramEnd"/>
            <w:r>
              <w:rPr>
                <w:rFonts w:asciiTheme="majorEastAsia" w:eastAsiaTheme="majorEastAsia" w:hAnsiTheme="majorEastAsia" w:cs="宋体" w:hint="eastAsia"/>
                <w:bCs/>
                <w:color w:val="000000" w:themeColor="text1"/>
                <w:kern w:val="0"/>
                <w:sz w:val="24"/>
              </w:rPr>
              <w:t>名称</w:t>
            </w:r>
          </w:p>
        </w:tc>
        <w:tc>
          <w:tcPr>
            <w:tcW w:w="4564" w:type="dxa"/>
            <w:gridSpan w:val="3"/>
            <w:tcBorders>
              <w:left w:val="single" w:sz="4" w:space="0" w:color="auto"/>
            </w:tcBorders>
            <w:vAlign w:val="center"/>
          </w:tcPr>
          <w:p w:rsidR="00B84D00" w:rsidRDefault="00B84D00">
            <w:pPr>
              <w:spacing w:after="120" w:line="300" w:lineRule="exact"/>
              <w:jc w:val="left"/>
              <w:rPr>
                <w:rFonts w:asciiTheme="majorEastAsia" w:eastAsiaTheme="majorEastAsia" w:hAnsiTheme="majorEastAsia"/>
                <w:b/>
                <w:bCs/>
                <w:color w:val="000000" w:themeColor="text1"/>
                <w:sz w:val="24"/>
              </w:rPr>
            </w:pPr>
          </w:p>
        </w:tc>
      </w:tr>
      <w:tr w:rsidR="00B84D00">
        <w:trPr>
          <w:cantSplit/>
          <w:trHeight w:val="148"/>
        </w:trPr>
        <w:tc>
          <w:tcPr>
            <w:tcW w:w="1278" w:type="dxa"/>
            <w:vMerge/>
            <w:tcBorders>
              <w:right w:val="single" w:sz="4" w:space="0" w:color="auto"/>
            </w:tcBorders>
            <w:vAlign w:val="center"/>
          </w:tcPr>
          <w:p w:rsidR="00B84D00" w:rsidRDefault="00B84D00">
            <w:pPr>
              <w:widowControl/>
              <w:spacing w:after="120" w:line="300" w:lineRule="exact"/>
              <w:ind w:firstLineChars="196" w:firstLine="472"/>
              <w:jc w:val="left"/>
              <w:outlineLvl w:val="1"/>
              <w:rPr>
                <w:rFonts w:asciiTheme="majorEastAsia" w:eastAsiaTheme="majorEastAsia" w:hAnsiTheme="majorEastAsia"/>
                <w:b/>
                <w:bCs/>
                <w:color w:val="000000" w:themeColor="text1"/>
                <w:sz w:val="24"/>
              </w:rPr>
            </w:pPr>
          </w:p>
        </w:tc>
        <w:tc>
          <w:tcPr>
            <w:tcW w:w="2373" w:type="dxa"/>
            <w:gridSpan w:val="3"/>
            <w:tcBorders>
              <w:left w:val="single" w:sz="4" w:space="0" w:color="auto"/>
              <w:right w:val="single" w:sz="4" w:space="0" w:color="auto"/>
            </w:tcBorders>
            <w:vAlign w:val="center"/>
          </w:tcPr>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kern w:val="0"/>
                <w:sz w:val="24"/>
              </w:rPr>
              <w:t>主要中标或者成交标的</w:t>
            </w:r>
            <w:proofErr w:type="gramStart"/>
            <w:r>
              <w:rPr>
                <w:rFonts w:asciiTheme="majorEastAsia" w:eastAsiaTheme="majorEastAsia" w:hAnsiTheme="majorEastAsia" w:cs="宋体" w:hint="eastAsia"/>
                <w:bCs/>
                <w:color w:val="000000" w:themeColor="text1"/>
                <w:kern w:val="0"/>
                <w:sz w:val="24"/>
              </w:rPr>
              <w:t>的</w:t>
            </w:r>
            <w:proofErr w:type="gramEnd"/>
            <w:r>
              <w:rPr>
                <w:rFonts w:asciiTheme="majorEastAsia" w:eastAsiaTheme="majorEastAsia" w:hAnsiTheme="majorEastAsia" w:cs="宋体" w:hint="eastAsia"/>
                <w:bCs/>
                <w:color w:val="000000" w:themeColor="text1"/>
                <w:kern w:val="0"/>
                <w:sz w:val="24"/>
              </w:rPr>
              <w:t>规格型号</w:t>
            </w:r>
          </w:p>
        </w:tc>
        <w:tc>
          <w:tcPr>
            <w:tcW w:w="4564" w:type="dxa"/>
            <w:gridSpan w:val="3"/>
            <w:tcBorders>
              <w:left w:val="single" w:sz="4" w:space="0" w:color="auto"/>
            </w:tcBorders>
            <w:vAlign w:val="center"/>
          </w:tcPr>
          <w:p w:rsidR="00B84D00" w:rsidRDefault="00B84D00">
            <w:pPr>
              <w:spacing w:after="120" w:line="300" w:lineRule="exact"/>
              <w:jc w:val="left"/>
              <w:rPr>
                <w:rFonts w:asciiTheme="majorEastAsia" w:eastAsiaTheme="majorEastAsia" w:hAnsiTheme="majorEastAsia"/>
                <w:b/>
                <w:bCs/>
                <w:color w:val="000000" w:themeColor="text1"/>
                <w:sz w:val="24"/>
              </w:rPr>
            </w:pPr>
          </w:p>
        </w:tc>
      </w:tr>
      <w:tr w:rsidR="00B84D00">
        <w:trPr>
          <w:cantSplit/>
          <w:trHeight w:val="148"/>
        </w:trPr>
        <w:tc>
          <w:tcPr>
            <w:tcW w:w="1278" w:type="dxa"/>
            <w:vMerge/>
            <w:tcBorders>
              <w:right w:val="single" w:sz="4" w:space="0" w:color="auto"/>
            </w:tcBorders>
            <w:vAlign w:val="center"/>
          </w:tcPr>
          <w:p w:rsidR="00B84D00" w:rsidRDefault="00B84D00">
            <w:pPr>
              <w:widowControl/>
              <w:spacing w:after="120" w:line="300" w:lineRule="exact"/>
              <w:ind w:firstLineChars="196" w:firstLine="472"/>
              <w:jc w:val="left"/>
              <w:outlineLvl w:val="1"/>
              <w:rPr>
                <w:rFonts w:asciiTheme="majorEastAsia" w:eastAsiaTheme="majorEastAsia" w:hAnsiTheme="majorEastAsia"/>
                <w:b/>
                <w:bCs/>
                <w:color w:val="000000" w:themeColor="text1"/>
                <w:sz w:val="24"/>
              </w:rPr>
            </w:pPr>
          </w:p>
        </w:tc>
        <w:tc>
          <w:tcPr>
            <w:tcW w:w="2373" w:type="dxa"/>
            <w:gridSpan w:val="3"/>
            <w:tcBorders>
              <w:left w:val="single" w:sz="4" w:space="0" w:color="auto"/>
              <w:right w:val="single" w:sz="4" w:space="0" w:color="auto"/>
            </w:tcBorders>
            <w:vAlign w:val="center"/>
          </w:tcPr>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kern w:val="0"/>
                <w:sz w:val="24"/>
              </w:rPr>
              <w:t>主要中标或者成交标的</w:t>
            </w:r>
            <w:proofErr w:type="gramStart"/>
            <w:r>
              <w:rPr>
                <w:rFonts w:asciiTheme="majorEastAsia" w:eastAsiaTheme="majorEastAsia" w:hAnsiTheme="majorEastAsia" w:cs="宋体" w:hint="eastAsia"/>
                <w:bCs/>
                <w:color w:val="000000" w:themeColor="text1"/>
                <w:kern w:val="0"/>
                <w:sz w:val="24"/>
              </w:rPr>
              <w:t>的</w:t>
            </w:r>
            <w:proofErr w:type="gramEnd"/>
            <w:r>
              <w:rPr>
                <w:rFonts w:asciiTheme="majorEastAsia" w:eastAsiaTheme="majorEastAsia" w:hAnsiTheme="majorEastAsia" w:cs="宋体" w:hint="eastAsia"/>
                <w:bCs/>
                <w:color w:val="000000" w:themeColor="text1"/>
                <w:kern w:val="0"/>
                <w:sz w:val="24"/>
              </w:rPr>
              <w:t>数量</w:t>
            </w:r>
          </w:p>
        </w:tc>
        <w:tc>
          <w:tcPr>
            <w:tcW w:w="4564" w:type="dxa"/>
            <w:gridSpan w:val="3"/>
            <w:tcBorders>
              <w:left w:val="single" w:sz="4" w:space="0" w:color="auto"/>
            </w:tcBorders>
            <w:vAlign w:val="center"/>
          </w:tcPr>
          <w:p w:rsidR="00B84D00" w:rsidRDefault="00B84D00">
            <w:pPr>
              <w:spacing w:after="120" w:line="300" w:lineRule="exact"/>
              <w:jc w:val="left"/>
              <w:rPr>
                <w:rFonts w:asciiTheme="majorEastAsia" w:eastAsiaTheme="majorEastAsia" w:hAnsiTheme="majorEastAsia"/>
                <w:b/>
                <w:bCs/>
                <w:color w:val="000000" w:themeColor="text1"/>
                <w:sz w:val="24"/>
              </w:rPr>
            </w:pPr>
          </w:p>
        </w:tc>
      </w:tr>
      <w:tr w:rsidR="00B84D00">
        <w:trPr>
          <w:cantSplit/>
          <w:trHeight w:val="148"/>
        </w:trPr>
        <w:tc>
          <w:tcPr>
            <w:tcW w:w="1278" w:type="dxa"/>
            <w:vMerge/>
            <w:tcBorders>
              <w:right w:val="single" w:sz="4" w:space="0" w:color="auto"/>
            </w:tcBorders>
            <w:vAlign w:val="center"/>
          </w:tcPr>
          <w:p w:rsidR="00B84D00" w:rsidRDefault="00B84D00">
            <w:pPr>
              <w:widowControl/>
              <w:spacing w:after="120" w:line="300" w:lineRule="exact"/>
              <w:ind w:firstLineChars="196" w:firstLine="472"/>
              <w:jc w:val="left"/>
              <w:outlineLvl w:val="1"/>
              <w:rPr>
                <w:rFonts w:asciiTheme="majorEastAsia" w:eastAsiaTheme="majorEastAsia" w:hAnsiTheme="majorEastAsia"/>
                <w:b/>
                <w:bCs/>
                <w:color w:val="000000" w:themeColor="text1"/>
                <w:sz w:val="24"/>
              </w:rPr>
            </w:pPr>
          </w:p>
        </w:tc>
        <w:tc>
          <w:tcPr>
            <w:tcW w:w="2373" w:type="dxa"/>
            <w:gridSpan w:val="3"/>
            <w:tcBorders>
              <w:left w:val="single" w:sz="4" w:space="0" w:color="auto"/>
              <w:right w:val="single" w:sz="4" w:space="0" w:color="auto"/>
            </w:tcBorders>
            <w:vAlign w:val="center"/>
          </w:tcPr>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kern w:val="0"/>
                <w:sz w:val="24"/>
              </w:rPr>
              <w:t>主要中标或者成交标的</w:t>
            </w:r>
            <w:proofErr w:type="gramStart"/>
            <w:r>
              <w:rPr>
                <w:rFonts w:asciiTheme="majorEastAsia" w:eastAsiaTheme="majorEastAsia" w:hAnsiTheme="majorEastAsia" w:cs="宋体" w:hint="eastAsia"/>
                <w:bCs/>
                <w:color w:val="000000" w:themeColor="text1"/>
                <w:kern w:val="0"/>
                <w:sz w:val="24"/>
              </w:rPr>
              <w:t>的</w:t>
            </w:r>
            <w:proofErr w:type="gramEnd"/>
            <w:r>
              <w:rPr>
                <w:rFonts w:asciiTheme="majorEastAsia" w:eastAsiaTheme="majorEastAsia" w:hAnsiTheme="majorEastAsia" w:cs="宋体" w:hint="eastAsia"/>
                <w:bCs/>
                <w:color w:val="000000" w:themeColor="text1"/>
                <w:kern w:val="0"/>
                <w:sz w:val="24"/>
              </w:rPr>
              <w:t>单价</w:t>
            </w:r>
          </w:p>
        </w:tc>
        <w:tc>
          <w:tcPr>
            <w:tcW w:w="4564" w:type="dxa"/>
            <w:gridSpan w:val="3"/>
            <w:tcBorders>
              <w:left w:val="single" w:sz="4" w:space="0" w:color="auto"/>
            </w:tcBorders>
            <w:vAlign w:val="center"/>
          </w:tcPr>
          <w:p w:rsidR="00B84D00" w:rsidRDefault="00B84D00">
            <w:pPr>
              <w:spacing w:after="120" w:line="300" w:lineRule="exact"/>
              <w:jc w:val="left"/>
              <w:rPr>
                <w:rFonts w:asciiTheme="majorEastAsia" w:eastAsiaTheme="majorEastAsia" w:hAnsiTheme="majorEastAsia"/>
                <w:b/>
                <w:bCs/>
                <w:color w:val="000000" w:themeColor="text1"/>
                <w:sz w:val="24"/>
              </w:rPr>
            </w:pPr>
          </w:p>
        </w:tc>
      </w:tr>
      <w:tr w:rsidR="00B84D00">
        <w:trPr>
          <w:cantSplit/>
          <w:trHeight w:val="1334"/>
        </w:trPr>
        <w:tc>
          <w:tcPr>
            <w:tcW w:w="1278" w:type="dxa"/>
            <w:vMerge/>
            <w:tcBorders>
              <w:right w:val="single" w:sz="4" w:space="0" w:color="auto"/>
            </w:tcBorders>
            <w:vAlign w:val="center"/>
          </w:tcPr>
          <w:p w:rsidR="00B84D00" w:rsidRDefault="00B84D00">
            <w:pPr>
              <w:widowControl/>
              <w:spacing w:after="120" w:line="300" w:lineRule="exact"/>
              <w:ind w:firstLineChars="196" w:firstLine="472"/>
              <w:jc w:val="left"/>
              <w:outlineLvl w:val="1"/>
              <w:rPr>
                <w:rFonts w:asciiTheme="majorEastAsia" w:eastAsiaTheme="majorEastAsia" w:hAnsiTheme="majorEastAsia"/>
                <w:b/>
                <w:bCs/>
                <w:color w:val="000000" w:themeColor="text1"/>
                <w:sz w:val="24"/>
              </w:rPr>
            </w:pPr>
          </w:p>
        </w:tc>
        <w:tc>
          <w:tcPr>
            <w:tcW w:w="2373" w:type="dxa"/>
            <w:gridSpan w:val="3"/>
            <w:tcBorders>
              <w:left w:val="single" w:sz="4" w:space="0" w:color="auto"/>
              <w:right w:val="single" w:sz="4" w:space="0" w:color="auto"/>
            </w:tcBorders>
            <w:vAlign w:val="center"/>
          </w:tcPr>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kern w:val="0"/>
                <w:sz w:val="24"/>
              </w:rPr>
              <w:t>主要中标或者成交标的</w:t>
            </w:r>
            <w:proofErr w:type="gramStart"/>
            <w:r>
              <w:rPr>
                <w:rFonts w:asciiTheme="majorEastAsia" w:eastAsiaTheme="majorEastAsia" w:hAnsiTheme="majorEastAsia" w:cs="宋体" w:hint="eastAsia"/>
                <w:bCs/>
                <w:color w:val="000000" w:themeColor="text1"/>
                <w:kern w:val="0"/>
                <w:sz w:val="24"/>
              </w:rPr>
              <w:t>的</w:t>
            </w:r>
            <w:proofErr w:type="gramEnd"/>
            <w:r>
              <w:rPr>
                <w:rFonts w:asciiTheme="majorEastAsia" w:eastAsiaTheme="majorEastAsia" w:hAnsiTheme="majorEastAsia" w:cs="宋体" w:hint="eastAsia"/>
                <w:bCs/>
                <w:color w:val="000000" w:themeColor="text1"/>
                <w:kern w:val="0"/>
                <w:sz w:val="24"/>
              </w:rPr>
              <w:t>服务要求（如：交货期、质保期、售后服务等等）</w:t>
            </w:r>
          </w:p>
        </w:tc>
        <w:tc>
          <w:tcPr>
            <w:tcW w:w="4564" w:type="dxa"/>
            <w:gridSpan w:val="3"/>
            <w:tcBorders>
              <w:left w:val="single" w:sz="4" w:space="0" w:color="auto"/>
            </w:tcBorders>
            <w:vAlign w:val="center"/>
          </w:tcPr>
          <w:p w:rsidR="00B84D00" w:rsidRDefault="00773B90">
            <w:pPr>
              <w:numPr>
                <w:ilvl w:val="0"/>
                <w:numId w:val="2"/>
              </w:numPr>
              <w:spacing w:after="120" w:line="300" w:lineRule="exact"/>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w:t>
            </w:r>
          </w:p>
          <w:p w:rsidR="00B84D00" w:rsidRDefault="00773B90">
            <w:pPr>
              <w:numPr>
                <w:ilvl w:val="0"/>
                <w:numId w:val="2"/>
              </w:numPr>
              <w:spacing w:after="120" w:line="300" w:lineRule="exact"/>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w:t>
            </w:r>
          </w:p>
          <w:p w:rsidR="00B84D00" w:rsidRDefault="00773B90">
            <w:pPr>
              <w:numPr>
                <w:ilvl w:val="0"/>
                <w:numId w:val="2"/>
              </w:numPr>
              <w:spacing w:after="120" w:line="300" w:lineRule="exact"/>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w:t>
            </w:r>
          </w:p>
          <w:p w:rsidR="00B84D00" w:rsidRDefault="00773B90">
            <w:pPr>
              <w:spacing w:after="120" w:line="300" w:lineRule="exact"/>
              <w:jc w:val="left"/>
              <w:rPr>
                <w:rFonts w:asciiTheme="majorEastAsia" w:eastAsiaTheme="majorEastAsia" w:hAnsiTheme="majorEastAsia"/>
                <w:b/>
                <w:bCs/>
                <w:color w:val="000000" w:themeColor="text1"/>
                <w:sz w:val="24"/>
              </w:rPr>
            </w:pPr>
            <w:r>
              <w:rPr>
                <w:rFonts w:asciiTheme="majorEastAsia" w:eastAsiaTheme="majorEastAsia" w:hAnsiTheme="majorEastAsia" w:cs="宋体" w:hint="eastAsia"/>
                <w:bCs/>
                <w:color w:val="000000" w:themeColor="text1"/>
                <w:sz w:val="24"/>
              </w:rPr>
              <w:t>......</w:t>
            </w:r>
          </w:p>
        </w:tc>
      </w:tr>
    </w:tbl>
    <w:p w:rsidR="00B84D00" w:rsidRDefault="00773B90">
      <w:pPr>
        <w:spacing w:after="120"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w:t>
      </w:r>
    </w:p>
    <w:p w:rsidR="00B84D00" w:rsidRDefault="00773B90">
      <w:pPr>
        <w:spacing w:after="120"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1.供应商需如实完善表格内容。</w:t>
      </w:r>
    </w:p>
    <w:p w:rsidR="00B84D00" w:rsidRDefault="00773B90">
      <w:pPr>
        <w:spacing w:after="120" w:line="3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供应商应答的主要内容应与投标文件一致，可以进行简要概括性表述。</w:t>
      </w:r>
    </w:p>
    <w:p w:rsidR="00B84D00" w:rsidRDefault="00773B90">
      <w:pPr>
        <w:spacing w:after="120"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3.供应商应答的主要内容仅用于结果公告，供应商自行完善的内容视为不涉及供应商商业秘密。若供应商没有填写或没有递交此表，视为允许采购代理机构将供应商投标文件中所有相关的应答内容进行公告。</w:t>
      </w:r>
    </w:p>
    <w:p w:rsidR="00B84D00" w:rsidRDefault="00773B90">
      <w:pPr>
        <w:widowControl/>
        <w:spacing w:after="120" w:line="300" w:lineRule="exac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after="120" w:line="300" w:lineRule="exac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after="120" w:line="300" w:lineRule="exact"/>
        <w:ind w:firstLineChars="196" w:firstLine="470"/>
        <w:jc w:val="left"/>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投标日期: XXXX。</w:t>
      </w:r>
    </w:p>
    <w:p w:rsidR="00B84D00" w:rsidRDefault="00773B90">
      <w:pPr>
        <w:spacing w:line="360" w:lineRule="auto"/>
        <w:rPr>
          <w:rFonts w:asciiTheme="majorEastAsia" w:eastAsiaTheme="majorEastAsia" w:hAnsiTheme="majorEastAsia"/>
          <w:b/>
          <w:color w:val="000000" w:themeColor="text1"/>
          <w:sz w:val="32"/>
          <w:szCs w:val="32"/>
        </w:rPr>
      </w:pPr>
      <w:bookmarkStart w:id="159" w:name="_Toc217446088"/>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格式2-8</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七、投标人基本情况表</w:t>
      </w:r>
      <w:bookmarkEnd w:id="159"/>
    </w:p>
    <w:tbl>
      <w:tblPr>
        <w:tblW w:w="8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58"/>
        <w:gridCol w:w="692"/>
        <w:gridCol w:w="1080"/>
      </w:tblGrid>
      <w:tr w:rsidR="00B84D00">
        <w:trPr>
          <w:cantSplit/>
          <w:trHeight w:val="46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w:t>
            </w:r>
          </w:p>
        </w:tc>
        <w:tc>
          <w:tcPr>
            <w:tcW w:w="6693" w:type="dxa"/>
            <w:gridSpan w:val="7"/>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6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注册地址</w:t>
            </w:r>
          </w:p>
        </w:tc>
        <w:tc>
          <w:tcPr>
            <w:tcW w:w="3443" w:type="dxa"/>
            <w:gridSpan w:val="3"/>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2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邮政编码</w:t>
            </w:r>
          </w:p>
        </w:tc>
        <w:tc>
          <w:tcPr>
            <w:tcW w:w="1930" w:type="dxa"/>
            <w:gridSpan w:val="3"/>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联系方式</w:t>
            </w:r>
          </w:p>
        </w:tc>
        <w:tc>
          <w:tcPr>
            <w:tcW w:w="95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联系人</w:t>
            </w:r>
          </w:p>
        </w:tc>
        <w:tc>
          <w:tcPr>
            <w:tcW w:w="248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20" w:type="dxa"/>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电话</w:t>
            </w:r>
          </w:p>
        </w:tc>
        <w:tc>
          <w:tcPr>
            <w:tcW w:w="1930" w:type="dxa"/>
            <w:gridSpan w:val="3"/>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148"/>
        </w:trPr>
        <w:tc>
          <w:tcPr>
            <w:tcW w:w="1522" w:type="dxa"/>
            <w:vMerge/>
            <w:vAlign w:val="center"/>
          </w:tcPr>
          <w:p w:rsidR="00B84D00" w:rsidRDefault="00B84D00">
            <w:pPr>
              <w:rPr>
                <w:rFonts w:asciiTheme="majorEastAsia" w:eastAsiaTheme="majorEastAsia" w:hAnsiTheme="majorEastAsia"/>
                <w:color w:val="000000" w:themeColor="text1"/>
              </w:rPr>
            </w:pPr>
          </w:p>
        </w:tc>
        <w:tc>
          <w:tcPr>
            <w:tcW w:w="95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传真</w:t>
            </w:r>
          </w:p>
        </w:tc>
        <w:tc>
          <w:tcPr>
            <w:tcW w:w="248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320" w:type="dxa"/>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网址</w:t>
            </w:r>
          </w:p>
        </w:tc>
        <w:tc>
          <w:tcPr>
            <w:tcW w:w="1930" w:type="dxa"/>
            <w:gridSpan w:val="3"/>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组织结构</w:t>
            </w:r>
          </w:p>
        </w:tc>
        <w:tc>
          <w:tcPr>
            <w:tcW w:w="6693" w:type="dxa"/>
            <w:gridSpan w:val="7"/>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46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w:t>
            </w:r>
          </w:p>
        </w:tc>
        <w:tc>
          <w:tcPr>
            <w:tcW w:w="95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姓名</w:t>
            </w:r>
          </w:p>
        </w:tc>
        <w:tc>
          <w:tcPr>
            <w:tcW w:w="1239"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技术职称</w:t>
            </w:r>
          </w:p>
        </w:tc>
        <w:tc>
          <w:tcPr>
            <w:tcW w:w="132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0"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电话</w:t>
            </w:r>
          </w:p>
        </w:tc>
        <w:tc>
          <w:tcPr>
            <w:tcW w:w="108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trHeight w:val="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技术负责人</w:t>
            </w:r>
          </w:p>
        </w:tc>
        <w:tc>
          <w:tcPr>
            <w:tcW w:w="95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姓名</w:t>
            </w:r>
          </w:p>
        </w:tc>
        <w:tc>
          <w:tcPr>
            <w:tcW w:w="1239"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技术职称</w:t>
            </w:r>
          </w:p>
        </w:tc>
        <w:tc>
          <w:tcPr>
            <w:tcW w:w="132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0"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电话</w:t>
            </w:r>
          </w:p>
        </w:tc>
        <w:tc>
          <w:tcPr>
            <w:tcW w:w="1080" w:type="dxa"/>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成立时间</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4497" w:type="dxa"/>
            <w:gridSpan w:val="5"/>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员工总人数：</w:t>
            </w:r>
          </w:p>
        </w:tc>
      </w:tr>
      <w:tr w:rsidR="00B84D00">
        <w:trPr>
          <w:cantSplit/>
          <w:trHeight w:val="46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企业资质等级</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Merge w:val="restart"/>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其中</w:t>
            </w:r>
          </w:p>
        </w:tc>
        <w:tc>
          <w:tcPr>
            <w:tcW w:w="1478"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项目经理</w:t>
            </w:r>
          </w:p>
        </w:tc>
        <w:tc>
          <w:tcPr>
            <w:tcW w:w="1772"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营业执照号</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Merge/>
            <w:vAlign w:val="center"/>
          </w:tcPr>
          <w:p w:rsidR="00B84D00" w:rsidRDefault="00B84D00">
            <w:pPr>
              <w:rPr>
                <w:rFonts w:asciiTheme="majorEastAsia" w:eastAsiaTheme="majorEastAsia" w:hAnsiTheme="majorEastAsia"/>
                <w:color w:val="000000" w:themeColor="text1"/>
              </w:rPr>
            </w:pPr>
          </w:p>
        </w:tc>
        <w:tc>
          <w:tcPr>
            <w:tcW w:w="1478"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高级职称人员</w:t>
            </w:r>
          </w:p>
        </w:tc>
        <w:tc>
          <w:tcPr>
            <w:tcW w:w="1772"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注册资金</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Merge/>
            <w:vAlign w:val="center"/>
          </w:tcPr>
          <w:p w:rsidR="00B84D00" w:rsidRDefault="00B84D00">
            <w:pPr>
              <w:rPr>
                <w:rFonts w:asciiTheme="majorEastAsia" w:eastAsiaTheme="majorEastAsia" w:hAnsiTheme="majorEastAsia"/>
                <w:color w:val="000000" w:themeColor="text1"/>
              </w:rPr>
            </w:pPr>
          </w:p>
        </w:tc>
        <w:tc>
          <w:tcPr>
            <w:tcW w:w="1478"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中级职称人员</w:t>
            </w:r>
          </w:p>
        </w:tc>
        <w:tc>
          <w:tcPr>
            <w:tcW w:w="1772"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6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开户银行</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Merge/>
            <w:vAlign w:val="center"/>
          </w:tcPr>
          <w:p w:rsidR="00B84D00" w:rsidRDefault="00B84D00">
            <w:pPr>
              <w:rPr>
                <w:rFonts w:asciiTheme="majorEastAsia" w:eastAsiaTheme="majorEastAsia" w:hAnsiTheme="majorEastAsia"/>
                <w:color w:val="000000" w:themeColor="text1"/>
              </w:rPr>
            </w:pPr>
          </w:p>
        </w:tc>
        <w:tc>
          <w:tcPr>
            <w:tcW w:w="1478" w:type="dxa"/>
            <w:gridSpan w:val="2"/>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初级职称人员</w:t>
            </w:r>
          </w:p>
        </w:tc>
        <w:tc>
          <w:tcPr>
            <w:tcW w:w="1772"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442"/>
        </w:trPr>
        <w:tc>
          <w:tcPr>
            <w:tcW w:w="1522" w:type="dxa"/>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账号</w:t>
            </w:r>
          </w:p>
        </w:tc>
        <w:tc>
          <w:tcPr>
            <w:tcW w:w="2196"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247" w:type="dxa"/>
            <w:vMerge/>
            <w:vAlign w:val="center"/>
          </w:tcPr>
          <w:p w:rsidR="00B84D00" w:rsidRDefault="00B84D00">
            <w:pPr>
              <w:rPr>
                <w:rFonts w:asciiTheme="majorEastAsia" w:eastAsiaTheme="majorEastAsia" w:hAnsiTheme="majorEastAsia"/>
                <w:color w:val="000000" w:themeColor="text1"/>
              </w:rPr>
            </w:pPr>
          </w:p>
        </w:tc>
        <w:tc>
          <w:tcPr>
            <w:tcW w:w="1478" w:type="dxa"/>
            <w:gridSpan w:val="2"/>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技工</w:t>
            </w:r>
          </w:p>
        </w:tc>
        <w:tc>
          <w:tcPr>
            <w:tcW w:w="1772" w:type="dxa"/>
            <w:gridSpan w:val="2"/>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2442"/>
        </w:trPr>
        <w:tc>
          <w:tcPr>
            <w:tcW w:w="152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经营范围</w:t>
            </w:r>
          </w:p>
        </w:tc>
        <w:tc>
          <w:tcPr>
            <w:tcW w:w="6693" w:type="dxa"/>
            <w:gridSpan w:val="7"/>
            <w:vAlign w:val="center"/>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1072"/>
        </w:trPr>
        <w:tc>
          <w:tcPr>
            <w:tcW w:w="1522" w:type="dxa"/>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备注</w:t>
            </w:r>
          </w:p>
        </w:tc>
        <w:tc>
          <w:tcPr>
            <w:tcW w:w="6693" w:type="dxa"/>
            <w:gridSpan w:val="7"/>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bl>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投标日期: XXXX。</w:t>
      </w:r>
    </w:p>
    <w:p w:rsidR="00B84D00" w:rsidRDefault="00773B90">
      <w:pPr>
        <w:spacing w:line="360" w:lineRule="auto"/>
        <w:rPr>
          <w:rFonts w:asciiTheme="majorEastAsia" w:eastAsiaTheme="majorEastAsia" w:hAnsiTheme="majorEastAsia"/>
          <w:b/>
          <w:color w:val="000000" w:themeColor="text1"/>
          <w:sz w:val="32"/>
          <w:szCs w:val="32"/>
        </w:rPr>
      </w:pPr>
      <w:bookmarkStart w:id="160" w:name="_Toc217446089"/>
      <w:r>
        <w:rPr>
          <w:rFonts w:asciiTheme="majorEastAsia" w:eastAsiaTheme="majorEastAsia" w:hAnsiTheme="majorEastAsia" w:hint="eastAsia"/>
          <w:b/>
          <w:color w:val="000000" w:themeColor="text1"/>
          <w:sz w:val="36"/>
          <w:szCs w:val="36"/>
        </w:rPr>
        <w:br w:type="page"/>
      </w:r>
      <w:r>
        <w:rPr>
          <w:rFonts w:asciiTheme="majorEastAsia" w:eastAsiaTheme="majorEastAsia" w:hAnsiTheme="majorEastAsia" w:hint="eastAsia"/>
          <w:b/>
          <w:color w:val="000000" w:themeColor="text1"/>
          <w:sz w:val="32"/>
          <w:szCs w:val="32"/>
        </w:rPr>
        <w:lastRenderedPageBreak/>
        <w:t>格式2-9</w:t>
      </w:r>
    </w:p>
    <w:p w:rsidR="00B84D00" w:rsidRDefault="00773B90">
      <w:pPr>
        <w:widowControl/>
        <w:spacing w:line="360" w:lineRule="atLeast"/>
        <w:jc w:val="center"/>
        <w:outlineLvl w:val="2"/>
        <w:rPr>
          <w:rFonts w:asciiTheme="majorEastAsia" w:eastAsiaTheme="majorEastAsia" w:hAnsiTheme="majorEastAsia"/>
          <w:b/>
          <w:color w:val="000000" w:themeColor="text1"/>
          <w:sz w:val="36"/>
          <w:szCs w:val="36"/>
        </w:rPr>
      </w:pPr>
      <w:r>
        <w:rPr>
          <w:rFonts w:asciiTheme="majorEastAsia" w:eastAsiaTheme="majorEastAsia" w:hAnsiTheme="majorEastAsia" w:hint="eastAsia"/>
          <w:b/>
          <w:color w:val="000000" w:themeColor="text1"/>
          <w:sz w:val="36"/>
          <w:szCs w:val="36"/>
        </w:rPr>
        <w:t>八、类似项目业绩一览表</w:t>
      </w:r>
      <w:bookmarkEnd w:id="160"/>
    </w:p>
    <w:p w:rsidR="00B84D00" w:rsidRDefault="00B84D00">
      <w:pPr>
        <w:rPr>
          <w:rFonts w:asciiTheme="majorEastAsia" w:eastAsiaTheme="majorEastAsia" w:hAnsiTheme="majorEastAsia"/>
          <w:color w:val="000000" w:themeColor="text1"/>
        </w:rPr>
      </w:pPr>
    </w:p>
    <w:tbl>
      <w:tblPr>
        <w:tblW w:w="8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9"/>
        <w:gridCol w:w="1438"/>
        <w:gridCol w:w="1319"/>
        <w:gridCol w:w="1160"/>
        <w:gridCol w:w="1268"/>
        <w:gridCol w:w="1628"/>
        <w:gridCol w:w="991"/>
      </w:tblGrid>
      <w:tr w:rsidR="00B84D00">
        <w:trPr>
          <w:cantSplit/>
          <w:trHeight w:val="600"/>
          <w:jc w:val="center"/>
        </w:trPr>
        <w:tc>
          <w:tcPr>
            <w:tcW w:w="720" w:type="dxa"/>
            <w:tcBorders>
              <w:top w:val="single" w:sz="4" w:space="0" w:color="auto"/>
            </w:tcBorders>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年份</w:t>
            </w:r>
          </w:p>
        </w:tc>
        <w:tc>
          <w:tcPr>
            <w:tcW w:w="1440" w:type="dxa"/>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用户名称</w:t>
            </w:r>
          </w:p>
        </w:tc>
        <w:tc>
          <w:tcPr>
            <w:tcW w:w="1320" w:type="dxa"/>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项目名称</w:t>
            </w:r>
          </w:p>
        </w:tc>
        <w:tc>
          <w:tcPr>
            <w:tcW w:w="1161" w:type="dxa"/>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完成时间</w:t>
            </w:r>
          </w:p>
        </w:tc>
        <w:tc>
          <w:tcPr>
            <w:tcW w:w="1260" w:type="dxa"/>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合同金额</w:t>
            </w:r>
          </w:p>
        </w:tc>
        <w:tc>
          <w:tcPr>
            <w:tcW w:w="1630" w:type="dxa"/>
            <w:tcBorders>
              <w:right w:val="single" w:sz="4" w:space="0" w:color="auto"/>
            </w:tcBorders>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是否通过验收</w:t>
            </w:r>
          </w:p>
        </w:tc>
        <w:tc>
          <w:tcPr>
            <w:tcW w:w="992" w:type="dxa"/>
            <w:tcBorders>
              <w:left w:val="single" w:sz="4" w:space="0" w:color="auto"/>
            </w:tcBorders>
            <w:vAlign w:val="center"/>
          </w:tcPr>
          <w:p w:rsidR="00B84D00" w:rsidRDefault="00773B90">
            <w:pPr>
              <w:widowControl/>
              <w:spacing w:line="360" w:lineRule="atLeast"/>
              <w:jc w:val="left"/>
              <w:outlineLvl w:val="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备注</w:t>
            </w: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3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3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3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3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00"/>
          <w:jc w:val="center"/>
        </w:trPr>
        <w:tc>
          <w:tcPr>
            <w:tcW w:w="7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510"/>
          <w:jc w:val="center"/>
        </w:trPr>
        <w:tc>
          <w:tcPr>
            <w:tcW w:w="720" w:type="dxa"/>
            <w:tcBorders>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left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left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15"/>
          <w:jc w:val="center"/>
        </w:trPr>
        <w:tc>
          <w:tcPr>
            <w:tcW w:w="7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top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top w:val="single" w:sz="4" w:space="0" w:color="auto"/>
              <w:left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615"/>
          <w:jc w:val="center"/>
        </w:trPr>
        <w:tc>
          <w:tcPr>
            <w:tcW w:w="7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top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top w:val="single" w:sz="4" w:space="0" w:color="auto"/>
              <w:left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450"/>
          <w:jc w:val="center"/>
        </w:trPr>
        <w:tc>
          <w:tcPr>
            <w:tcW w:w="7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top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top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top w:val="single" w:sz="4" w:space="0" w:color="auto"/>
              <w:left w:val="single" w:sz="4" w:space="0" w:color="auto"/>
              <w:bottom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r w:rsidR="00B84D00">
        <w:trPr>
          <w:cantSplit/>
          <w:trHeight w:val="435"/>
          <w:jc w:val="center"/>
        </w:trPr>
        <w:tc>
          <w:tcPr>
            <w:tcW w:w="720" w:type="dxa"/>
            <w:tcBorders>
              <w:top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440" w:type="dxa"/>
            <w:tcBorders>
              <w:top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320" w:type="dxa"/>
            <w:tcBorders>
              <w:top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161" w:type="dxa"/>
            <w:tcBorders>
              <w:top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269" w:type="dxa"/>
            <w:tcBorders>
              <w:top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1621" w:type="dxa"/>
            <w:tcBorders>
              <w:top w:val="single" w:sz="4" w:space="0" w:color="auto"/>
              <w:left w:val="single" w:sz="4" w:space="0" w:color="auto"/>
              <w:righ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c>
          <w:tcPr>
            <w:tcW w:w="992" w:type="dxa"/>
            <w:tcBorders>
              <w:top w:val="single" w:sz="4" w:space="0" w:color="auto"/>
              <w:left w:val="single" w:sz="4" w:space="0" w:color="auto"/>
            </w:tcBorders>
            <w:vAlign w:val="center"/>
          </w:tcPr>
          <w:p w:rsidR="00B84D00" w:rsidRDefault="00B84D00">
            <w:pPr>
              <w:widowControl/>
              <w:spacing w:line="360" w:lineRule="atLeast"/>
              <w:ind w:firstLineChars="196" w:firstLine="470"/>
              <w:jc w:val="left"/>
              <w:outlineLvl w:val="1"/>
              <w:rPr>
                <w:rFonts w:asciiTheme="majorEastAsia" w:eastAsiaTheme="majorEastAsia" w:hAnsiTheme="majorEastAsia"/>
                <w:color w:val="000000" w:themeColor="text1"/>
                <w:sz w:val="24"/>
              </w:rPr>
            </w:pPr>
          </w:p>
        </w:tc>
      </w:tr>
    </w:tbl>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注：以上业绩需提供招标文件要求的有关书面证明材料。</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b/>
          <w:color w:val="000000" w:themeColor="text1"/>
          <w:sz w:val="32"/>
          <w:szCs w:val="32"/>
        </w:rPr>
      </w:pPr>
      <w:r>
        <w:rPr>
          <w:rFonts w:asciiTheme="majorEastAsia" w:eastAsiaTheme="majorEastAsia" w:hAnsiTheme="majorEastAsia" w:hint="eastAsia"/>
          <w:color w:val="000000" w:themeColor="text1"/>
          <w:sz w:val="24"/>
        </w:rPr>
        <w:t>投标日期: XXXX。</w:t>
      </w:r>
      <w:bookmarkStart w:id="161" w:name="_Toc217446090"/>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格式2-10</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九、投标产品技术参数表</w:t>
      </w:r>
      <w:bookmarkEnd w:id="161"/>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招标编号：</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81"/>
        <w:gridCol w:w="2050"/>
        <w:gridCol w:w="1851"/>
        <w:gridCol w:w="2340"/>
      </w:tblGrid>
      <w:tr w:rsidR="00B84D00">
        <w:trPr>
          <w:jc w:val="center"/>
        </w:trPr>
        <w:tc>
          <w:tcPr>
            <w:tcW w:w="726"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序号</w:t>
            </w:r>
          </w:p>
        </w:tc>
        <w:tc>
          <w:tcPr>
            <w:tcW w:w="881"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proofErr w:type="gramStart"/>
            <w:r>
              <w:rPr>
                <w:rFonts w:asciiTheme="majorEastAsia" w:eastAsiaTheme="majorEastAsia" w:hAnsiTheme="majorEastAsia" w:hint="eastAsia"/>
                <w:color w:val="000000" w:themeColor="text1"/>
                <w:sz w:val="24"/>
              </w:rPr>
              <w:t>包号</w:t>
            </w:r>
            <w:proofErr w:type="gramEnd"/>
          </w:p>
        </w:tc>
        <w:tc>
          <w:tcPr>
            <w:tcW w:w="205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货物（设备）名称</w:t>
            </w:r>
          </w:p>
        </w:tc>
        <w:tc>
          <w:tcPr>
            <w:tcW w:w="1851"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招标文件要求</w:t>
            </w:r>
          </w:p>
        </w:tc>
        <w:tc>
          <w:tcPr>
            <w:tcW w:w="234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投标产品技术参数</w:t>
            </w: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jc w:val="center"/>
        </w:trPr>
        <w:tc>
          <w:tcPr>
            <w:tcW w:w="726"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8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05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1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234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bl>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注：1.供应商需把招标文件</w:t>
      </w:r>
      <w:r>
        <w:rPr>
          <w:rFonts w:asciiTheme="majorEastAsia" w:eastAsiaTheme="majorEastAsia" w:hAnsiTheme="majorEastAsia" w:hint="eastAsia"/>
          <w:b/>
          <w:bCs/>
          <w:color w:val="000000" w:themeColor="text1"/>
          <w:sz w:val="24"/>
        </w:rPr>
        <w:t>第六章技术服务要求全部</w:t>
      </w:r>
      <w:r>
        <w:rPr>
          <w:rFonts w:asciiTheme="majorEastAsia" w:eastAsiaTheme="majorEastAsia" w:hAnsiTheme="majorEastAsia" w:hint="eastAsia"/>
          <w:color w:val="000000" w:themeColor="text1"/>
          <w:sz w:val="24"/>
        </w:rPr>
        <w:t>列入此表。</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按照招标项目技术要求的顺序逐条对应填写。</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3.供应商必须据实填写，不得虚假填写，否则将取消其投标或中标资格。</w:t>
      </w:r>
    </w:p>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4"/>
        </w:rPr>
        <w:t>投标日期: XXXX。</w:t>
      </w:r>
    </w:p>
    <w:p w:rsidR="00B84D00" w:rsidRDefault="00773B90">
      <w:pPr>
        <w:spacing w:line="360" w:lineRule="auto"/>
        <w:rPr>
          <w:rFonts w:asciiTheme="majorEastAsia" w:eastAsiaTheme="majorEastAsia" w:hAnsiTheme="majorEastAsia"/>
          <w:b/>
          <w:color w:val="000000" w:themeColor="text1"/>
          <w:sz w:val="32"/>
          <w:szCs w:val="32"/>
        </w:rPr>
      </w:pPr>
      <w:bookmarkStart w:id="162" w:name="_Toc217446091"/>
      <w:r>
        <w:rPr>
          <w:rFonts w:asciiTheme="majorEastAsia" w:eastAsiaTheme="majorEastAsia" w:hAnsiTheme="majorEastAsia" w:hint="eastAsia"/>
          <w:b/>
          <w:color w:val="000000" w:themeColor="text1"/>
          <w:sz w:val="32"/>
          <w:szCs w:val="32"/>
        </w:rPr>
        <w:br w:type="page"/>
      </w:r>
      <w:r>
        <w:rPr>
          <w:rFonts w:asciiTheme="majorEastAsia" w:eastAsiaTheme="majorEastAsia" w:hAnsiTheme="majorEastAsia" w:hint="eastAsia"/>
          <w:b/>
          <w:color w:val="000000" w:themeColor="text1"/>
          <w:sz w:val="32"/>
          <w:szCs w:val="32"/>
        </w:rPr>
        <w:lastRenderedPageBreak/>
        <w:t>格式2-11</w:t>
      </w:r>
    </w:p>
    <w:p w:rsidR="00B84D00" w:rsidRDefault="00773B90">
      <w:pPr>
        <w:widowControl/>
        <w:spacing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十、投标人本项目管理、技术、服务人员情况表</w:t>
      </w:r>
      <w:bookmarkEnd w:id="162"/>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招标编号：</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807"/>
        <w:gridCol w:w="807"/>
        <w:gridCol w:w="807"/>
        <w:gridCol w:w="807"/>
        <w:gridCol w:w="851"/>
        <w:gridCol w:w="960"/>
        <w:gridCol w:w="847"/>
        <w:gridCol w:w="732"/>
      </w:tblGrid>
      <w:tr w:rsidR="00B84D00">
        <w:trPr>
          <w:cantSplit/>
          <w:trHeight w:val="530"/>
          <w:jc w:val="center"/>
        </w:trPr>
        <w:tc>
          <w:tcPr>
            <w:tcW w:w="954"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类别</w:t>
            </w:r>
          </w:p>
        </w:tc>
        <w:tc>
          <w:tcPr>
            <w:tcW w:w="807"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职务</w:t>
            </w:r>
          </w:p>
        </w:tc>
        <w:tc>
          <w:tcPr>
            <w:tcW w:w="807"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姓名</w:t>
            </w:r>
          </w:p>
        </w:tc>
        <w:tc>
          <w:tcPr>
            <w:tcW w:w="807"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职称</w:t>
            </w:r>
          </w:p>
        </w:tc>
        <w:tc>
          <w:tcPr>
            <w:tcW w:w="807" w:type="dxa"/>
            <w:vMerge w:val="restart"/>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常住地</w:t>
            </w:r>
          </w:p>
        </w:tc>
        <w:tc>
          <w:tcPr>
            <w:tcW w:w="3390" w:type="dxa"/>
            <w:gridSpan w:val="4"/>
            <w:vAlign w:val="center"/>
          </w:tcPr>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资格证明（附复印件）</w:t>
            </w:r>
          </w:p>
        </w:tc>
      </w:tr>
      <w:tr w:rsidR="00B84D00">
        <w:trPr>
          <w:cantSplit/>
          <w:trHeight w:val="530"/>
          <w:jc w:val="center"/>
        </w:trPr>
        <w:tc>
          <w:tcPr>
            <w:tcW w:w="954" w:type="dxa"/>
            <w:vMerge/>
            <w:vAlign w:val="center"/>
          </w:tcPr>
          <w:p w:rsidR="00B84D00" w:rsidRDefault="00B84D00">
            <w:pPr>
              <w:rPr>
                <w:rFonts w:asciiTheme="majorEastAsia" w:eastAsiaTheme="majorEastAsia" w:hAnsiTheme="majorEastAsia"/>
                <w:color w:val="000000" w:themeColor="text1"/>
              </w:rPr>
            </w:pPr>
          </w:p>
        </w:tc>
        <w:tc>
          <w:tcPr>
            <w:tcW w:w="807" w:type="dxa"/>
            <w:vMerge/>
            <w:vAlign w:val="center"/>
          </w:tcPr>
          <w:p w:rsidR="00B84D00" w:rsidRDefault="00B84D00">
            <w:pPr>
              <w:rPr>
                <w:rFonts w:asciiTheme="majorEastAsia" w:eastAsiaTheme="majorEastAsia" w:hAnsiTheme="majorEastAsia"/>
                <w:color w:val="000000" w:themeColor="text1"/>
              </w:rPr>
            </w:pPr>
          </w:p>
        </w:tc>
        <w:tc>
          <w:tcPr>
            <w:tcW w:w="807" w:type="dxa"/>
            <w:vMerge/>
            <w:vAlign w:val="center"/>
          </w:tcPr>
          <w:p w:rsidR="00B84D00" w:rsidRDefault="00B84D00">
            <w:pPr>
              <w:rPr>
                <w:rFonts w:asciiTheme="majorEastAsia" w:eastAsiaTheme="majorEastAsia" w:hAnsiTheme="majorEastAsia"/>
                <w:color w:val="000000" w:themeColor="text1"/>
              </w:rPr>
            </w:pPr>
          </w:p>
        </w:tc>
        <w:tc>
          <w:tcPr>
            <w:tcW w:w="807" w:type="dxa"/>
            <w:vMerge/>
            <w:vAlign w:val="center"/>
          </w:tcPr>
          <w:p w:rsidR="00B84D00" w:rsidRDefault="00B84D00">
            <w:pPr>
              <w:rPr>
                <w:rFonts w:asciiTheme="majorEastAsia" w:eastAsiaTheme="majorEastAsia" w:hAnsiTheme="majorEastAsia"/>
                <w:color w:val="000000" w:themeColor="text1"/>
              </w:rPr>
            </w:pPr>
          </w:p>
        </w:tc>
        <w:tc>
          <w:tcPr>
            <w:tcW w:w="807" w:type="dxa"/>
            <w:vMerge/>
            <w:vAlign w:val="center"/>
          </w:tcPr>
          <w:p w:rsidR="00B84D00" w:rsidRDefault="00B84D00">
            <w:pPr>
              <w:rPr>
                <w:rFonts w:asciiTheme="majorEastAsia" w:eastAsiaTheme="majorEastAsia" w:hAnsiTheme="majorEastAsia"/>
                <w:color w:val="000000" w:themeColor="text1"/>
              </w:rPr>
            </w:pPr>
          </w:p>
        </w:tc>
        <w:tc>
          <w:tcPr>
            <w:tcW w:w="851"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证书</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名称</w:t>
            </w:r>
          </w:p>
        </w:tc>
        <w:tc>
          <w:tcPr>
            <w:tcW w:w="960"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级别</w:t>
            </w:r>
          </w:p>
        </w:tc>
        <w:tc>
          <w:tcPr>
            <w:tcW w:w="847"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证号</w:t>
            </w:r>
          </w:p>
        </w:tc>
        <w:tc>
          <w:tcPr>
            <w:tcW w:w="732" w:type="dxa"/>
            <w:vAlign w:val="center"/>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专业</w:t>
            </w:r>
          </w:p>
        </w:tc>
      </w:tr>
      <w:tr w:rsidR="00B84D00">
        <w:trPr>
          <w:cantSplit/>
          <w:trHeight w:val="531"/>
          <w:jc w:val="center"/>
        </w:trPr>
        <w:tc>
          <w:tcPr>
            <w:tcW w:w="954" w:type="dxa"/>
            <w:vMerge w:val="restart"/>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管理</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人员</w:t>
            </w: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0"/>
          <w:jc w:val="center"/>
        </w:trPr>
        <w:tc>
          <w:tcPr>
            <w:tcW w:w="954" w:type="dxa"/>
            <w:vMerge/>
          </w:tcPr>
          <w:p w:rsidR="00B84D00" w:rsidRDefault="00B84D00">
            <w:pPr>
              <w:rPr>
                <w:rFonts w:asciiTheme="majorEastAsia" w:eastAsiaTheme="majorEastAsia" w:hAnsiTheme="majorEastAsia"/>
                <w:color w:val="000000" w:themeColor="text1"/>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144"/>
          <w:jc w:val="center"/>
        </w:trPr>
        <w:tc>
          <w:tcPr>
            <w:tcW w:w="954" w:type="dxa"/>
            <w:vMerge/>
          </w:tcPr>
          <w:p w:rsidR="00B84D00" w:rsidRDefault="00B84D00">
            <w:pPr>
              <w:rPr>
                <w:rFonts w:asciiTheme="majorEastAsia" w:eastAsiaTheme="majorEastAsia" w:hAnsiTheme="majorEastAsia"/>
                <w:color w:val="000000" w:themeColor="text1"/>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0"/>
          <w:jc w:val="center"/>
        </w:trPr>
        <w:tc>
          <w:tcPr>
            <w:tcW w:w="954" w:type="dxa"/>
            <w:vMerge w:val="restart"/>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技术</w:t>
            </w:r>
          </w:p>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人员</w:t>
            </w: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1"/>
          <w:jc w:val="center"/>
        </w:trPr>
        <w:tc>
          <w:tcPr>
            <w:tcW w:w="954" w:type="dxa"/>
            <w:vMerge/>
          </w:tcPr>
          <w:p w:rsidR="00B84D00" w:rsidRDefault="00B84D00">
            <w:pPr>
              <w:rPr>
                <w:rFonts w:asciiTheme="majorEastAsia" w:eastAsiaTheme="majorEastAsia" w:hAnsiTheme="majorEastAsia"/>
                <w:color w:val="000000" w:themeColor="text1"/>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0"/>
          <w:jc w:val="center"/>
        </w:trPr>
        <w:tc>
          <w:tcPr>
            <w:tcW w:w="954" w:type="dxa"/>
            <w:vMerge/>
          </w:tcPr>
          <w:p w:rsidR="00B84D00" w:rsidRDefault="00B84D00">
            <w:pPr>
              <w:rPr>
                <w:rFonts w:asciiTheme="majorEastAsia" w:eastAsiaTheme="majorEastAsia" w:hAnsiTheme="majorEastAsia"/>
                <w:color w:val="000000" w:themeColor="text1"/>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1"/>
          <w:jc w:val="center"/>
        </w:trPr>
        <w:tc>
          <w:tcPr>
            <w:tcW w:w="954" w:type="dxa"/>
            <w:vMerge w:val="restart"/>
          </w:tcPr>
          <w:p w:rsidR="00B84D00" w:rsidRDefault="00773B90">
            <w:pPr>
              <w:widowControl/>
              <w:spacing w:line="360" w:lineRule="atLeas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售后服务人员</w:t>
            </w: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r w:rsidR="00B84D00">
        <w:trPr>
          <w:cantSplit/>
          <w:trHeight w:val="530"/>
          <w:jc w:val="center"/>
        </w:trPr>
        <w:tc>
          <w:tcPr>
            <w:tcW w:w="954" w:type="dxa"/>
            <w:vMerge/>
            <w:tcBorders>
              <w:bottom w:val="single" w:sz="4" w:space="0" w:color="auto"/>
            </w:tcBorders>
          </w:tcPr>
          <w:p w:rsidR="00B84D00" w:rsidRDefault="00B84D00">
            <w:pPr>
              <w:rPr>
                <w:rFonts w:asciiTheme="majorEastAsia" w:eastAsiaTheme="majorEastAsia" w:hAnsiTheme="majorEastAsia"/>
                <w:color w:val="000000" w:themeColor="text1"/>
              </w:rPr>
            </w:pPr>
          </w:p>
        </w:tc>
        <w:tc>
          <w:tcPr>
            <w:tcW w:w="807" w:type="dxa"/>
            <w:tcBorders>
              <w:bottom w:val="single" w:sz="4" w:space="0" w:color="auto"/>
            </w:tcBorders>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0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51"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960"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847"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c>
          <w:tcPr>
            <w:tcW w:w="732" w:type="dxa"/>
          </w:tcPr>
          <w:p w:rsidR="00B84D00" w:rsidRDefault="00B84D00">
            <w:pPr>
              <w:widowControl/>
              <w:spacing w:line="360" w:lineRule="atLeast"/>
              <w:ind w:firstLineChars="196" w:firstLine="470"/>
              <w:jc w:val="left"/>
              <w:rPr>
                <w:rFonts w:asciiTheme="majorEastAsia" w:eastAsiaTheme="majorEastAsia" w:hAnsiTheme="majorEastAsia"/>
                <w:color w:val="000000" w:themeColor="text1"/>
                <w:sz w:val="24"/>
              </w:rPr>
            </w:pPr>
          </w:p>
        </w:tc>
      </w:tr>
    </w:tbl>
    <w:p w:rsidR="00B84D00" w:rsidRDefault="00B84D00">
      <w:pPr>
        <w:rPr>
          <w:rFonts w:asciiTheme="majorEastAsia" w:eastAsiaTheme="majorEastAsia" w:hAnsiTheme="majorEastAsia"/>
          <w:color w:val="000000" w:themeColor="text1"/>
        </w:rPr>
      </w:pP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投标人名称：XXXX（单位盖章）。</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法定代表人/单位负责人或授权代表（签字或加盖个人名章）：XXXX。</w:t>
      </w:r>
    </w:p>
    <w:p w:rsidR="00B84D00" w:rsidRDefault="00773B90">
      <w:pPr>
        <w:widowControl/>
        <w:spacing w:line="360" w:lineRule="atLeast"/>
        <w:ind w:firstLineChars="196" w:firstLine="47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4"/>
        </w:rPr>
        <w:t>投标日期: XXXX。</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rPr>
        <w:br w:type="page"/>
      </w:r>
      <w:r>
        <w:rPr>
          <w:rFonts w:asciiTheme="majorEastAsia" w:eastAsiaTheme="majorEastAsia" w:hAnsiTheme="majorEastAsia" w:hint="eastAsia"/>
          <w:color w:val="000000" w:themeColor="text1"/>
          <w:sz w:val="32"/>
          <w:szCs w:val="32"/>
        </w:rPr>
        <w:lastRenderedPageBreak/>
        <w:t>格式2-1</w:t>
      </w:r>
      <w:r>
        <w:rPr>
          <w:rFonts w:asciiTheme="majorEastAsia" w:eastAsiaTheme="majorEastAsia" w:hAnsiTheme="majorEastAsia"/>
          <w:color w:val="000000" w:themeColor="text1"/>
          <w:sz w:val="32"/>
          <w:szCs w:val="32"/>
        </w:rPr>
        <w:t>2</w:t>
      </w:r>
    </w:p>
    <w:p w:rsidR="00B84D00" w:rsidRDefault="00773B90">
      <w:pPr>
        <w:widowControl/>
        <w:spacing w:after="0" w:line="360" w:lineRule="atLeast"/>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十一、中小企业声明函</w:t>
      </w:r>
    </w:p>
    <w:p w:rsidR="00B84D00" w:rsidRDefault="00B84D00">
      <w:pPr>
        <w:rPr>
          <w:rFonts w:asciiTheme="majorEastAsia" w:eastAsiaTheme="majorEastAsia" w:hAnsiTheme="majorEastAsia"/>
          <w:color w:val="000000" w:themeColor="text1"/>
        </w:rPr>
      </w:pPr>
    </w:p>
    <w:p w:rsidR="00B84D00" w:rsidRDefault="00773B90">
      <w:pPr>
        <w:spacing w:after="0" w:line="360" w:lineRule="auto"/>
        <w:ind w:firstLineChars="200" w:firstLine="480"/>
        <w:jc w:val="left"/>
        <w:rPr>
          <w:rFonts w:asciiTheme="majorEastAsia" w:eastAsiaTheme="majorEastAsia" w:hAnsiTheme="majorEastAsia"/>
          <w:color w:val="000000" w:themeColor="text1"/>
          <w:sz w:val="24"/>
        </w:rPr>
      </w:pPr>
      <w:bookmarkStart w:id="163" w:name="_Toc28495"/>
      <w:r>
        <w:rPr>
          <w:rFonts w:asciiTheme="majorEastAsia" w:eastAsiaTheme="majorEastAsia" w:hAnsiTheme="majorEastAsia" w:hint="eastAsia"/>
          <w:color w:val="000000" w:themeColor="text1"/>
          <w:sz w:val="24"/>
        </w:rPr>
        <w:t>本公司</w:t>
      </w:r>
      <w:r>
        <w:rPr>
          <w:rFonts w:asciiTheme="majorEastAsia" w:eastAsiaTheme="majorEastAsia" w:hAnsiTheme="majorEastAsia" w:hint="eastAsia"/>
          <w:color w:val="000000" w:themeColor="text1"/>
          <w:kern w:val="0"/>
          <w:sz w:val="24"/>
        </w:rPr>
        <w:t>（联合体）</w:t>
      </w:r>
      <w:r>
        <w:rPr>
          <w:rFonts w:asciiTheme="majorEastAsia" w:eastAsiaTheme="majorEastAsia" w:hAnsiTheme="majorEastAsia" w:hint="eastAsia"/>
          <w:color w:val="000000" w:themeColor="text1"/>
          <w:sz w:val="24"/>
        </w:rPr>
        <w:t>郑重声明，根据《政府采购促进中小企业发展管理办法》（财库〔2020</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46 号）</w:t>
      </w:r>
      <w:r>
        <w:rPr>
          <w:rFonts w:asciiTheme="majorEastAsia" w:eastAsiaTheme="majorEastAsia" w:hAnsiTheme="majorEastAsia"/>
          <w:color w:val="000000" w:themeColor="text1"/>
          <w:sz w:val="24"/>
        </w:rPr>
        <w:t>的规定，</w:t>
      </w:r>
      <w:r>
        <w:rPr>
          <w:rFonts w:asciiTheme="majorEastAsia" w:eastAsiaTheme="majorEastAsia" w:hAnsiTheme="majorEastAsia" w:hint="eastAsia"/>
          <w:color w:val="000000" w:themeColor="text1"/>
          <w:sz w:val="24"/>
        </w:rPr>
        <w:t xml:space="preserve">本公司（联合体）参加 </w:t>
      </w:r>
      <w:r>
        <w:rPr>
          <w:rFonts w:asciiTheme="majorEastAsia" w:eastAsiaTheme="majorEastAsia" w:hAnsiTheme="majorEastAsia" w:hint="eastAsia"/>
          <w:color w:val="000000" w:themeColor="text1"/>
          <w:sz w:val="24"/>
          <w:u w:val="single"/>
        </w:rPr>
        <w:t xml:space="preserve">（单位名称） </w:t>
      </w:r>
      <w:r>
        <w:rPr>
          <w:rFonts w:asciiTheme="majorEastAsia" w:eastAsiaTheme="majorEastAsia" w:hAnsiTheme="majorEastAsia" w:hint="eastAsia"/>
          <w:color w:val="000000" w:themeColor="text1"/>
          <w:sz w:val="24"/>
        </w:rPr>
        <w:t xml:space="preserve">的 </w:t>
      </w:r>
      <w:r>
        <w:rPr>
          <w:rFonts w:asciiTheme="majorEastAsia" w:eastAsiaTheme="majorEastAsia" w:hAnsiTheme="majorEastAsia" w:hint="eastAsia"/>
          <w:color w:val="000000" w:themeColor="text1"/>
          <w:sz w:val="24"/>
          <w:u w:val="single"/>
        </w:rPr>
        <w:t xml:space="preserve">（项目名称） </w:t>
      </w:r>
      <w:r>
        <w:rPr>
          <w:rFonts w:asciiTheme="majorEastAsia" w:eastAsiaTheme="majorEastAsia" w:hAnsiTheme="majorEastAsia" w:hint="eastAsia"/>
          <w:color w:val="000000" w:themeColor="text1"/>
          <w:sz w:val="24"/>
        </w:rPr>
        <w:t>采购活动，提供的货物全部由符合政策要求的中小企业制造。相关企业（含联合体中的中小企业、签订分包意向协议的中小企业）的具体情况如下：</w:t>
      </w:r>
    </w:p>
    <w:p w:rsidR="00B84D00" w:rsidRDefault="00773B90">
      <w:pPr>
        <w:spacing w:after="0" w:line="36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bookmarkStart w:id="164" w:name="_Toc417911732"/>
      <w:bookmarkStart w:id="165" w:name="_Toc387658050"/>
      <w:bookmarkStart w:id="166" w:name="_Toc387147344"/>
      <w:bookmarkStart w:id="167" w:name="_Toc413748654"/>
      <w:bookmarkStart w:id="168" w:name="_Toc419811733"/>
      <w:r>
        <w:rPr>
          <w:rFonts w:asciiTheme="majorEastAsia" w:eastAsiaTheme="majorEastAsia" w:hAnsiTheme="majorEastAsia" w:hint="eastAsia"/>
          <w:color w:val="000000" w:themeColor="text1"/>
          <w:sz w:val="24"/>
        </w:rPr>
        <w:t>1.</w:t>
      </w:r>
      <w:r>
        <w:rPr>
          <w:rFonts w:asciiTheme="majorEastAsia" w:eastAsiaTheme="majorEastAsia" w:hAnsiTheme="majorEastAsia" w:hint="eastAsia"/>
          <w:color w:val="000000" w:themeColor="text1"/>
          <w:sz w:val="24"/>
          <w:u w:val="single"/>
        </w:rPr>
        <w:t xml:space="preserve">（标的名称） </w:t>
      </w:r>
      <w:r>
        <w:rPr>
          <w:rFonts w:asciiTheme="majorEastAsia" w:eastAsiaTheme="majorEastAsia" w:hAnsiTheme="majorEastAsia" w:hint="eastAsia"/>
          <w:color w:val="000000" w:themeColor="text1"/>
          <w:sz w:val="24"/>
        </w:rPr>
        <w:t>，属于</w:t>
      </w:r>
      <w:r>
        <w:rPr>
          <w:rFonts w:asciiTheme="majorEastAsia" w:eastAsiaTheme="majorEastAsia" w:hAnsiTheme="majorEastAsia" w:hint="eastAsia"/>
          <w:color w:val="000000" w:themeColor="text1"/>
          <w:sz w:val="24"/>
          <w:u w:val="single"/>
        </w:rPr>
        <w:t xml:space="preserve"> （采购文件中明确的所属行业） </w:t>
      </w:r>
      <w:r>
        <w:rPr>
          <w:rFonts w:asciiTheme="majorEastAsia" w:eastAsiaTheme="majorEastAsia" w:hAnsiTheme="majorEastAsia" w:hint="eastAsia"/>
          <w:color w:val="000000" w:themeColor="text1"/>
          <w:sz w:val="24"/>
        </w:rPr>
        <w:t>；制造商为</w:t>
      </w:r>
      <w:r>
        <w:rPr>
          <w:rFonts w:asciiTheme="majorEastAsia" w:eastAsiaTheme="majorEastAsia" w:hAnsiTheme="majorEastAsia" w:hint="eastAsia"/>
          <w:color w:val="000000" w:themeColor="text1"/>
          <w:sz w:val="24"/>
          <w:u w:val="single"/>
        </w:rPr>
        <w:t xml:space="preserve"> （企业名称） </w:t>
      </w:r>
      <w:r>
        <w:rPr>
          <w:rFonts w:asciiTheme="majorEastAsia" w:eastAsiaTheme="majorEastAsia" w:hAnsiTheme="majorEastAsia" w:hint="eastAsia"/>
          <w:color w:val="000000" w:themeColor="text1"/>
          <w:sz w:val="24"/>
        </w:rPr>
        <w:t>，从业人员人，营业收入为万元，资产总额为万元，属于</w:t>
      </w:r>
      <w:r>
        <w:rPr>
          <w:rFonts w:asciiTheme="majorEastAsia" w:eastAsiaTheme="majorEastAsia" w:hAnsiTheme="majorEastAsia" w:hint="eastAsia"/>
          <w:color w:val="000000" w:themeColor="text1"/>
          <w:sz w:val="24"/>
          <w:u w:val="single"/>
        </w:rPr>
        <w:t xml:space="preserve"> （中型企业、小型企业、微型企业） </w:t>
      </w:r>
      <w:r>
        <w:rPr>
          <w:rFonts w:asciiTheme="majorEastAsia" w:eastAsiaTheme="majorEastAsia" w:hAnsiTheme="majorEastAsia" w:hint="eastAsia"/>
          <w:color w:val="000000" w:themeColor="text1"/>
          <w:sz w:val="24"/>
        </w:rPr>
        <w:t>；</w:t>
      </w:r>
    </w:p>
    <w:p w:rsidR="00B84D00" w:rsidRDefault="00773B90">
      <w:pPr>
        <w:spacing w:after="0" w:line="36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hint="eastAsia"/>
          <w:color w:val="000000" w:themeColor="text1"/>
          <w:sz w:val="24"/>
          <w:u w:val="single"/>
        </w:rPr>
        <w:t xml:space="preserve"> （标的名称） </w:t>
      </w:r>
      <w:r>
        <w:rPr>
          <w:rFonts w:asciiTheme="majorEastAsia" w:eastAsiaTheme="majorEastAsia" w:hAnsiTheme="majorEastAsia" w:hint="eastAsia"/>
          <w:color w:val="000000" w:themeColor="text1"/>
          <w:sz w:val="24"/>
        </w:rPr>
        <w:t>，属于</w:t>
      </w:r>
      <w:r>
        <w:rPr>
          <w:rFonts w:asciiTheme="majorEastAsia" w:eastAsiaTheme="majorEastAsia" w:hAnsiTheme="majorEastAsia" w:hint="eastAsia"/>
          <w:color w:val="000000" w:themeColor="text1"/>
          <w:sz w:val="24"/>
          <w:u w:val="single"/>
        </w:rPr>
        <w:t xml:space="preserve"> （采购文件中明确的所属行业） </w:t>
      </w:r>
      <w:r>
        <w:rPr>
          <w:rFonts w:asciiTheme="majorEastAsia" w:eastAsiaTheme="majorEastAsia" w:hAnsiTheme="majorEastAsia" w:hint="eastAsia"/>
          <w:color w:val="000000" w:themeColor="text1"/>
          <w:sz w:val="24"/>
        </w:rPr>
        <w:t>；制造商为</w:t>
      </w:r>
      <w:r>
        <w:rPr>
          <w:rFonts w:asciiTheme="majorEastAsia" w:eastAsiaTheme="majorEastAsia" w:hAnsiTheme="majorEastAsia" w:hint="eastAsia"/>
          <w:color w:val="000000" w:themeColor="text1"/>
          <w:sz w:val="24"/>
          <w:u w:val="single"/>
        </w:rPr>
        <w:t xml:space="preserve"> （企业名称） </w:t>
      </w:r>
      <w:r>
        <w:rPr>
          <w:rFonts w:asciiTheme="majorEastAsia" w:eastAsiaTheme="majorEastAsia" w:hAnsiTheme="majorEastAsia" w:hint="eastAsia"/>
          <w:color w:val="000000" w:themeColor="text1"/>
          <w:sz w:val="24"/>
        </w:rPr>
        <w:t>，从业人员人，营业收入为万元，资产总额为万元，属于</w:t>
      </w:r>
      <w:r>
        <w:rPr>
          <w:rFonts w:asciiTheme="majorEastAsia" w:eastAsiaTheme="majorEastAsia" w:hAnsiTheme="majorEastAsia" w:hint="eastAsia"/>
          <w:color w:val="000000" w:themeColor="text1"/>
          <w:sz w:val="24"/>
          <w:u w:val="single"/>
        </w:rPr>
        <w:t xml:space="preserve"> （中型企业、小型企业、微型企业） </w:t>
      </w:r>
      <w:r>
        <w:rPr>
          <w:rFonts w:asciiTheme="majorEastAsia" w:eastAsiaTheme="majorEastAsia" w:hAnsiTheme="majorEastAsia" w:hint="eastAsia"/>
          <w:color w:val="000000" w:themeColor="text1"/>
          <w:sz w:val="24"/>
        </w:rPr>
        <w:t>；</w:t>
      </w:r>
    </w:p>
    <w:p w:rsidR="00B84D00" w:rsidRDefault="00773B90">
      <w:pPr>
        <w:spacing w:after="0" w:line="360" w:lineRule="auto"/>
        <w:ind w:firstLineChars="250" w:firstLine="60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p w:rsidR="00B84D00" w:rsidRDefault="00773B90">
      <w:pPr>
        <w:spacing w:after="0" w:line="360" w:lineRule="auto"/>
        <w:ind w:firstLineChars="250" w:firstLine="60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以上企业，不属于大企业的分支机构，不存在控股股东为大企业的情形，也不存在与大企业的负责人为同一人的情形。</w:t>
      </w:r>
    </w:p>
    <w:p w:rsidR="00B84D00" w:rsidRDefault="00773B90">
      <w:pPr>
        <w:spacing w:after="0" w:line="360" w:lineRule="auto"/>
        <w:ind w:firstLineChars="250" w:firstLine="60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本企业对上述声明内容的真实性负责。如有虚假，将依法承担相应责任。</w:t>
      </w:r>
    </w:p>
    <w:p w:rsidR="00B84D00" w:rsidRDefault="00773B90">
      <w:pPr>
        <w:spacing w:after="0" w:line="36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企业名称（盖章）：</w:t>
      </w:r>
    </w:p>
    <w:p w:rsidR="00B84D00" w:rsidRDefault="00773B90">
      <w:pPr>
        <w:spacing w:after="0" w:line="360" w:lineRule="auto"/>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日 期：</w:t>
      </w:r>
    </w:p>
    <w:bookmarkEnd w:id="164"/>
    <w:bookmarkEnd w:id="165"/>
    <w:bookmarkEnd w:id="166"/>
    <w:bookmarkEnd w:id="167"/>
    <w:bookmarkEnd w:id="168"/>
    <w:p w:rsidR="00B84D00" w:rsidRDefault="00B84D00">
      <w:pPr>
        <w:rPr>
          <w:rFonts w:asciiTheme="majorEastAsia" w:eastAsiaTheme="majorEastAsia" w:hAnsiTheme="majorEastAsia" w:cs="宋体"/>
          <w:color w:val="000000" w:themeColor="text1"/>
          <w:sz w:val="24"/>
        </w:rPr>
      </w:pPr>
    </w:p>
    <w:p w:rsidR="00B84D00" w:rsidRDefault="00B84D00">
      <w:pPr>
        <w:spacing w:after="0" w:line="240" w:lineRule="auto"/>
        <w:rPr>
          <w:rFonts w:asciiTheme="majorEastAsia" w:eastAsiaTheme="majorEastAsia" w:hAnsiTheme="majorEastAsia" w:cs="宋体"/>
          <w:color w:val="000000" w:themeColor="text1"/>
          <w:u w:val="single"/>
        </w:rPr>
      </w:pPr>
    </w:p>
    <w:p w:rsidR="00B84D00" w:rsidRDefault="00773B90">
      <w:pPr>
        <w:spacing w:after="0" w:line="240" w:lineRule="auto"/>
        <w:rPr>
          <w:rFonts w:asciiTheme="majorEastAsia" w:eastAsiaTheme="majorEastAsia" w:hAnsiTheme="majorEastAsia" w:cs="宋体"/>
          <w:color w:val="000000" w:themeColor="text1"/>
          <w:sz w:val="20"/>
        </w:rPr>
      </w:pPr>
      <w:r>
        <w:rPr>
          <w:rFonts w:asciiTheme="majorEastAsia" w:eastAsiaTheme="majorEastAsia" w:hAnsiTheme="majorEastAsia" w:cs="宋体" w:hint="eastAsia"/>
          <w:color w:val="000000" w:themeColor="text1"/>
          <w:vertAlign w:val="superscript"/>
        </w:rPr>
        <w:t>1</w:t>
      </w:r>
      <w:r>
        <w:rPr>
          <w:rFonts w:asciiTheme="majorEastAsia" w:eastAsiaTheme="majorEastAsia" w:hAnsiTheme="majorEastAsia" w:cs="宋体" w:hint="eastAsia"/>
          <w:color w:val="000000" w:themeColor="text1"/>
          <w:sz w:val="20"/>
        </w:rPr>
        <w:t>从业人员、营业收入、资产总额填报上一年度数据，无上</w:t>
      </w:r>
      <w:proofErr w:type="gramStart"/>
      <w:r>
        <w:rPr>
          <w:rFonts w:asciiTheme="majorEastAsia" w:eastAsiaTheme="majorEastAsia" w:hAnsiTheme="majorEastAsia" w:cs="宋体" w:hint="eastAsia"/>
          <w:color w:val="000000" w:themeColor="text1"/>
          <w:sz w:val="20"/>
        </w:rPr>
        <w:t>一</w:t>
      </w:r>
      <w:proofErr w:type="gramEnd"/>
      <w:r>
        <w:rPr>
          <w:rFonts w:asciiTheme="majorEastAsia" w:eastAsiaTheme="majorEastAsia" w:hAnsiTheme="majorEastAsia" w:cs="宋体" w:hint="eastAsia"/>
          <w:color w:val="000000" w:themeColor="text1"/>
          <w:sz w:val="20"/>
        </w:rPr>
        <w:t>年度数据的新成立企业可不填报。</w:t>
      </w:r>
    </w:p>
    <w:p w:rsidR="00B84D00" w:rsidRDefault="00773B90">
      <w:pPr>
        <w:spacing w:line="360" w:lineRule="auto"/>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br w:type="page"/>
      </w: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lastRenderedPageBreak/>
        <w:t>格式2-1</w:t>
      </w:r>
      <w:r>
        <w:rPr>
          <w:rFonts w:asciiTheme="majorEastAsia" w:eastAsiaTheme="majorEastAsia" w:hAnsiTheme="majorEastAsia"/>
          <w:b/>
          <w:color w:val="000000" w:themeColor="text1"/>
          <w:sz w:val="32"/>
          <w:szCs w:val="32"/>
        </w:rPr>
        <w:t>3</w:t>
      </w:r>
    </w:p>
    <w:p w:rsidR="00B84D00" w:rsidRDefault="00773B90">
      <w:pPr>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十二、残疾人福利性单位声明函</w:t>
      </w:r>
    </w:p>
    <w:p w:rsidR="00B84D00" w:rsidRDefault="00B84D00">
      <w:pPr>
        <w:spacing w:line="588" w:lineRule="exact"/>
        <w:rPr>
          <w:rFonts w:asciiTheme="majorEastAsia" w:eastAsiaTheme="majorEastAsia" w:hAnsiTheme="majorEastAsia" w:cs="宋体"/>
          <w:b/>
          <w:color w:val="000000" w:themeColor="text1"/>
          <w:spacing w:val="6"/>
          <w:sz w:val="24"/>
        </w:rPr>
      </w:pPr>
    </w:p>
    <w:p w:rsidR="00B84D00" w:rsidRDefault="00773B90">
      <w:pPr>
        <w:spacing w:line="588" w:lineRule="exact"/>
        <w:ind w:firstLineChars="200" w:firstLine="504"/>
        <w:rPr>
          <w:rFonts w:asciiTheme="majorEastAsia" w:eastAsiaTheme="majorEastAsia" w:hAnsiTheme="majorEastAsia" w:cs="宋体"/>
          <w:color w:val="000000" w:themeColor="text1"/>
          <w:spacing w:val="6"/>
          <w:sz w:val="24"/>
        </w:rPr>
      </w:pPr>
      <w:r>
        <w:rPr>
          <w:rFonts w:asciiTheme="majorEastAsia" w:eastAsiaTheme="majorEastAsia" w:hAnsiTheme="majorEastAsia" w:cs="宋体" w:hint="eastAsia"/>
          <w:color w:val="000000" w:themeColor="text1"/>
          <w:spacing w:val="6"/>
          <w:sz w:val="24"/>
        </w:rPr>
        <w:t>本单位郑重声明，根据《财政部 民政部 中国残疾人联合会关于促进残疾人就业政府采购政策的通知》（财库</w:t>
      </w:r>
      <w:r>
        <w:rPr>
          <w:rFonts w:asciiTheme="majorEastAsia" w:eastAsiaTheme="majorEastAsia" w:hAnsiTheme="majorEastAsia" w:cs="宋体" w:hint="eastAsia"/>
          <w:color w:val="000000" w:themeColor="text1"/>
          <w:sz w:val="24"/>
        </w:rPr>
        <w:t>〔2017〕 141</w:t>
      </w:r>
      <w:r>
        <w:rPr>
          <w:rFonts w:asciiTheme="majorEastAsia" w:eastAsiaTheme="majorEastAsia" w:hAnsiTheme="majorEastAsia" w:cs="宋体" w:hint="eastAsia"/>
          <w:color w:val="000000" w:themeColor="text1"/>
          <w:spacing w:val="6"/>
          <w:sz w:val="24"/>
        </w:rPr>
        <w:t>号）的规定，本单位为符合条件的残疾人福利性单位，且本单位参加</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cs="宋体" w:hint="eastAsia"/>
          <w:color w:val="000000" w:themeColor="text1"/>
          <w:spacing w:val="6"/>
          <w:sz w:val="24"/>
        </w:rPr>
        <w:t>单位的</w:t>
      </w:r>
      <w:r>
        <w:rPr>
          <w:rFonts w:asciiTheme="majorEastAsia" w:eastAsiaTheme="majorEastAsia" w:hAnsiTheme="majorEastAsia" w:hint="eastAsia"/>
          <w:color w:val="000000" w:themeColor="text1"/>
          <w:sz w:val="24"/>
          <w:u w:val="single"/>
        </w:rPr>
        <w:t>XXXX</w:t>
      </w:r>
      <w:r>
        <w:rPr>
          <w:rFonts w:asciiTheme="majorEastAsia" w:eastAsiaTheme="majorEastAsia" w:hAnsiTheme="majorEastAsia" w:cs="宋体" w:hint="eastAsia"/>
          <w:color w:val="000000" w:themeColor="text1"/>
          <w:spacing w:val="6"/>
          <w:sz w:val="24"/>
        </w:rPr>
        <w:t>项目采购活动提供本单位制造的货物（由本单位承担工程/提供服务），或者提供其他残疾人福利性单位制造的货物（不包括使用非残疾人福利性单位注册商标的货物）。</w:t>
      </w:r>
    </w:p>
    <w:p w:rsidR="00B84D00" w:rsidRDefault="00773B90">
      <w:pPr>
        <w:spacing w:line="588" w:lineRule="exact"/>
        <w:ind w:firstLineChars="200" w:firstLine="504"/>
        <w:rPr>
          <w:rFonts w:asciiTheme="majorEastAsia" w:eastAsiaTheme="majorEastAsia" w:hAnsiTheme="majorEastAsia" w:cs="宋体"/>
          <w:color w:val="000000" w:themeColor="text1"/>
          <w:spacing w:val="6"/>
          <w:sz w:val="24"/>
        </w:rPr>
      </w:pPr>
      <w:r>
        <w:rPr>
          <w:rFonts w:asciiTheme="majorEastAsia" w:eastAsiaTheme="majorEastAsia" w:hAnsiTheme="majorEastAsia" w:cs="宋体" w:hint="eastAsia"/>
          <w:color w:val="000000" w:themeColor="text1"/>
          <w:spacing w:val="6"/>
          <w:sz w:val="24"/>
        </w:rPr>
        <w:t>本单位对上述声明的真实性负责。如有虚假，将依法承担相应责任。</w:t>
      </w:r>
    </w:p>
    <w:p w:rsidR="00B84D00" w:rsidRDefault="00B84D00">
      <w:pPr>
        <w:spacing w:line="588" w:lineRule="exact"/>
        <w:rPr>
          <w:rFonts w:asciiTheme="majorEastAsia" w:eastAsiaTheme="majorEastAsia" w:hAnsiTheme="majorEastAsia" w:cs="宋体"/>
          <w:color w:val="000000" w:themeColor="text1"/>
          <w:spacing w:val="6"/>
          <w:sz w:val="24"/>
        </w:rPr>
      </w:pPr>
    </w:p>
    <w:p w:rsidR="00B84D00" w:rsidRDefault="00B84D00">
      <w:pPr>
        <w:spacing w:line="588" w:lineRule="exact"/>
        <w:rPr>
          <w:rFonts w:asciiTheme="majorEastAsia" w:eastAsiaTheme="majorEastAsia" w:hAnsiTheme="majorEastAsia" w:cs="宋体"/>
          <w:color w:val="000000" w:themeColor="text1"/>
          <w:spacing w:val="6"/>
          <w:sz w:val="24"/>
        </w:rPr>
      </w:pPr>
    </w:p>
    <w:p w:rsidR="00B84D00" w:rsidRDefault="00773B90">
      <w:pPr>
        <w:tabs>
          <w:tab w:val="left" w:pos="4860"/>
        </w:tabs>
        <w:spacing w:line="588" w:lineRule="exact"/>
        <w:ind w:right="1560"/>
        <w:rPr>
          <w:rFonts w:asciiTheme="majorEastAsia" w:eastAsiaTheme="majorEastAsia" w:hAnsiTheme="majorEastAsia" w:cs="宋体"/>
          <w:color w:val="000000" w:themeColor="text1"/>
          <w:spacing w:val="6"/>
          <w:sz w:val="24"/>
        </w:rPr>
      </w:pPr>
      <w:r>
        <w:rPr>
          <w:rFonts w:asciiTheme="majorEastAsia" w:eastAsiaTheme="majorEastAsia" w:hAnsiTheme="majorEastAsia" w:cs="宋体" w:hint="eastAsia"/>
          <w:color w:val="000000" w:themeColor="text1"/>
          <w:spacing w:val="6"/>
          <w:sz w:val="24"/>
        </w:rPr>
        <w:t>单位名称（盖章）：</w:t>
      </w:r>
    </w:p>
    <w:p w:rsidR="00B84D00" w:rsidRDefault="00773B90">
      <w:pPr>
        <w:rPr>
          <w:rFonts w:asciiTheme="majorEastAsia" w:eastAsiaTheme="majorEastAsia" w:hAnsiTheme="majorEastAsia" w:cs="宋体"/>
          <w:color w:val="000000" w:themeColor="text1"/>
          <w:spacing w:val="6"/>
          <w:sz w:val="24"/>
        </w:rPr>
      </w:pPr>
      <w:r>
        <w:rPr>
          <w:rFonts w:asciiTheme="majorEastAsia" w:eastAsiaTheme="majorEastAsia" w:hAnsiTheme="majorEastAsia" w:cs="宋体" w:hint="eastAsia"/>
          <w:color w:val="000000" w:themeColor="text1"/>
          <w:spacing w:val="6"/>
          <w:sz w:val="24"/>
        </w:rPr>
        <w:t>日  期：</w:t>
      </w:r>
    </w:p>
    <w:p w:rsidR="00B84D00" w:rsidRDefault="00B84D00">
      <w:pPr>
        <w:spacing w:line="360" w:lineRule="auto"/>
        <w:rPr>
          <w:rFonts w:asciiTheme="majorEastAsia" w:eastAsiaTheme="majorEastAsia" w:hAnsiTheme="majorEastAsia" w:cs="宋体"/>
          <w:color w:val="000000" w:themeColor="text1"/>
          <w:sz w:val="24"/>
        </w:rPr>
      </w:pPr>
    </w:p>
    <w:p w:rsidR="00B84D00" w:rsidRDefault="00773B90">
      <w:pPr>
        <w:spacing w:line="360" w:lineRule="auto"/>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注：</w:t>
      </w:r>
    </w:p>
    <w:p w:rsidR="00B84D00" w:rsidRDefault="00773B90">
      <w:pPr>
        <w:spacing w:line="360" w:lineRule="auto"/>
        <w:rPr>
          <w:rFonts w:asciiTheme="majorEastAsia" w:eastAsiaTheme="majorEastAsia" w:hAnsiTheme="majorEastAsia" w:cs="宋体"/>
          <w:color w:val="000000" w:themeColor="text1"/>
          <w:sz w:val="24"/>
        </w:rPr>
      </w:pPr>
      <w:r>
        <w:rPr>
          <w:rFonts w:asciiTheme="majorEastAsia" w:eastAsiaTheme="majorEastAsia" w:hAnsiTheme="majorEastAsia" w:cs="宋体"/>
          <w:color w:val="000000" w:themeColor="text1"/>
          <w:sz w:val="24"/>
        </w:rPr>
        <w:t>1.</w:t>
      </w:r>
      <w:r>
        <w:rPr>
          <w:rFonts w:asciiTheme="majorEastAsia" w:eastAsiaTheme="majorEastAsia" w:hAnsiTheme="majorEastAsia" w:cs="宋体" w:hint="eastAsia"/>
          <w:color w:val="000000" w:themeColor="text1"/>
          <w:sz w:val="24"/>
        </w:rPr>
        <w:t>残疾人福利性单位视同小型、微型企业，享受预留份额、评审中价格扣除等促进中小企业发展的政府采购政策。残疾人福利性单位属于小型、微型企业的，不重复享受政策。</w:t>
      </w:r>
    </w:p>
    <w:p w:rsidR="00B84D00" w:rsidRDefault="00773B90">
      <w:pPr>
        <w:spacing w:line="360" w:lineRule="auto"/>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2.投标人为非残疾人福利性单位的，可不提供此声明。</w:t>
      </w:r>
    </w:p>
    <w:p w:rsidR="00B84D00" w:rsidRDefault="00773B90">
      <w:pPr>
        <w:widowControl/>
        <w:spacing w:after="0" w:line="240" w:lineRule="auto"/>
        <w:jc w:val="left"/>
        <w:rPr>
          <w:rFonts w:asciiTheme="majorEastAsia" w:eastAsiaTheme="majorEastAsia" w:hAnsiTheme="majorEastAsia" w:cs="宋体"/>
          <w:color w:val="000000" w:themeColor="text1"/>
          <w:sz w:val="24"/>
        </w:rPr>
      </w:pPr>
      <w:r>
        <w:rPr>
          <w:rFonts w:asciiTheme="majorEastAsia" w:eastAsiaTheme="majorEastAsia" w:hAnsiTheme="majorEastAsia" w:cs="宋体"/>
          <w:color w:val="000000" w:themeColor="text1"/>
          <w:sz w:val="24"/>
        </w:rPr>
        <w:br w:type="page"/>
      </w:r>
    </w:p>
    <w:p w:rsidR="00B84D00" w:rsidRDefault="00B84D00">
      <w:pPr>
        <w:widowControl/>
        <w:spacing w:after="0" w:line="240" w:lineRule="auto"/>
        <w:jc w:val="left"/>
        <w:rPr>
          <w:rFonts w:asciiTheme="majorEastAsia" w:eastAsiaTheme="majorEastAsia" w:hAnsiTheme="majorEastAsia" w:cs="宋体"/>
          <w:color w:val="000000" w:themeColor="text1"/>
          <w:sz w:val="24"/>
        </w:rPr>
      </w:pPr>
    </w:p>
    <w:p w:rsidR="00B84D00" w:rsidRDefault="00773B90">
      <w:pPr>
        <w:spacing w:line="360" w:lineRule="auto"/>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格式2-1</w:t>
      </w:r>
      <w:r>
        <w:rPr>
          <w:rFonts w:asciiTheme="majorEastAsia" w:eastAsiaTheme="majorEastAsia" w:hAnsiTheme="majorEastAsia"/>
          <w:b/>
          <w:color w:val="000000" w:themeColor="text1"/>
          <w:sz w:val="32"/>
          <w:szCs w:val="32"/>
        </w:rPr>
        <w:t>4</w:t>
      </w:r>
    </w:p>
    <w:p w:rsidR="00B84D00" w:rsidRDefault="00773B90">
      <w:pPr>
        <w:jc w:val="center"/>
        <w:outlineLvl w:val="2"/>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十三、监狱企业</w:t>
      </w:r>
    </w:p>
    <w:p w:rsidR="00B84D00" w:rsidRDefault="00B84D00">
      <w:pPr>
        <w:spacing w:line="588" w:lineRule="exact"/>
        <w:rPr>
          <w:rFonts w:asciiTheme="majorEastAsia" w:eastAsiaTheme="majorEastAsia" w:hAnsiTheme="majorEastAsia" w:cs="宋体"/>
          <w:b/>
          <w:color w:val="000000" w:themeColor="text1"/>
          <w:spacing w:val="6"/>
          <w:sz w:val="24"/>
        </w:rPr>
      </w:pPr>
    </w:p>
    <w:p w:rsidR="00B84D00" w:rsidRDefault="00773B90">
      <w:pPr>
        <w:spacing w:after="0" w:line="36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根据</w:t>
      </w:r>
      <w:r>
        <w:rPr>
          <w:rFonts w:asciiTheme="majorEastAsia" w:eastAsiaTheme="majorEastAsia" w:hAnsiTheme="majorEastAsia" w:cs="仿宋" w:hint="eastAsia"/>
          <w:color w:val="000000" w:themeColor="text1"/>
          <w:sz w:val="24"/>
        </w:rPr>
        <w:t>《政府采购支持监狱企业发展有关问题的通知》</w:t>
      </w:r>
      <w:r>
        <w:rPr>
          <w:rFonts w:asciiTheme="majorEastAsia" w:eastAsiaTheme="majorEastAsia" w:hAnsiTheme="majorEastAsia" w:hint="eastAsia"/>
          <w:color w:val="000000" w:themeColor="text1"/>
          <w:sz w:val="24"/>
        </w:rPr>
        <w:t>（财库〔</w:t>
      </w:r>
      <w:r>
        <w:rPr>
          <w:rFonts w:asciiTheme="majorEastAsia" w:eastAsiaTheme="majorEastAsia" w:hAnsiTheme="majorEastAsia"/>
          <w:color w:val="000000" w:themeColor="text1"/>
          <w:sz w:val="24"/>
        </w:rPr>
        <w:t>2014〕68号）的规定</w:t>
      </w:r>
      <w:r>
        <w:rPr>
          <w:rFonts w:asciiTheme="majorEastAsia" w:eastAsiaTheme="majorEastAsia" w:hAnsiTheme="majorEastAsia" w:hint="eastAsia"/>
          <w:color w:val="000000" w:themeColor="text1"/>
          <w:sz w:val="24"/>
        </w:rPr>
        <w:t>监狱企业参加采购活动的，应</w:t>
      </w:r>
      <w:r>
        <w:rPr>
          <w:rFonts w:asciiTheme="majorEastAsia" w:eastAsiaTheme="majorEastAsia" w:hAnsiTheme="majorEastAsia" w:cs="宋体" w:hint="eastAsia"/>
          <w:color w:val="000000" w:themeColor="text1"/>
          <w:sz w:val="24"/>
        </w:rPr>
        <w:t>提供由省级以上监狱管理局、戒毒管理局</w:t>
      </w:r>
      <w:r>
        <w:rPr>
          <w:rFonts w:asciiTheme="majorEastAsia" w:eastAsiaTheme="majorEastAsia" w:hAnsiTheme="majorEastAsia" w:cs="宋体"/>
          <w:color w:val="000000" w:themeColor="text1"/>
          <w:sz w:val="24"/>
        </w:rPr>
        <w:t>(含新疆生产建设兵团)出具的属于监狱企业的证明文件。</w:t>
      </w:r>
    </w:p>
    <w:p w:rsidR="00B84D00" w:rsidRDefault="00773B90">
      <w:pPr>
        <w:spacing w:after="0" w:line="360" w:lineRule="auto"/>
        <w:jc w:val="left"/>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注：</w:t>
      </w:r>
    </w:p>
    <w:p w:rsidR="00B84D00" w:rsidRDefault="00773B90">
      <w:pPr>
        <w:spacing w:after="0" w:line="360" w:lineRule="auto"/>
        <w:rPr>
          <w:rFonts w:asciiTheme="majorEastAsia" w:eastAsiaTheme="majorEastAsia" w:hAnsiTheme="majorEastAsia" w:cs="宋体"/>
          <w:color w:val="000000" w:themeColor="text1"/>
          <w:sz w:val="24"/>
        </w:rPr>
      </w:pPr>
      <w:r>
        <w:rPr>
          <w:rFonts w:asciiTheme="majorEastAsia" w:eastAsiaTheme="majorEastAsia" w:hAnsiTheme="majorEastAsia" w:cs="宋体"/>
          <w:color w:val="000000" w:themeColor="text1"/>
          <w:sz w:val="24"/>
        </w:rPr>
        <w:t>1.投标人符合《政府采购支持监狱企业发展有关问题的通知》（财库〔2014〕68号）规定的划分标准为监狱企业适用。</w:t>
      </w:r>
    </w:p>
    <w:p w:rsidR="00B84D00" w:rsidRDefault="00773B90">
      <w:pPr>
        <w:spacing w:after="0" w:line="360" w:lineRule="auto"/>
        <w:rPr>
          <w:rFonts w:asciiTheme="majorEastAsia" w:eastAsiaTheme="majorEastAsia" w:hAnsiTheme="majorEastAsia" w:cs="宋体"/>
          <w:color w:val="000000" w:themeColor="text1"/>
          <w:sz w:val="24"/>
        </w:rPr>
        <w:sectPr w:rsidR="00B84D00">
          <w:footerReference w:type="default" r:id="rId13"/>
          <w:pgSz w:w="11906" w:h="16838"/>
          <w:pgMar w:top="1440" w:right="1800" w:bottom="1440" w:left="1800" w:header="851" w:footer="992" w:gutter="0"/>
          <w:cols w:space="720"/>
          <w:docGrid w:type="lines" w:linePitch="312"/>
        </w:sectPr>
      </w:pPr>
      <w:r>
        <w:rPr>
          <w:rFonts w:asciiTheme="majorEastAsia" w:eastAsiaTheme="majorEastAsia" w:hAnsiTheme="majorEastAsia" w:cs="宋体"/>
          <w:color w:val="000000" w:themeColor="text1"/>
          <w:sz w:val="24"/>
        </w:rPr>
        <w:t>2.在政府采购活动中，监狱企业视同小型、微型企业，享受预留份额、评审中</w:t>
      </w:r>
      <w:r>
        <w:rPr>
          <w:rFonts w:asciiTheme="majorEastAsia" w:eastAsiaTheme="majorEastAsia" w:hAnsiTheme="majorEastAsia" w:cs="宋体" w:hint="eastAsia"/>
          <w:color w:val="000000" w:themeColor="text1"/>
          <w:sz w:val="24"/>
        </w:rPr>
        <w:t>价格扣除等政府采购促进中小企业发展的政府采购政策。</w:t>
      </w:r>
    </w:p>
    <w:p w:rsidR="00B84D00" w:rsidRDefault="00B84D00">
      <w:pPr>
        <w:spacing w:after="0" w:line="360" w:lineRule="auto"/>
        <w:rPr>
          <w:rFonts w:asciiTheme="majorEastAsia" w:eastAsiaTheme="majorEastAsia" w:hAnsiTheme="majorEastAsia" w:cs="宋体"/>
          <w:color w:val="000000" w:themeColor="text1"/>
          <w:sz w:val="24"/>
        </w:rPr>
      </w:pPr>
    </w:p>
    <w:p w:rsidR="00B84D00" w:rsidRDefault="00B84D00">
      <w:pPr>
        <w:spacing w:line="300" w:lineRule="exact"/>
        <w:rPr>
          <w:rFonts w:asciiTheme="majorEastAsia" w:eastAsiaTheme="majorEastAsia" w:hAnsiTheme="majorEastAsia" w:cs="宋体"/>
          <w:color w:val="000000" w:themeColor="text1"/>
          <w:sz w:val="24"/>
        </w:rPr>
        <w:sectPr w:rsidR="00B84D00">
          <w:type w:val="continuous"/>
          <w:pgSz w:w="11906" w:h="16838"/>
          <w:pgMar w:top="1440" w:right="1800" w:bottom="1440" w:left="1800" w:header="851" w:footer="992" w:gutter="0"/>
          <w:cols w:space="720"/>
          <w:docGrid w:type="lines" w:linePitch="312"/>
        </w:sectPr>
      </w:pPr>
    </w:p>
    <w:p w:rsidR="00B84D00" w:rsidRDefault="00773B90">
      <w:pPr>
        <w:pStyle w:val="1"/>
        <w:jc w:val="center"/>
        <w:rPr>
          <w:rFonts w:asciiTheme="majorEastAsia" w:eastAsiaTheme="majorEastAsia" w:hAnsiTheme="majorEastAsia"/>
          <w:color w:val="000000" w:themeColor="text1"/>
          <w:sz w:val="36"/>
          <w:szCs w:val="36"/>
        </w:rPr>
      </w:pPr>
      <w:bookmarkStart w:id="169" w:name="_Toc94193711"/>
      <w:r>
        <w:rPr>
          <w:rFonts w:asciiTheme="majorEastAsia" w:eastAsiaTheme="majorEastAsia" w:hAnsiTheme="majorEastAsia" w:hint="eastAsia"/>
          <w:color w:val="000000" w:themeColor="text1"/>
          <w:sz w:val="36"/>
          <w:szCs w:val="36"/>
        </w:rPr>
        <w:lastRenderedPageBreak/>
        <w:t>第四章  投标人和投标产品的资格、资质性及其他类似效力要求</w:t>
      </w:r>
      <w:bookmarkEnd w:id="163"/>
      <w:bookmarkEnd w:id="169"/>
    </w:p>
    <w:p w:rsidR="00B84D00" w:rsidRDefault="00773B90">
      <w:pPr>
        <w:pStyle w:val="2"/>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一、投标人资格、资质性及其他类似效力要求</w:t>
      </w:r>
    </w:p>
    <w:p w:rsidR="00B84D00" w:rsidRDefault="00773B90">
      <w:pPr>
        <w:pStyle w:val="af4"/>
        <w:spacing w:line="420" w:lineRule="exact"/>
        <w:ind w:firstLineChars="0" w:firstLine="0"/>
        <w:rPr>
          <w:rFonts w:asciiTheme="majorEastAsia" w:eastAsiaTheme="majorEastAsia" w:hAnsiTheme="majorEastAsia"/>
          <w:b/>
          <w:bCs/>
          <w:color w:val="000000" w:themeColor="text1"/>
          <w:sz w:val="24"/>
        </w:rPr>
      </w:pPr>
      <w:r>
        <w:rPr>
          <w:rFonts w:asciiTheme="majorEastAsia" w:eastAsiaTheme="majorEastAsia" w:hAnsiTheme="majorEastAsia"/>
          <w:b/>
          <w:bCs/>
          <w:color w:val="000000" w:themeColor="text1"/>
          <w:sz w:val="24"/>
        </w:rPr>
        <w:t>（一）</w:t>
      </w:r>
      <w:r>
        <w:rPr>
          <w:rFonts w:asciiTheme="majorEastAsia" w:eastAsiaTheme="majorEastAsia" w:hAnsiTheme="majorEastAsia" w:hint="eastAsia"/>
          <w:b/>
          <w:bCs/>
          <w:color w:val="000000" w:themeColor="text1"/>
          <w:sz w:val="24"/>
        </w:rPr>
        <w:t>资格要求：</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1.具有独立承担民事责任的能力；</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2.具有良好的商业信誉和健全的财务会计制度；</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3.具有履行合同所必需的设备和专业技术能力；</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4.有依法缴纳税收和社会保障资金的良好记录；</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 法律、行政法规规定的其他条件；</w:t>
      </w:r>
    </w:p>
    <w:p w:rsidR="00B84D00" w:rsidRDefault="00773B90">
      <w:pPr>
        <w:pStyle w:val="af4"/>
        <w:spacing w:line="420" w:lineRule="exact"/>
        <w:ind w:firstLine="480"/>
        <w:rPr>
          <w:rFonts w:asciiTheme="majorEastAsia" w:eastAsiaTheme="majorEastAsia" w:hAnsiTheme="majorEastAsia"/>
          <w:color w:val="000000" w:themeColor="text1"/>
          <w:sz w:val="24"/>
        </w:rPr>
      </w:pPr>
      <w:r>
        <w:rPr>
          <w:rFonts w:asciiTheme="majorEastAsia" w:eastAsiaTheme="majorEastAsia" w:hAnsiTheme="majorEastAsia" w:cs="宋体" w:hint="eastAsia"/>
          <w:color w:val="000000" w:themeColor="text1"/>
          <w:sz w:val="24"/>
        </w:rPr>
        <w:t>6.</w:t>
      </w:r>
      <w:r>
        <w:rPr>
          <w:rFonts w:asciiTheme="majorEastAsia" w:eastAsiaTheme="majorEastAsia" w:hAnsiTheme="majorEastAsia" w:hint="eastAsia"/>
          <w:color w:val="000000" w:themeColor="text1"/>
          <w:sz w:val="24"/>
        </w:rPr>
        <w:t xml:space="preserve"> 投标人2</w:t>
      </w:r>
      <w:r>
        <w:rPr>
          <w:rFonts w:asciiTheme="majorEastAsia" w:eastAsiaTheme="majorEastAsia" w:hAnsiTheme="majorEastAsia"/>
          <w:color w:val="000000" w:themeColor="text1"/>
          <w:sz w:val="24"/>
        </w:rPr>
        <w:t>021年</w:t>
      </w:r>
      <w:r>
        <w:rPr>
          <w:rFonts w:asciiTheme="majorEastAsia" w:eastAsiaTheme="majorEastAsia" w:hAnsiTheme="majorEastAsia" w:hint="eastAsia"/>
          <w:color w:val="000000" w:themeColor="text1"/>
          <w:sz w:val="24"/>
        </w:rPr>
        <w:t>1月1日起截至递交投标文件截止日，未被列入失信被执行人、重大税收违法案件当事人名单、政府采购严重违法失信行为记录名单。</w:t>
      </w:r>
    </w:p>
    <w:p w:rsidR="00B84D00" w:rsidRDefault="00773B90">
      <w:pPr>
        <w:pStyle w:val="af4"/>
        <w:spacing w:line="420" w:lineRule="exact"/>
        <w:ind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注：采购人或采购代理机构将于资格审查时在“信用中国”网站、“中国政府采购网”网站等渠道对供应商进行信用记录查询，并将查询记录存档。凡被列入失信被执行人、重不良信用记录，参与本项目的将被视为无效投标。</w:t>
      </w:r>
    </w:p>
    <w:p w:rsidR="00B84D00" w:rsidRDefault="00773B90">
      <w:pPr>
        <w:pStyle w:val="af4"/>
        <w:spacing w:line="420" w:lineRule="exact"/>
        <w:ind w:firstLineChars="250" w:firstLine="60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7.本次招标不接受联合体投标。</w:t>
      </w:r>
    </w:p>
    <w:p w:rsidR="00B84D00" w:rsidRDefault="00773B90">
      <w:pPr>
        <w:pStyle w:val="af4"/>
        <w:spacing w:line="420" w:lineRule="exact"/>
        <w:ind w:firstLineChars="0" w:firstLine="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（二）资质性要求：无</w:t>
      </w:r>
    </w:p>
    <w:p w:rsidR="00B84D00" w:rsidRDefault="00773B90">
      <w:pPr>
        <w:pStyle w:val="af4"/>
        <w:spacing w:line="420" w:lineRule="exact"/>
        <w:ind w:firstLineChars="0" w:firstLine="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（三）其他类似效力要求：</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）授权参加本次投标活动的供应商代表证明材料</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（2）投标保证金缴纳证明材料</w:t>
      </w:r>
    </w:p>
    <w:p w:rsidR="00B84D00" w:rsidRDefault="00773B90">
      <w:pPr>
        <w:pStyle w:val="2"/>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b w:val="0"/>
          <w:bCs w:val="0"/>
          <w:color w:val="000000" w:themeColor="text1"/>
          <w:sz w:val="24"/>
          <w:szCs w:val="24"/>
        </w:rPr>
        <w:t>二、</w:t>
      </w:r>
      <w:r>
        <w:rPr>
          <w:rFonts w:asciiTheme="majorEastAsia" w:eastAsiaTheme="majorEastAsia" w:hAnsiTheme="majorEastAsia" w:hint="eastAsia"/>
          <w:color w:val="000000" w:themeColor="text1"/>
          <w:sz w:val="24"/>
          <w:szCs w:val="24"/>
        </w:rPr>
        <w:t>投标产品的资格、资质性及其他具有类似效力的要求</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（一）资格要求：无</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（二）资质性要求：无</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（三）其他类似效力要求：无</w:t>
      </w:r>
    </w:p>
    <w:p w:rsidR="00B84D00" w:rsidRDefault="00B84D00">
      <w:pPr>
        <w:pStyle w:val="af4"/>
        <w:spacing w:line="420" w:lineRule="exact"/>
        <w:ind w:firstLineChars="0" w:firstLine="0"/>
        <w:rPr>
          <w:rFonts w:asciiTheme="majorEastAsia" w:eastAsiaTheme="majorEastAsia" w:hAnsiTheme="majorEastAsia"/>
          <w:b/>
          <w:color w:val="000000" w:themeColor="text1"/>
          <w:sz w:val="24"/>
        </w:rPr>
      </w:pPr>
    </w:p>
    <w:p w:rsidR="00B84D00" w:rsidRDefault="00B84D00">
      <w:pPr>
        <w:pStyle w:val="af4"/>
        <w:spacing w:line="420" w:lineRule="exact"/>
        <w:ind w:firstLineChars="0" w:firstLine="0"/>
        <w:rPr>
          <w:rFonts w:asciiTheme="majorEastAsia" w:eastAsiaTheme="majorEastAsia" w:hAnsiTheme="majorEastAsia"/>
          <w:b/>
          <w:color w:val="000000" w:themeColor="text1"/>
          <w:sz w:val="24"/>
        </w:rPr>
      </w:pPr>
    </w:p>
    <w:p w:rsidR="00B84D00" w:rsidRDefault="00773B90">
      <w:pPr>
        <w:pStyle w:val="af4"/>
        <w:spacing w:line="420" w:lineRule="exact"/>
        <w:ind w:firstLineChars="0" w:firstLine="0"/>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注：1.资格要求中“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00B84D00" w:rsidRDefault="00773B90">
      <w:pPr>
        <w:pStyle w:val="af4"/>
        <w:spacing w:line="420" w:lineRule="exact"/>
        <w:ind w:firstLine="482"/>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2.</w:t>
      </w:r>
      <w:r>
        <w:rPr>
          <w:rFonts w:asciiTheme="majorEastAsia" w:eastAsiaTheme="majorEastAsia" w:hAnsiTheme="majorEastAsia" w:hint="eastAsia"/>
          <w:b/>
          <w:color w:val="000000" w:themeColor="text1"/>
          <w:sz w:val="24"/>
        </w:rPr>
        <w:t>采购人或采购代理机构将于资格审查时在“信用中国”网站、“中国政府采购网”网站等渠道对供应商进行信用记录查询，并将查询记录存档。凡被列入失信被执行人、重大税收违法案件当事人名单、政府采购严重违法失信行为记录名单的，视为存在不良信用记录，参与本项目的将被视为无效投标。</w:t>
      </w:r>
    </w:p>
    <w:p w:rsidR="00B84D00" w:rsidRDefault="00773B90">
      <w:pPr>
        <w:pStyle w:val="1"/>
        <w:jc w:val="center"/>
        <w:rPr>
          <w:rFonts w:asciiTheme="majorEastAsia" w:eastAsiaTheme="majorEastAsia" w:hAnsiTheme="majorEastAsia"/>
          <w:color w:val="000000" w:themeColor="text1"/>
          <w:sz w:val="36"/>
          <w:szCs w:val="36"/>
        </w:rPr>
      </w:pPr>
      <w:bookmarkStart w:id="170" w:name="_Toc1588"/>
      <w:r>
        <w:rPr>
          <w:rFonts w:asciiTheme="majorEastAsia" w:eastAsiaTheme="majorEastAsia" w:hAnsiTheme="majorEastAsia" w:hint="eastAsia"/>
          <w:color w:val="000000" w:themeColor="text1"/>
          <w:sz w:val="36"/>
          <w:szCs w:val="36"/>
        </w:rPr>
        <w:br w:type="page"/>
      </w:r>
      <w:bookmarkStart w:id="171" w:name="_Toc94193712"/>
      <w:r>
        <w:rPr>
          <w:rFonts w:asciiTheme="majorEastAsia" w:eastAsiaTheme="majorEastAsia" w:hAnsiTheme="majorEastAsia" w:hint="eastAsia"/>
          <w:color w:val="000000" w:themeColor="text1"/>
          <w:sz w:val="36"/>
          <w:szCs w:val="36"/>
        </w:rPr>
        <w:lastRenderedPageBreak/>
        <w:t>第五章  投标人应当提供的资格、资质性及其他类似效力要求的相关证明材料</w:t>
      </w:r>
      <w:bookmarkEnd w:id="170"/>
      <w:bookmarkEnd w:id="171"/>
    </w:p>
    <w:p w:rsidR="00B84D00" w:rsidRDefault="00B84D00">
      <w:pPr>
        <w:rPr>
          <w:rFonts w:asciiTheme="majorEastAsia" w:eastAsiaTheme="majorEastAsia" w:hAnsiTheme="majorEastAsia"/>
          <w:color w:val="000000" w:themeColor="text1"/>
        </w:rPr>
      </w:pPr>
    </w:p>
    <w:p w:rsidR="00B84D00" w:rsidRDefault="00773B90">
      <w:pPr>
        <w:pStyle w:val="2"/>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一、应当提供的投标人资格、资质性及其他类似效力要求的相关证明材料</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（一）资格要求相关证明材料：</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2.具备良好商业信誉的证明材料（提供承诺函，格式详见第三章）；</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3.具备健全的财务会计制度的证明材料；｛注：①可提供20</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2或20</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3年度经审计的财务报告复印件（包含审计报告和审计报告中所涉及的财务报表和报表附注），②也可提供供应商内部的20</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2或20</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3年度财务报表复印件（至少包含资产负债表），③也可提供截至投标文件递交截止日一年内银行出具的资信证明（复印件），④供应</w:t>
      </w:r>
      <w:proofErr w:type="gramStart"/>
      <w:r>
        <w:rPr>
          <w:rFonts w:asciiTheme="majorEastAsia" w:eastAsiaTheme="majorEastAsia" w:hAnsiTheme="majorEastAsia" w:hint="eastAsia"/>
          <w:color w:val="000000" w:themeColor="text1"/>
          <w:sz w:val="24"/>
        </w:rPr>
        <w:t>商注册</w:t>
      </w:r>
      <w:proofErr w:type="gramEnd"/>
      <w:r>
        <w:rPr>
          <w:rFonts w:asciiTheme="majorEastAsia" w:eastAsiaTheme="majorEastAsia" w:hAnsiTheme="majorEastAsia" w:hint="eastAsia"/>
          <w:color w:val="000000" w:themeColor="text1"/>
          <w:sz w:val="24"/>
        </w:rPr>
        <w:t>时间截至投标文件递交截止</w:t>
      </w:r>
      <w:proofErr w:type="gramStart"/>
      <w:r>
        <w:rPr>
          <w:rFonts w:asciiTheme="majorEastAsia" w:eastAsiaTheme="majorEastAsia" w:hAnsiTheme="majorEastAsia" w:hint="eastAsia"/>
          <w:color w:val="000000" w:themeColor="text1"/>
          <w:sz w:val="24"/>
        </w:rPr>
        <w:t>日不足</w:t>
      </w:r>
      <w:proofErr w:type="gramEnd"/>
      <w:r>
        <w:rPr>
          <w:rFonts w:asciiTheme="majorEastAsia" w:eastAsiaTheme="majorEastAsia" w:hAnsiTheme="majorEastAsia" w:hint="eastAsia"/>
          <w:color w:val="000000" w:themeColor="text1"/>
          <w:sz w:val="24"/>
        </w:rPr>
        <w:t>一年的，也可提供加盖工商备案主管部门印章的公司章程复印件。｝</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4.具有依法缴纳税收和社会保障资金的良好记录（提供承诺函，格式详见第三章）；</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5.具备履行合同所必需的设备和专业技术能力的证明材料（提供承诺函，格式详见第三章）；</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6.参加政府采购活动前3年内在经营活动中没有重大违法记录的承诺函（格式详见第三章）；</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7.具备法律、行政法规规定的其他条件的证明材料（提供承诺函，格式详见第三章）；</w:t>
      </w:r>
    </w:p>
    <w:p w:rsidR="00B84D00" w:rsidRDefault="00773B90">
      <w:pPr>
        <w:pStyle w:val="af4"/>
        <w:spacing w:line="420" w:lineRule="exact"/>
        <w:ind w:firstLineChars="0" w:firstLine="0"/>
        <w:rPr>
          <w:rFonts w:asciiTheme="majorEastAsia" w:eastAsiaTheme="majorEastAsia" w:hAnsiTheme="majorEastAsia"/>
          <w:color w:val="000000" w:themeColor="text1"/>
          <w:sz w:val="24"/>
        </w:rPr>
      </w:pPr>
      <w:r>
        <w:rPr>
          <w:rFonts w:asciiTheme="majorEastAsia" w:eastAsiaTheme="majorEastAsia" w:hAnsiTheme="majorEastAsia" w:cs="宋体" w:hint="eastAsia"/>
          <w:color w:val="000000" w:themeColor="text1"/>
          <w:sz w:val="24"/>
        </w:rPr>
        <w:t>8.</w:t>
      </w:r>
      <w:r>
        <w:rPr>
          <w:rFonts w:asciiTheme="majorEastAsia" w:eastAsiaTheme="majorEastAsia" w:hAnsiTheme="majorEastAsia" w:hint="eastAsia"/>
          <w:color w:val="000000" w:themeColor="text1"/>
          <w:sz w:val="24"/>
        </w:rPr>
        <w:t xml:space="preserve"> 供应商2021年1月1日起截至递交投标文件截止日，未被列入失信被执行人、</w:t>
      </w:r>
      <w:r>
        <w:rPr>
          <w:rFonts w:asciiTheme="majorEastAsia" w:eastAsiaTheme="majorEastAsia" w:hAnsiTheme="majorEastAsia" w:hint="eastAsia"/>
          <w:color w:val="000000" w:themeColor="text1"/>
          <w:sz w:val="24"/>
        </w:rPr>
        <w:lastRenderedPageBreak/>
        <w:t>重大税收违法案件当事人名单、政府采购严重违法失信行为记录名单。</w:t>
      </w:r>
      <w:r>
        <w:rPr>
          <w:rFonts w:asciiTheme="majorEastAsia" w:eastAsiaTheme="majorEastAsia" w:hAnsiTheme="majorEastAsia" w:hint="eastAsia"/>
          <w:b/>
          <w:color w:val="000000" w:themeColor="text1"/>
          <w:sz w:val="24"/>
        </w:rPr>
        <w:t>（此项由采购人或采购代理机构查询，投标人无需提供证明材料）</w:t>
      </w:r>
    </w:p>
    <w:p w:rsidR="00B84D00" w:rsidRDefault="00773B90">
      <w:pPr>
        <w:pStyle w:val="af4"/>
        <w:spacing w:line="420" w:lineRule="exact"/>
        <w:ind w:firstLineChars="0" w:firstLine="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9.本次招标不接受联合体投标。</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（二）资质性要求相关证明材料：无</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（三）其他类似效力要求相关证明材料：</w:t>
      </w:r>
    </w:p>
    <w:p w:rsidR="00B84D00" w:rsidRDefault="00773B90">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（2）法定代表人/单位负责人身份证明材料复印件。</w:t>
      </w:r>
    </w:p>
    <w:p w:rsidR="00B84D00" w:rsidRDefault="00773B90">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（3）法定代表人/单位负责人授权代理书原件及代理人身份证明材料复印件（注：①法定代表人/单位负责人授权代理书原件需加盖公章；②如投标文件均由投标人法定代表人/单位负责人签字</w:t>
      </w:r>
      <w:r>
        <w:rPr>
          <w:rFonts w:asciiTheme="majorEastAsia" w:eastAsiaTheme="majorEastAsia" w:hAnsiTheme="majorEastAsia" w:hint="eastAsia"/>
          <w:bCs/>
          <w:color w:val="000000" w:themeColor="text1"/>
          <w:sz w:val="24"/>
        </w:rPr>
        <w:t>或加盖私人印章</w:t>
      </w:r>
      <w:r>
        <w:rPr>
          <w:rFonts w:asciiTheme="majorEastAsia" w:eastAsiaTheme="majorEastAsia" w:hAnsiTheme="majorEastAsia" w:hint="eastAsia"/>
          <w:color w:val="000000" w:themeColor="text1"/>
          <w:sz w:val="24"/>
        </w:rPr>
        <w:t>的且法定代表人/单位负责人本人参与投标的，则可不提供。）。</w:t>
      </w:r>
    </w:p>
    <w:p w:rsidR="00B84D00" w:rsidRDefault="00773B90">
      <w:pPr>
        <w:pStyle w:val="a0"/>
        <w:rPr>
          <w:rFonts w:asciiTheme="majorEastAsia" w:eastAsiaTheme="majorEastAsia" w:hAnsiTheme="majorEastAsia"/>
          <w:color w:val="000000" w:themeColor="text1"/>
          <w:kern w:val="2"/>
          <w:sz w:val="24"/>
        </w:rPr>
      </w:pPr>
      <w:r>
        <w:rPr>
          <w:rFonts w:asciiTheme="majorEastAsia" w:eastAsiaTheme="majorEastAsia" w:hAnsiTheme="majorEastAsia" w:hint="eastAsia"/>
          <w:color w:val="000000" w:themeColor="text1"/>
          <w:kern w:val="2"/>
          <w:sz w:val="24"/>
        </w:rPr>
        <w:t>（4）投标保证金缴纳证明材料</w:t>
      </w:r>
      <w:r>
        <w:rPr>
          <w:rFonts w:asciiTheme="majorEastAsia" w:eastAsiaTheme="majorEastAsia" w:hAnsiTheme="majorEastAsia" w:hint="eastAsia"/>
          <w:color w:val="000000" w:themeColor="text1"/>
          <w:sz w:val="24"/>
        </w:rPr>
        <w:t>。</w:t>
      </w:r>
    </w:p>
    <w:p w:rsidR="00B84D00" w:rsidRDefault="00773B90">
      <w:pPr>
        <w:pStyle w:val="2"/>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b w:val="0"/>
          <w:bCs w:val="0"/>
          <w:color w:val="000000" w:themeColor="text1"/>
          <w:sz w:val="24"/>
          <w:szCs w:val="24"/>
        </w:rPr>
        <w:t>二、</w:t>
      </w:r>
      <w:r>
        <w:rPr>
          <w:rFonts w:asciiTheme="majorEastAsia" w:eastAsiaTheme="majorEastAsia" w:hAnsiTheme="majorEastAsia" w:hint="eastAsia"/>
          <w:color w:val="000000" w:themeColor="text1"/>
          <w:sz w:val="24"/>
          <w:szCs w:val="24"/>
        </w:rPr>
        <w:t>应当提供的投标产品的资格、资质性及其他具有类似效力的要求的相关证明材料</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（一）资格要求相关证明材料：无</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（二）资质性要求相关证明材料：无</w:t>
      </w:r>
    </w:p>
    <w:p w:rsidR="00B84D00" w:rsidRDefault="00773B90">
      <w:pP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（三）其他类似效力要求相关证明材料：无</w:t>
      </w:r>
    </w:p>
    <w:p w:rsidR="00B84D00" w:rsidRDefault="00B84D00">
      <w:pPr>
        <w:rPr>
          <w:rFonts w:asciiTheme="majorEastAsia" w:eastAsiaTheme="majorEastAsia" w:hAnsiTheme="majorEastAsia"/>
          <w:color w:val="000000" w:themeColor="text1"/>
        </w:rPr>
      </w:pPr>
    </w:p>
    <w:p w:rsidR="00B84D00" w:rsidRDefault="00773B90">
      <w:pPr>
        <w:spacing w:line="360" w:lineRule="auto"/>
        <w:rPr>
          <w:rFonts w:asciiTheme="majorEastAsia" w:eastAsiaTheme="majorEastAsia" w:hAnsiTheme="majorEastAsia" w:cs="宋体"/>
          <w:b/>
          <w:color w:val="000000" w:themeColor="text1"/>
          <w:kern w:val="0"/>
          <w:sz w:val="24"/>
        </w:rPr>
      </w:pPr>
      <w:r>
        <w:rPr>
          <w:rFonts w:asciiTheme="majorEastAsia" w:eastAsiaTheme="majorEastAsia" w:hAnsiTheme="majorEastAsia" w:cs="宋体" w:hint="eastAsia"/>
          <w:b/>
          <w:color w:val="000000" w:themeColor="text1"/>
          <w:kern w:val="0"/>
          <w:sz w:val="24"/>
        </w:rPr>
        <w:t>注：1.以上要求供应商提供的资料复印件均须加盖投标单位的公章（鲜章）。</w:t>
      </w:r>
    </w:p>
    <w:p w:rsidR="00B84D00" w:rsidRDefault="00773B90">
      <w:pPr>
        <w:ind w:firstLineChars="200" w:firstLine="482"/>
        <w:rPr>
          <w:rFonts w:asciiTheme="majorEastAsia" w:eastAsiaTheme="majorEastAsia" w:hAnsiTheme="majorEastAsia" w:cs="宋体"/>
          <w:b/>
          <w:color w:val="000000" w:themeColor="text1"/>
          <w:kern w:val="0"/>
          <w:sz w:val="24"/>
        </w:rPr>
      </w:pPr>
      <w:r>
        <w:rPr>
          <w:rFonts w:asciiTheme="majorEastAsia" w:eastAsiaTheme="majorEastAsia" w:hAnsiTheme="majorEastAsia" w:cs="宋体" w:hint="eastAsia"/>
          <w:b/>
          <w:color w:val="000000" w:themeColor="text1"/>
          <w:kern w:val="0"/>
          <w:sz w:val="24"/>
        </w:rPr>
        <w:t>2</w:t>
      </w:r>
      <w:bookmarkStart w:id="172" w:name="_Toc217446093"/>
      <w:r>
        <w:rPr>
          <w:rFonts w:asciiTheme="majorEastAsia" w:eastAsiaTheme="majorEastAsia" w:hAnsiTheme="majorEastAsia" w:cs="宋体" w:hint="eastAsia"/>
          <w:b/>
          <w:color w:val="000000" w:themeColor="text1"/>
          <w:kern w:val="0"/>
          <w:sz w:val="24"/>
        </w:rPr>
        <w:t>.</w:t>
      </w:r>
      <w:r>
        <w:rPr>
          <w:rFonts w:asciiTheme="majorEastAsia" w:eastAsiaTheme="majorEastAsia" w:hAnsiTheme="majorEastAsia" w:cs="宋体"/>
          <w:b/>
          <w:color w:val="000000" w:themeColor="text1"/>
          <w:kern w:val="0"/>
          <w:sz w:val="24"/>
        </w:rPr>
        <w:t>根据国务院办公厅关于加快推进“多证合一”改革的指导意见（国办发【2017】41号）等政策要求，</w:t>
      </w:r>
      <w:proofErr w:type="gramStart"/>
      <w:r>
        <w:rPr>
          <w:rFonts w:asciiTheme="majorEastAsia" w:eastAsiaTheme="majorEastAsia" w:hAnsiTheme="majorEastAsia" w:cs="宋体"/>
          <w:b/>
          <w:color w:val="000000" w:themeColor="text1"/>
          <w:kern w:val="0"/>
          <w:sz w:val="24"/>
        </w:rPr>
        <w:t>若资格</w:t>
      </w:r>
      <w:proofErr w:type="gramEnd"/>
      <w:r>
        <w:rPr>
          <w:rFonts w:asciiTheme="majorEastAsia" w:eastAsiaTheme="majorEastAsia" w:hAnsiTheme="majorEastAsia" w:cs="宋体"/>
          <w:b/>
          <w:color w:val="000000" w:themeColor="text1"/>
          <w:kern w:val="0"/>
          <w:sz w:val="24"/>
        </w:rPr>
        <w:t>要求涉及的登记、备案等有关事项和各类证照已实行多证合一导致供应商无法提供该类证明材料的，供应商须提供“多证合一”的营业执照，并就被“多证合一”整合的相关登记、备案和各类证照的真实性</w:t>
      </w:r>
      <w:proofErr w:type="gramStart"/>
      <w:r>
        <w:rPr>
          <w:rFonts w:asciiTheme="majorEastAsia" w:eastAsiaTheme="majorEastAsia" w:hAnsiTheme="majorEastAsia" w:cs="宋体"/>
          <w:b/>
          <w:color w:val="000000" w:themeColor="text1"/>
          <w:kern w:val="0"/>
          <w:sz w:val="24"/>
        </w:rPr>
        <w:t>作出</w:t>
      </w:r>
      <w:proofErr w:type="gramEnd"/>
      <w:r>
        <w:rPr>
          <w:rFonts w:asciiTheme="majorEastAsia" w:eastAsiaTheme="majorEastAsia" w:hAnsiTheme="majorEastAsia" w:cs="宋体"/>
          <w:b/>
          <w:color w:val="000000" w:themeColor="text1"/>
          <w:kern w:val="0"/>
          <w:sz w:val="24"/>
        </w:rPr>
        <w:t>承诺（承诺函格式详见第</w:t>
      </w:r>
      <w:r>
        <w:rPr>
          <w:rFonts w:asciiTheme="majorEastAsia" w:eastAsiaTheme="majorEastAsia" w:hAnsiTheme="majorEastAsia" w:cs="宋体" w:hint="eastAsia"/>
          <w:b/>
          <w:color w:val="000000" w:themeColor="text1"/>
          <w:kern w:val="0"/>
          <w:sz w:val="24"/>
        </w:rPr>
        <w:t>三</w:t>
      </w:r>
      <w:r>
        <w:rPr>
          <w:rFonts w:asciiTheme="majorEastAsia" w:eastAsiaTheme="majorEastAsia" w:hAnsiTheme="majorEastAsia" w:cs="宋体"/>
          <w:b/>
          <w:color w:val="000000" w:themeColor="text1"/>
          <w:kern w:val="0"/>
          <w:sz w:val="24"/>
        </w:rPr>
        <w:t xml:space="preserve">章）。 </w:t>
      </w:r>
      <w:bookmarkEnd w:id="158"/>
    </w:p>
    <w:p w:rsidR="00B84D00" w:rsidRDefault="00773B90">
      <w:pPr>
        <w:ind w:firstLineChars="200" w:firstLine="482"/>
        <w:rPr>
          <w:rFonts w:asciiTheme="majorEastAsia" w:eastAsiaTheme="majorEastAsia" w:hAnsiTheme="majorEastAsia" w:cs="宋体"/>
          <w:b/>
          <w:color w:val="000000" w:themeColor="text1"/>
          <w:kern w:val="0"/>
          <w:sz w:val="24"/>
        </w:rPr>
        <w:sectPr w:rsidR="00B84D00">
          <w:headerReference w:type="default" r:id="rId14"/>
          <w:pgSz w:w="11906" w:h="16838"/>
          <w:pgMar w:top="1440" w:right="1800" w:bottom="1440" w:left="1800" w:header="851" w:footer="992" w:gutter="0"/>
          <w:cols w:space="720"/>
          <w:docGrid w:type="lines" w:linePitch="312"/>
        </w:sectPr>
      </w:pPr>
      <w:r>
        <w:rPr>
          <w:rFonts w:asciiTheme="majorEastAsia" w:eastAsiaTheme="majorEastAsia" w:hAnsiTheme="majorEastAsia" w:cs="宋体" w:hint="eastAsia"/>
          <w:b/>
          <w:color w:val="000000" w:themeColor="text1"/>
          <w:kern w:val="0"/>
          <w:sz w:val="24"/>
        </w:rPr>
        <w:t>3.采购人或采购代理机构将于资格审查时在“信用中国”网站、“中国政府采购网”网站等渠道对供应商进行信用记录查询，并将查询记录存档。凡被列入失信被执行人、重大税收违法案件当事人名单、政府采购严重违法失信行为记录名单的，视为存在不良信用记录，参与本项目的将被视为无效投标。</w:t>
      </w:r>
    </w:p>
    <w:p w:rsidR="00B84D00" w:rsidRDefault="00773B90">
      <w:pPr>
        <w:pStyle w:val="1"/>
        <w:jc w:val="center"/>
        <w:rPr>
          <w:rFonts w:asciiTheme="majorEastAsia" w:eastAsiaTheme="majorEastAsia" w:hAnsiTheme="majorEastAsia"/>
          <w:color w:val="000000" w:themeColor="text1"/>
          <w:sz w:val="36"/>
          <w:szCs w:val="36"/>
        </w:rPr>
      </w:pPr>
      <w:bookmarkStart w:id="173" w:name="_Toc94193713"/>
      <w:bookmarkStart w:id="174" w:name="PO_默认文件内容_32"/>
      <w:r>
        <w:rPr>
          <w:rFonts w:asciiTheme="majorEastAsia" w:eastAsiaTheme="majorEastAsia" w:hAnsiTheme="majorEastAsia" w:hint="eastAsia"/>
          <w:color w:val="000000" w:themeColor="text1"/>
          <w:sz w:val="36"/>
          <w:szCs w:val="36"/>
        </w:rPr>
        <w:lastRenderedPageBreak/>
        <w:t>第六章  招标项目技术、服务、政府采购合同内容条款及其他商务要求</w:t>
      </w:r>
      <w:bookmarkEnd w:id="173"/>
    </w:p>
    <w:p w:rsidR="00B84D00" w:rsidRDefault="00773B90">
      <w:pPr>
        <w:pStyle w:val="2"/>
        <w:spacing w:line="400" w:lineRule="exact"/>
        <w:ind w:firstLineChars="98" w:firstLine="236"/>
        <w:rPr>
          <w:rFonts w:asciiTheme="majorEastAsia" w:eastAsiaTheme="majorEastAsia" w:hAnsiTheme="majorEastAsia"/>
          <w:color w:val="000000" w:themeColor="text1"/>
          <w:sz w:val="24"/>
          <w:szCs w:val="24"/>
        </w:rPr>
      </w:pPr>
      <w:bookmarkStart w:id="175" w:name="_Toc217446094"/>
      <w:bookmarkEnd w:id="172"/>
      <w:r>
        <w:rPr>
          <w:rFonts w:asciiTheme="majorEastAsia" w:eastAsiaTheme="majorEastAsia" w:hAnsiTheme="majorEastAsia" w:hint="eastAsia"/>
          <w:color w:val="000000" w:themeColor="text1"/>
          <w:sz w:val="24"/>
          <w:szCs w:val="24"/>
        </w:rPr>
        <w:t>前提：本章中标注“</w:t>
      </w:r>
      <w:r>
        <w:rPr>
          <w:rFonts w:asciiTheme="majorEastAsia" w:eastAsiaTheme="majorEastAsia" w:hAnsiTheme="majorEastAsia" w:cs="PingFang SC" w:hint="eastAsia"/>
          <w:color w:val="000000" w:themeColor="text1"/>
          <w:sz w:val="24"/>
        </w:rPr>
        <w:t>★</w:t>
      </w:r>
      <w:r>
        <w:rPr>
          <w:rFonts w:asciiTheme="majorEastAsia" w:eastAsiaTheme="majorEastAsia" w:hAnsiTheme="majorEastAsia" w:hint="eastAsia"/>
          <w:color w:val="000000" w:themeColor="text1"/>
          <w:sz w:val="24"/>
          <w:szCs w:val="24"/>
        </w:rPr>
        <w:t>”的条款为本项目的实质性条款，投标人不满足的，将按照无效投标处理。</w:t>
      </w:r>
    </w:p>
    <w:p w:rsidR="00B84D00" w:rsidRDefault="00773B90">
      <w:pPr>
        <w:pStyle w:val="2"/>
        <w:spacing w:line="400" w:lineRule="exact"/>
        <w:ind w:firstLineChars="98" w:firstLine="236"/>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一、项目概述</w:t>
      </w:r>
      <w:bookmarkEnd w:id="175"/>
    </w:p>
    <w:p w:rsidR="00B84D00" w:rsidRDefault="00773B90">
      <w:pPr>
        <w:pStyle w:val="a4"/>
        <w:spacing w:line="400" w:lineRule="exact"/>
        <w:ind w:firstLine="480"/>
        <w:rPr>
          <w:rFonts w:asciiTheme="majorEastAsia" w:eastAsiaTheme="majorEastAsia" w:hAnsiTheme="majorEastAsia"/>
          <w:bCs/>
          <w:color w:val="000000" w:themeColor="text1"/>
          <w:sz w:val="24"/>
        </w:rPr>
      </w:pPr>
      <w:bookmarkStart w:id="176" w:name="_Toc217446095"/>
      <w:r>
        <w:rPr>
          <w:rFonts w:asciiTheme="majorEastAsia" w:eastAsiaTheme="majorEastAsia" w:hAnsiTheme="majorEastAsia" w:hint="eastAsia"/>
          <w:bCs/>
          <w:color w:val="000000" w:themeColor="text1"/>
          <w:sz w:val="24"/>
        </w:rPr>
        <w:t>1.项目</w:t>
      </w:r>
      <w:r>
        <w:rPr>
          <w:rFonts w:asciiTheme="majorEastAsia" w:eastAsiaTheme="majorEastAsia" w:hAnsiTheme="majorEastAsia"/>
          <w:bCs/>
          <w:color w:val="000000" w:themeColor="text1"/>
          <w:sz w:val="24"/>
        </w:rPr>
        <w:t>概况</w:t>
      </w:r>
      <w:r>
        <w:rPr>
          <w:rFonts w:asciiTheme="majorEastAsia" w:eastAsiaTheme="majorEastAsia" w:hAnsiTheme="majorEastAsia" w:hint="eastAsia"/>
          <w:bCs/>
          <w:color w:val="000000" w:themeColor="text1"/>
          <w:sz w:val="24"/>
        </w:rPr>
        <w:t>：</w:t>
      </w:r>
      <w:r>
        <w:rPr>
          <w:rFonts w:asciiTheme="majorEastAsia" w:eastAsiaTheme="majorEastAsia" w:hAnsiTheme="majorEastAsia"/>
          <w:bCs/>
          <w:color w:val="000000" w:themeColor="text1"/>
          <w:sz w:val="24"/>
        </w:rPr>
        <w:t>本项目</w:t>
      </w:r>
      <w:r>
        <w:rPr>
          <w:rFonts w:asciiTheme="majorEastAsia" w:eastAsiaTheme="majorEastAsia" w:hAnsiTheme="majorEastAsia" w:hint="eastAsia"/>
          <w:bCs/>
          <w:color w:val="000000" w:themeColor="text1"/>
          <w:sz w:val="24"/>
        </w:rPr>
        <w:t>1个包，采购人影指挥系统-西南区域级人影指挥中心设备一批。</w:t>
      </w:r>
    </w:p>
    <w:p w:rsidR="00B84D00" w:rsidRDefault="00773B90">
      <w:pPr>
        <w:pStyle w:val="a4"/>
        <w:spacing w:line="400" w:lineRule="exact"/>
        <w:ind w:firstLine="480"/>
        <w:rPr>
          <w:rFonts w:asciiTheme="majorEastAsia" w:eastAsiaTheme="majorEastAsia" w:hAnsiTheme="majorEastAsia"/>
          <w:bCs/>
          <w:color w:val="000000" w:themeColor="text1"/>
          <w:sz w:val="24"/>
        </w:rPr>
      </w:pPr>
      <w:r>
        <w:rPr>
          <w:rFonts w:asciiTheme="majorEastAsia" w:eastAsiaTheme="majorEastAsia" w:hAnsiTheme="majorEastAsia" w:cs="PingFang SC" w:hint="eastAsia"/>
          <w:bCs/>
          <w:color w:val="000000" w:themeColor="text1"/>
          <w:sz w:val="24"/>
        </w:rPr>
        <w:t>★</w:t>
      </w:r>
      <w:r>
        <w:rPr>
          <w:rFonts w:asciiTheme="majorEastAsia" w:eastAsiaTheme="majorEastAsia" w:hAnsiTheme="majorEastAsia" w:hint="eastAsia"/>
          <w:bCs/>
          <w:color w:val="000000" w:themeColor="text1"/>
          <w:sz w:val="24"/>
        </w:rPr>
        <w:t>2.项目清单：</w:t>
      </w:r>
    </w:p>
    <w:tbl>
      <w:tblPr>
        <w:tblStyle w:val="ae"/>
        <w:tblW w:w="8400" w:type="dxa"/>
        <w:jc w:val="center"/>
        <w:tblLayout w:type="fixed"/>
        <w:tblLook w:val="04A0" w:firstRow="1" w:lastRow="0" w:firstColumn="1" w:lastColumn="0" w:noHBand="0" w:noVBand="1"/>
      </w:tblPr>
      <w:tblGrid>
        <w:gridCol w:w="659"/>
        <w:gridCol w:w="2167"/>
        <w:gridCol w:w="1166"/>
        <w:gridCol w:w="1523"/>
        <w:gridCol w:w="966"/>
        <w:gridCol w:w="950"/>
        <w:gridCol w:w="969"/>
      </w:tblGrid>
      <w:tr w:rsidR="00B84D00">
        <w:trPr>
          <w:cantSplit/>
          <w:trHeight w:val="1584"/>
          <w:jc w:val="center"/>
        </w:trPr>
        <w:tc>
          <w:tcPr>
            <w:tcW w:w="659"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序号</w:t>
            </w:r>
          </w:p>
        </w:tc>
        <w:tc>
          <w:tcPr>
            <w:tcW w:w="2167"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标的</w:t>
            </w:r>
            <w:r>
              <w:rPr>
                <w:rFonts w:asciiTheme="majorEastAsia" w:eastAsiaTheme="majorEastAsia" w:hAnsiTheme="majorEastAsia"/>
                <w:bCs/>
                <w:color w:val="000000" w:themeColor="text1"/>
                <w:sz w:val="24"/>
              </w:rPr>
              <w:t>名称</w:t>
            </w:r>
          </w:p>
        </w:tc>
        <w:tc>
          <w:tcPr>
            <w:tcW w:w="1166"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所属行业</w:t>
            </w:r>
          </w:p>
        </w:tc>
        <w:tc>
          <w:tcPr>
            <w:tcW w:w="1523"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数量</w:t>
            </w:r>
          </w:p>
        </w:tc>
        <w:tc>
          <w:tcPr>
            <w:tcW w:w="966"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是否属于优先采购节能产品</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是否属于强制采购节能产品</w:t>
            </w:r>
          </w:p>
        </w:tc>
        <w:tc>
          <w:tcPr>
            <w:tcW w:w="969"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是否属于优先采购环境标志产品</w:t>
            </w:r>
          </w:p>
        </w:tc>
      </w:tr>
      <w:tr w:rsidR="00B84D00">
        <w:trPr>
          <w:cantSplit/>
          <w:trHeight w:val="352"/>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w:t>
            </w:r>
          </w:p>
        </w:tc>
        <w:tc>
          <w:tcPr>
            <w:tcW w:w="2167" w:type="dxa"/>
            <w:vAlign w:val="center"/>
          </w:tcPr>
          <w:p w:rsidR="00B84D00" w:rsidRDefault="00773B90">
            <w:pPr>
              <w:widowControl/>
              <w:tabs>
                <w:tab w:val="left" w:pos="312"/>
              </w:tabs>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UPS电源</w:t>
            </w:r>
          </w:p>
        </w:tc>
        <w:tc>
          <w:tcPr>
            <w:tcW w:w="1166"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90"/>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bookmarkStart w:id="177" w:name="_Hlk181017941"/>
            <w:r>
              <w:rPr>
                <w:rFonts w:asciiTheme="majorEastAsia" w:eastAsiaTheme="majorEastAsia" w:hAnsiTheme="majorEastAsia" w:hint="eastAsia"/>
                <w:bCs/>
                <w:color w:val="000000" w:themeColor="text1"/>
                <w:sz w:val="24"/>
              </w:rPr>
              <w:t>工作站</w:t>
            </w:r>
          </w:p>
        </w:tc>
        <w:tc>
          <w:tcPr>
            <w:tcW w:w="11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3</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作业监控显示系统</w:t>
            </w:r>
          </w:p>
        </w:tc>
        <w:tc>
          <w:tcPr>
            <w:tcW w:w="11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20</w:t>
            </w:r>
            <w:r>
              <w:rPr>
                <w:rFonts w:asciiTheme="majorEastAsia" w:eastAsiaTheme="majorEastAsia" w:hAnsiTheme="majorEastAsia" w:hint="eastAsia"/>
                <w:bCs/>
                <w:color w:val="000000" w:themeColor="text1"/>
                <w:sz w:val="24"/>
              </w:rPr>
              <w:t>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云平台服务器</w:t>
            </w:r>
          </w:p>
        </w:tc>
        <w:tc>
          <w:tcPr>
            <w:tcW w:w="11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4</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5</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超融合软件授权</w:t>
            </w:r>
          </w:p>
        </w:tc>
        <w:tc>
          <w:tcPr>
            <w:tcW w:w="11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4</w:t>
            </w:r>
            <w:r>
              <w:rPr>
                <w:rFonts w:asciiTheme="majorEastAsia" w:eastAsiaTheme="majorEastAsia" w:hAnsiTheme="majorEastAsia" w:hint="eastAsia"/>
                <w:bCs/>
                <w:color w:val="000000" w:themeColor="text1"/>
                <w:sz w:val="24"/>
              </w:rPr>
              <w:t>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6</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本地云存储数据平台</w:t>
            </w:r>
            <w:bookmarkStart w:id="178" w:name="_GoBack"/>
            <w:bookmarkEnd w:id="178"/>
          </w:p>
        </w:tc>
        <w:tc>
          <w:tcPr>
            <w:tcW w:w="11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7</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人影数据调度平台</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8</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区域级人影指挥调度终端</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18</w:t>
            </w:r>
            <w:r>
              <w:rPr>
                <w:rFonts w:asciiTheme="majorEastAsia" w:eastAsiaTheme="majorEastAsia" w:hAnsiTheme="majorEastAsia" w:hint="eastAsia"/>
                <w:bCs/>
                <w:color w:val="000000" w:themeColor="text1"/>
                <w:sz w:val="24"/>
              </w:rPr>
              <w:t>㎡</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9</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多屏处理器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3</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10</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多点信号处理器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lastRenderedPageBreak/>
              <w:t>11</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可视化平台</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12</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无线投屏</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w:t>
            </w:r>
            <w:r>
              <w:rPr>
                <w:rFonts w:asciiTheme="majorEastAsia" w:eastAsiaTheme="majorEastAsia" w:hAnsiTheme="majorEastAsia" w:hint="eastAsia"/>
                <w:bCs/>
                <w:color w:val="000000" w:themeColor="text1"/>
                <w:sz w:val="24"/>
              </w:rPr>
              <w:t>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13</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网络机柜</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w:t>
            </w:r>
            <w:r>
              <w:rPr>
                <w:rFonts w:asciiTheme="majorEastAsia" w:eastAsiaTheme="majorEastAsia" w:hAnsiTheme="majorEastAsia" w:hint="eastAsia"/>
                <w:bCs/>
                <w:color w:val="000000" w:themeColor="text1"/>
                <w:sz w:val="24"/>
              </w:rPr>
              <w:t>个</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14</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配电箱</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15</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安装结构架</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28</w:t>
            </w:r>
            <w:r>
              <w:rPr>
                <w:rFonts w:asciiTheme="majorEastAsia" w:eastAsiaTheme="majorEastAsia" w:hAnsiTheme="majorEastAsia" w:hint="eastAsia"/>
                <w:bCs/>
                <w:color w:val="000000" w:themeColor="text1"/>
                <w:sz w:val="24"/>
              </w:rPr>
              <w:t>㎡</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16</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电源线</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w:t>
            </w:r>
            <w:r>
              <w:rPr>
                <w:rFonts w:asciiTheme="majorEastAsia" w:eastAsiaTheme="majorEastAsia" w:hAnsiTheme="majorEastAsia" w:hint="eastAsia"/>
                <w:bCs/>
                <w:color w:val="000000" w:themeColor="text1"/>
                <w:sz w:val="24"/>
              </w:rPr>
              <w:t>圈（100米/圈）</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17</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网线</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5</w:t>
            </w:r>
            <w:r>
              <w:rPr>
                <w:rFonts w:asciiTheme="majorEastAsia" w:eastAsiaTheme="majorEastAsia" w:hAnsiTheme="majorEastAsia" w:hint="eastAsia"/>
                <w:bCs/>
                <w:color w:val="000000" w:themeColor="text1"/>
                <w:sz w:val="24"/>
              </w:rPr>
              <w:t>箱（300米/箱）</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18</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高清摄像头</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2</w:t>
            </w:r>
            <w:r>
              <w:rPr>
                <w:rFonts w:asciiTheme="majorEastAsia" w:eastAsiaTheme="majorEastAsia" w:hAnsiTheme="majorEastAsia" w:hint="eastAsia"/>
                <w:bCs/>
                <w:color w:val="000000" w:themeColor="text1"/>
                <w:sz w:val="24"/>
              </w:rPr>
              <w:t>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19</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高清视频会议终端</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20</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会商管理平台</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21</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多点会议控制器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1</w:t>
            </w:r>
            <w:r>
              <w:rPr>
                <w:rFonts w:asciiTheme="majorEastAsia" w:eastAsiaTheme="majorEastAsia" w:hAnsiTheme="majorEastAsia" w:hint="eastAsia"/>
                <w:bCs/>
                <w:color w:val="000000" w:themeColor="text1"/>
                <w:sz w:val="24"/>
              </w:rPr>
              <w:t>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22</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高清录播终端</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23</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静电地板</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24㎡</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24</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彩钢板隔断</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48㎡</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25</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钢化防火玻璃门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26</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分会场</w:t>
            </w:r>
            <w:proofErr w:type="gramStart"/>
            <w:r>
              <w:rPr>
                <w:rFonts w:asciiTheme="majorEastAsia" w:eastAsiaTheme="majorEastAsia" w:hAnsiTheme="majorEastAsia" w:hint="eastAsia"/>
                <w:bCs/>
                <w:color w:val="000000" w:themeColor="text1"/>
                <w:sz w:val="24"/>
              </w:rPr>
              <w:t>一</w:t>
            </w:r>
            <w:proofErr w:type="gramEnd"/>
            <w:r>
              <w:rPr>
                <w:rFonts w:asciiTheme="majorEastAsia" w:eastAsiaTheme="majorEastAsia" w:hAnsiTheme="majorEastAsia" w:hint="eastAsia"/>
                <w:bCs/>
                <w:color w:val="000000" w:themeColor="text1"/>
                <w:sz w:val="24"/>
              </w:rPr>
              <w:t>体式终端</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8套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27</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proofErr w:type="gramStart"/>
            <w:r>
              <w:rPr>
                <w:rFonts w:asciiTheme="majorEastAsia" w:eastAsiaTheme="majorEastAsia" w:hAnsiTheme="majorEastAsia" w:hint="eastAsia"/>
                <w:bCs/>
                <w:color w:val="000000" w:themeColor="text1"/>
                <w:sz w:val="24"/>
              </w:rPr>
              <w:t>千兆网</w:t>
            </w:r>
            <w:proofErr w:type="gramEnd"/>
            <w:r>
              <w:rPr>
                <w:rFonts w:asciiTheme="majorEastAsia" w:eastAsiaTheme="majorEastAsia" w:hAnsiTheme="majorEastAsia" w:hint="eastAsia"/>
                <w:bCs/>
                <w:color w:val="000000" w:themeColor="text1"/>
                <w:sz w:val="24"/>
              </w:rPr>
              <w:t>交换机</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28</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会议系统线缆</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100米</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29</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调音台</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30</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主扩音响功放</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31</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吸顶音响功放</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32</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proofErr w:type="gramStart"/>
            <w:r>
              <w:rPr>
                <w:rFonts w:asciiTheme="majorEastAsia" w:eastAsiaTheme="majorEastAsia" w:hAnsiTheme="majorEastAsia" w:hint="eastAsia"/>
                <w:bCs/>
                <w:color w:val="000000" w:themeColor="text1"/>
                <w:sz w:val="24"/>
              </w:rPr>
              <w:t>主扩扬声器</w:t>
            </w:r>
            <w:proofErr w:type="gramEnd"/>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2只</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33</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吸顶扬声器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2只</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lastRenderedPageBreak/>
              <w:t>34</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12路电源时序器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35</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反馈抑制器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36</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真分集U波段双手持无线话筒（一托二）</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37</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数字音频处理器</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38</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数字会议系统主机</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39</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会议代表单元（方管）</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9个</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40</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会议主席单元（方管）</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1个</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41</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话筒支架</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2副</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42</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中控主机（含软件）</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43</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无线触摸屏</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1台</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44</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信息展示终端</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工业</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12套</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是</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bookmarkEnd w:id="177"/>
      <w:tr w:rsidR="00B84D00">
        <w:trPr>
          <w:cantSplit/>
          <w:trHeight w:val="358"/>
          <w:jc w:val="center"/>
        </w:trPr>
        <w:tc>
          <w:tcPr>
            <w:tcW w:w="659" w:type="dxa"/>
            <w:vAlign w:val="center"/>
          </w:tcPr>
          <w:p w:rsidR="00B84D00" w:rsidRDefault="00773B90">
            <w:pP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45</w:t>
            </w:r>
          </w:p>
        </w:tc>
        <w:tc>
          <w:tcPr>
            <w:tcW w:w="2167"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配套安装</w:t>
            </w:r>
          </w:p>
        </w:tc>
        <w:tc>
          <w:tcPr>
            <w:tcW w:w="1166"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w:t>
            </w:r>
          </w:p>
        </w:tc>
        <w:tc>
          <w:tcPr>
            <w:tcW w:w="1523" w:type="dxa"/>
            <w:vAlign w:val="center"/>
          </w:tcPr>
          <w:p w:rsidR="00B84D00" w:rsidRDefault="00773B90">
            <w:pPr>
              <w:widowControl/>
              <w:textAlignment w:val="center"/>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1项</w:t>
            </w:r>
          </w:p>
        </w:tc>
        <w:tc>
          <w:tcPr>
            <w:tcW w:w="966"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50" w:type="dxa"/>
            <w:vAlign w:val="center"/>
          </w:tcPr>
          <w:p w:rsidR="00B84D00" w:rsidRDefault="00773B90">
            <w:pPr>
              <w:pStyle w:val="a4"/>
              <w:spacing w:line="400" w:lineRule="exact"/>
              <w:ind w:firstLineChars="0" w:firstLine="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c>
          <w:tcPr>
            <w:tcW w:w="969" w:type="dxa"/>
            <w:vAlign w:val="center"/>
          </w:tcPr>
          <w:p w:rsidR="00B84D00" w:rsidRDefault="00773B90">
            <w:pPr>
              <w:spacing w:line="40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否</w:t>
            </w:r>
          </w:p>
        </w:tc>
      </w:tr>
    </w:tbl>
    <w:p w:rsidR="00B84D00" w:rsidRDefault="00773B90">
      <w:pPr>
        <w:pStyle w:val="2"/>
        <w:spacing w:line="400" w:lineRule="exact"/>
        <w:ind w:firstLineChars="98" w:firstLine="236"/>
        <w:rPr>
          <w:rFonts w:asciiTheme="majorEastAsia" w:eastAsiaTheme="majorEastAsia" w:hAnsiTheme="majorEastAsia" w:cs="PingFang SC"/>
          <w:color w:val="000000" w:themeColor="text1"/>
          <w:sz w:val="24"/>
        </w:rPr>
      </w:pPr>
      <w:r>
        <w:rPr>
          <w:rFonts w:asciiTheme="majorEastAsia" w:eastAsiaTheme="majorEastAsia" w:hAnsiTheme="majorEastAsia" w:cs="PingFang SC" w:hint="eastAsia"/>
          <w:color w:val="000000" w:themeColor="text1"/>
          <w:sz w:val="24"/>
        </w:rPr>
        <w:t>备注：本项目属于货物属性项目，不对非货物属性（服务）采购标的</w:t>
      </w:r>
      <w:proofErr w:type="gramStart"/>
      <w:r>
        <w:rPr>
          <w:rFonts w:asciiTheme="majorEastAsia" w:eastAsiaTheme="majorEastAsia" w:hAnsiTheme="majorEastAsia" w:cs="PingFang SC" w:hint="eastAsia"/>
          <w:color w:val="000000" w:themeColor="text1"/>
          <w:sz w:val="24"/>
        </w:rPr>
        <w:t>的</w:t>
      </w:r>
      <w:proofErr w:type="gramEnd"/>
      <w:r>
        <w:rPr>
          <w:rFonts w:asciiTheme="majorEastAsia" w:eastAsiaTheme="majorEastAsia" w:hAnsiTheme="majorEastAsia" w:cs="PingFang SC" w:hint="eastAsia"/>
          <w:color w:val="000000" w:themeColor="text1"/>
          <w:sz w:val="24"/>
        </w:rPr>
        <w:t>所属行业进行中小企业认定。</w:t>
      </w:r>
    </w:p>
    <w:p w:rsidR="00B84D00" w:rsidRDefault="00773B90">
      <w:pPr>
        <w:pStyle w:val="2"/>
        <w:spacing w:line="400" w:lineRule="exact"/>
        <w:ind w:firstLineChars="98" w:firstLine="236"/>
        <w:rPr>
          <w:rFonts w:asciiTheme="majorEastAsia" w:eastAsiaTheme="majorEastAsia" w:hAnsiTheme="majorEastAsia"/>
          <w:color w:val="000000" w:themeColor="text1"/>
          <w:sz w:val="24"/>
          <w:szCs w:val="24"/>
        </w:rPr>
      </w:pPr>
      <w:r>
        <w:rPr>
          <w:rFonts w:asciiTheme="majorEastAsia" w:eastAsiaTheme="majorEastAsia" w:hAnsiTheme="majorEastAsia" w:cs="PingFang SC" w:hint="eastAsia"/>
          <w:color w:val="000000" w:themeColor="text1"/>
          <w:sz w:val="24"/>
        </w:rPr>
        <w:t>★</w:t>
      </w:r>
      <w:r>
        <w:rPr>
          <w:rFonts w:asciiTheme="majorEastAsia" w:eastAsiaTheme="majorEastAsia" w:hAnsiTheme="majorEastAsia" w:hint="eastAsia"/>
          <w:color w:val="000000" w:themeColor="text1"/>
          <w:sz w:val="24"/>
          <w:szCs w:val="24"/>
        </w:rPr>
        <w:t>二、商务要求</w:t>
      </w:r>
    </w:p>
    <w:p w:rsidR="00B84D00" w:rsidRDefault="00773B90">
      <w:pPr>
        <w:spacing w:line="400" w:lineRule="exact"/>
        <w:ind w:firstLineChars="200" w:firstLine="480"/>
        <w:rPr>
          <w:rFonts w:asciiTheme="majorEastAsia" w:eastAsiaTheme="majorEastAsia" w:hAnsiTheme="majorEastAsia"/>
          <w:bCs/>
          <w:color w:val="000000" w:themeColor="text1"/>
          <w:sz w:val="24"/>
        </w:rPr>
      </w:pPr>
      <w:bookmarkStart w:id="179" w:name="_Hlk149817299"/>
      <w:r>
        <w:rPr>
          <w:rFonts w:asciiTheme="majorEastAsia" w:eastAsiaTheme="majorEastAsia" w:hAnsiTheme="majorEastAsia" w:hint="eastAsia"/>
          <w:bCs/>
          <w:color w:val="000000" w:themeColor="text1"/>
          <w:sz w:val="24"/>
        </w:rPr>
        <w:t>1</w:t>
      </w:r>
      <w:r>
        <w:rPr>
          <w:rFonts w:asciiTheme="majorEastAsia" w:eastAsiaTheme="majorEastAsia" w:hAnsiTheme="majorEastAsia"/>
          <w:bCs/>
          <w:color w:val="000000" w:themeColor="text1"/>
          <w:sz w:val="24"/>
        </w:rPr>
        <w:t>.</w:t>
      </w:r>
      <w:r>
        <w:rPr>
          <w:rFonts w:asciiTheme="majorEastAsia" w:eastAsiaTheme="majorEastAsia" w:hAnsiTheme="majorEastAsia" w:hint="eastAsia"/>
          <w:bCs/>
          <w:color w:val="000000" w:themeColor="text1"/>
          <w:sz w:val="24"/>
        </w:rPr>
        <w:t>交货期：</w:t>
      </w:r>
      <w:r>
        <w:rPr>
          <w:rFonts w:asciiTheme="majorEastAsia" w:eastAsiaTheme="majorEastAsia" w:hAnsiTheme="majorEastAsia" w:hint="eastAsia"/>
          <w:color w:val="000000" w:themeColor="text1"/>
          <w:sz w:val="24"/>
        </w:rPr>
        <w:t>合同签订生效后</w:t>
      </w:r>
      <w:r>
        <w:rPr>
          <w:rFonts w:asciiTheme="majorEastAsia" w:eastAsiaTheme="majorEastAsia" w:hAnsiTheme="majorEastAsia"/>
          <w:color w:val="000000" w:themeColor="text1"/>
          <w:sz w:val="24"/>
        </w:rPr>
        <w:t>9</w:t>
      </w:r>
      <w:r>
        <w:rPr>
          <w:rFonts w:asciiTheme="majorEastAsia" w:eastAsiaTheme="majorEastAsia" w:hAnsiTheme="majorEastAsia" w:hint="eastAsia"/>
          <w:color w:val="000000" w:themeColor="text1"/>
          <w:sz w:val="24"/>
        </w:rPr>
        <w:t>0日内完成全部交货，并完成项目的整体安装调试，验收合格并交付使用。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交货地点：</w:t>
      </w:r>
      <w:r>
        <w:rPr>
          <w:rFonts w:asciiTheme="majorEastAsia" w:eastAsiaTheme="majorEastAsia" w:hAnsiTheme="majorEastAsia" w:hint="eastAsia"/>
          <w:bCs/>
          <w:color w:val="000000" w:themeColor="text1"/>
          <w:sz w:val="24"/>
        </w:rPr>
        <w:t>使用人指定地点</w:t>
      </w:r>
    </w:p>
    <w:p w:rsidR="00B84D00" w:rsidRDefault="00773B90">
      <w:pPr>
        <w:spacing w:line="400" w:lineRule="exact"/>
        <w:ind w:firstLineChars="200" w:firstLine="48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w:t>
      </w:r>
      <w:r>
        <w:rPr>
          <w:rFonts w:asciiTheme="majorEastAsia" w:eastAsiaTheme="majorEastAsia" w:hAnsiTheme="majorEastAsia"/>
          <w:bCs/>
          <w:color w:val="000000" w:themeColor="text1"/>
          <w:sz w:val="24"/>
        </w:rPr>
        <w:t>.</w:t>
      </w:r>
      <w:r>
        <w:rPr>
          <w:rFonts w:asciiTheme="majorEastAsia" w:eastAsiaTheme="majorEastAsia" w:hAnsiTheme="majorEastAsia" w:hint="eastAsia"/>
          <w:bCs/>
          <w:color w:val="000000" w:themeColor="text1"/>
          <w:sz w:val="24"/>
        </w:rPr>
        <w:t>付款方法和条件：</w:t>
      </w:r>
    </w:p>
    <w:p w:rsidR="00B84D00" w:rsidRDefault="00773B90">
      <w:pPr>
        <w:widowControl/>
        <w:spacing w:after="0" w:line="560" w:lineRule="atLeast"/>
        <w:ind w:firstLineChars="150" w:firstLine="315"/>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w:t>
      </w:r>
      <w:r>
        <w:rPr>
          <w:rFonts w:asciiTheme="majorEastAsia" w:eastAsiaTheme="majorEastAsia" w:hAnsiTheme="majorEastAsia" w:hint="eastAsia"/>
          <w:bCs/>
          <w:color w:val="000000" w:themeColor="text1"/>
          <w:sz w:val="24"/>
        </w:rPr>
        <w:t>合同签订前，中标人以公立银行保函形式向采购人提交合同总金额的10%，作为履约保证金；</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lastRenderedPageBreak/>
        <w:t>2</w:t>
      </w:r>
      <w:r>
        <w:rPr>
          <w:rFonts w:asciiTheme="majorEastAsia" w:eastAsiaTheme="majorEastAsia" w:hAnsiTheme="majorEastAsia"/>
          <w:color w:val="000000" w:themeColor="text1"/>
        </w:rPr>
        <w:t>.</w:t>
      </w:r>
      <w:r>
        <w:rPr>
          <w:rFonts w:hint="eastAsia"/>
          <w:color w:val="000000" w:themeColor="text1"/>
        </w:rPr>
        <w:t xml:space="preserve"> </w:t>
      </w:r>
      <w:r>
        <w:rPr>
          <w:rFonts w:asciiTheme="majorEastAsia" w:eastAsiaTheme="majorEastAsia" w:hAnsiTheme="majorEastAsia" w:hint="eastAsia"/>
          <w:bCs/>
          <w:color w:val="000000" w:themeColor="text1"/>
          <w:sz w:val="24"/>
        </w:rPr>
        <w:t>合同签订生效后</w:t>
      </w:r>
      <w:r>
        <w:rPr>
          <w:rFonts w:asciiTheme="majorEastAsia" w:eastAsiaTheme="majorEastAsia" w:hAnsiTheme="majorEastAsia" w:hint="eastAsia"/>
          <w:color w:val="000000" w:themeColor="text1"/>
        </w:rPr>
        <w:t>收取合同总价10%履约保证金。中标人向采购人开具合同金额30%的增值税专用发票，采购人收到发票后10</w:t>
      </w:r>
      <w:r>
        <w:rPr>
          <w:rFonts w:asciiTheme="majorEastAsia" w:eastAsiaTheme="majorEastAsia" w:hAnsiTheme="majorEastAsia" w:hint="eastAsia"/>
          <w:bCs/>
          <w:color w:val="000000" w:themeColor="text1"/>
          <w:sz w:val="24"/>
        </w:rPr>
        <w:t>个工作日内支付合同</w:t>
      </w:r>
      <w:r>
        <w:rPr>
          <w:rFonts w:asciiTheme="majorEastAsia" w:eastAsiaTheme="majorEastAsia" w:hAnsiTheme="majorEastAsia" w:hint="eastAsia"/>
          <w:color w:val="000000" w:themeColor="text1"/>
        </w:rPr>
        <w:t>金额的30</w:t>
      </w:r>
      <w:r>
        <w:rPr>
          <w:rFonts w:asciiTheme="majorEastAsia" w:eastAsiaTheme="majorEastAsia" w:hAnsiTheme="majorEastAsia" w:hint="eastAsia"/>
          <w:bCs/>
          <w:color w:val="000000" w:themeColor="text1"/>
          <w:sz w:val="24"/>
        </w:rPr>
        <w:t>%作为本项目预付款。</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w:t>
      </w:r>
      <w:r>
        <w:rPr>
          <w:rFonts w:asciiTheme="majorEastAsia" w:eastAsiaTheme="majorEastAsia" w:hAnsiTheme="majorEastAsia" w:hint="eastAsia"/>
          <w:bCs/>
          <w:color w:val="000000" w:themeColor="text1"/>
          <w:sz w:val="24"/>
        </w:rPr>
        <w:t>设备及服务配套辅材供货完成，采购人代表书面确认后</w:t>
      </w:r>
      <w:r>
        <w:rPr>
          <w:rFonts w:asciiTheme="majorEastAsia" w:eastAsiaTheme="majorEastAsia" w:hAnsiTheme="majorEastAsia" w:hint="eastAsia"/>
          <w:color w:val="000000" w:themeColor="text1"/>
        </w:rPr>
        <w:t>，</w:t>
      </w:r>
      <w:r>
        <w:rPr>
          <w:rFonts w:ascii="仿宋" w:eastAsia="仿宋" w:hAnsi="仿宋" w:cs="仿宋" w:hint="eastAsia"/>
          <w:bCs/>
          <w:color w:val="000000" w:themeColor="text1"/>
        </w:rPr>
        <w:t>中标人向</w:t>
      </w:r>
      <w:r>
        <w:rPr>
          <w:rFonts w:asciiTheme="majorEastAsia" w:eastAsiaTheme="majorEastAsia" w:hAnsiTheme="majorEastAsia" w:hint="eastAsia"/>
          <w:bCs/>
          <w:color w:val="000000" w:themeColor="text1"/>
          <w:sz w:val="24"/>
        </w:rPr>
        <w:t>采购人</w:t>
      </w:r>
      <w:r>
        <w:rPr>
          <w:rFonts w:ascii="仿宋" w:eastAsia="仿宋" w:hAnsi="仿宋" w:cs="仿宋" w:hint="eastAsia"/>
          <w:bCs/>
          <w:color w:val="000000" w:themeColor="text1"/>
        </w:rPr>
        <w:t>开具</w:t>
      </w:r>
      <w:r>
        <w:rPr>
          <w:rFonts w:asciiTheme="majorEastAsia" w:eastAsiaTheme="majorEastAsia" w:hAnsiTheme="majorEastAsia" w:hint="eastAsia"/>
          <w:bCs/>
          <w:color w:val="000000" w:themeColor="text1"/>
          <w:sz w:val="24"/>
        </w:rPr>
        <w:t>合同金额</w:t>
      </w:r>
      <w:r>
        <w:rPr>
          <w:rFonts w:ascii="仿宋" w:eastAsia="仿宋" w:hAnsi="仿宋" w:cs="仿宋" w:hint="eastAsia"/>
          <w:bCs/>
          <w:color w:val="000000" w:themeColor="text1"/>
        </w:rPr>
        <w:t>50%的增值税专用发票，</w:t>
      </w:r>
      <w:r>
        <w:rPr>
          <w:rFonts w:asciiTheme="majorEastAsia" w:eastAsiaTheme="majorEastAsia" w:hAnsiTheme="majorEastAsia" w:hint="eastAsia"/>
          <w:bCs/>
          <w:color w:val="000000" w:themeColor="text1"/>
          <w:sz w:val="24"/>
        </w:rPr>
        <w:t>采购人</w:t>
      </w:r>
      <w:r>
        <w:rPr>
          <w:rFonts w:ascii="仿宋" w:eastAsia="仿宋" w:hAnsi="仿宋" w:cs="仿宋" w:hint="eastAsia"/>
          <w:bCs/>
          <w:color w:val="000000" w:themeColor="text1"/>
        </w:rPr>
        <w:t>收到发票后10个工作日内支付合同</w:t>
      </w:r>
      <w:r>
        <w:rPr>
          <w:rFonts w:asciiTheme="majorEastAsia" w:eastAsiaTheme="majorEastAsia" w:hAnsiTheme="majorEastAsia" w:hint="eastAsia"/>
          <w:bCs/>
          <w:color w:val="000000" w:themeColor="text1"/>
          <w:sz w:val="24"/>
        </w:rPr>
        <w:t>金额</w:t>
      </w:r>
      <w:r>
        <w:rPr>
          <w:rFonts w:ascii="仿宋" w:eastAsia="仿宋" w:hAnsi="仿宋" w:cs="仿宋" w:hint="eastAsia"/>
          <w:bCs/>
          <w:color w:val="000000" w:themeColor="text1"/>
        </w:rPr>
        <w:t>的50%</w:t>
      </w:r>
      <w:r>
        <w:rPr>
          <w:rFonts w:asciiTheme="majorEastAsia" w:eastAsiaTheme="majorEastAsia" w:hAnsiTheme="majorEastAsia" w:hint="eastAsia"/>
          <w:bCs/>
          <w:color w:val="000000" w:themeColor="text1"/>
          <w:sz w:val="24"/>
        </w:rPr>
        <w:t>。</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w:t>
      </w:r>
      <w:r>
        <w:rPr>
          <w:rFonts w:asciiTheme="majorEastAsia" w:eastAsiaTheme="majorEastAsia" w:hAnsiTheme="majorEastAsia" w:hint="eastAsia"/>
          <w:bCs/>
          <w:color w:val="000000" w:themeColor="text1"/>
          <w:sz w:val="24"/>
        </w:rPr>
        <w:t>设备完成安装，合同验收合格后</w:t>
      </w:r>
      <w:r>
        <w:rPr>
          <w:rFonts w:ascii="仿宋" w:eastAsia="仿宋" w:hAnsi="仿宋" w:cs="仿宋" w:hint="eastAsia"/>
          <w:bCs/>
          <w:color w:val="000000" w:themeColor="text1"/>
        </w:rPr>
        <w:t>，中标人向采购人开具</w:t>
      </w:r>
      <w:r>
        <w:rPr>
          <w:rFonts w:asciiTheme="majorEastAsia" w:eastAsiaTheme="majorEastAsia" w:hAnsiTheme="majorEastAsia" w:hint="eastAsia"/>
          <w:bCs/>
          <w:color w:val="000000" w:themeColor="text1"/>
          <w:sz w:val="24"/>
        </w:rPr>
        <w:t>合同金额</w:t>
      </w:r>
      <w:r>
        <w:rPr>
          <w:rFonts w:ascii="仿宋" w:eastAsia="仿宋" w:hAnsi="仿宋" w:cs="仿宋" w:hint="eastAsia"/>
          <w:bCs/>
          <w:color w:val="000000" w:themeColor="text1"/>
        </w:rPr>
        <w:t>20%的增值税专用发票，</w:t>
      </w:r>
      <w:r>
        <w:rPr>
          <w:rFonts w:asciiTheme="majorEastAsia" w:eastAsiaTheme="majorEastAsia" w:hAnsiTheme="majorEastAsia" w:hint="eastAsia"/>
          <w:bCs/>
          <w:color w:val="000000" w:themeColor="text1"/>
          <w:sz w:val="24"/>
        </w:rPr>
        <w:t>采购人</w:t>
      </w:r>
      <w:r>
        <w:rPr>
          <w:rFonts w:ascii="仿宋" w:eastAsia="仿宋" w:hAnsi="仿宋" w:cs="仿宋" w:hint="eastAsia"/>
          <w:bCs/>
          <w:color w:val="000000" w:themeColor="text1"/>
        </w:rPr>
        <w:t>收到发票后10个工作日内支付合同</w:t>
      </w:r>
      <w:r>
        <w:rPr>
          <w:rFonts w:asciiTheme="majorEastAsia" w:eastAsiaTheme="majorEastAsia" w:hAnsiTheme="majorEastAsia" w:hint="eastAsia"/>
          <w:bCs/>
          <w:color w:val="000000" w:themeColor="text1"/>
          <w:sz w:val="24"/>
        </w:rPr>
        <w:t>金额</w:t>
      </w:r>
      <w:r>
        <w:rPr>
          <w:rFonts w:ascii="仿宋" w:eastAsia="仿宋" w:hAnsi="仿宋" w:cs="仿宋" w:hint="eastAsia"/>
          <w:bCs/>
          <w:color w:val="000000" w:themeColor="text1"/>
        </w:rPr>
        <w:t>的20%</w:t>
      </w:r>
      <w:r>
        <w:rPr>
          <w:rFonts w:asciiTheme="majorEastAsia" w:eastAsiaTheme="majorEastAsia" w:hAnsiTheme="majorEastAsia" w:hint="eastAsia"/>
          <w:bCs/>
          <w:color w:val="000000" w:themeColor="text1"/>
          <w:sz w:val="24"/>
        </w:rPr>
        <w:t>。</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在合同</w:t>
      </w:r>
      <w:r>
        <w:rPr>
          <w:rFonts w:asciiTheme="majorEastAsia" w:eastAsiaTheme="majorEastAsia" w:hAnsiTheme="majorEastAsia" w:hint="eastAsia"/>
          <w:bCs/>
          <w:color w:val="000000" w:themeColor="text1"/>
          <w:sz w:val="24"/>
        </w:rPr>
        <w:t>验收合格后10个工作日内，采购人退还合同总金额</w:t>
      </w:r>
      <w:r>
        <w:rPr>
          <w:rFonts w:asciiTheme="majorEastAsia" w:eastAsiaTheme="majorEastAsia" w:hAnsiTheme="majorEastAsia"/>
          <w:color w:val="000000" w:themeColor="text1"/>
        </w:rPr>
        <w:t>5</w:t>
      </w:r>
      <w:r>
        <w:rPr>
          <w:rFonts w:asciiTheme="majorEastAsia" w:eastAsiaTheme="majorEastAsia" w:hAnsiTheme="majorEastAsia" w:hint="eastAsia"/>
          <w:bCs/>
          <w:color w:val="000000" w:themeColor="text1"/>
          <w:sz w:val="24"/>
        </w:rPr>
        <w:t>%的履约保证金保函。</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w:t>
      </w:r>
      <w:r>
        <w:rPr>
          <w:rFonts w:asciiTheme="majorEastAsia" w:eastAsiaTheme="majorEastAsia" w:hAnsiTheme="majorEastAsia" w:hint="eastAsia"/>
          <w:bCs/>
          <w:color w:val="000000" w:themeColor="text1"/>
          <w:sz w:val="24"/>
        </w:rPr>
        <w:t>以上付款过程中，如果因国家发展改革委、财政部计划调整以及国库资金计划未批复、拨款时间延后等原因造成的付款延迟，不应视为采购人违约。</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bookmarkStart w:id="180" w:name="_Hlk150264150"/>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w:t>
      </w:r>
      <w:bookmarkEnd w:id="180"/>
      <w:r>
        <w:rPr>
          <w:rFonts w:hint="eastAsia"/>
          <w:color w:val="000000" w:themeColor="text1"/>
          <w:sz w:val="24"/>
          <w:szCs w:val="32"/>
        </w:rPr>
        <w:t>质保</w:t>
      </w:r>
      <w:r>
        <w:rPr>
          <w:rFonts w:hint="eastAsia"/>
          <w:color w:val="000000" w:themeColor="text1"/>
          <w:sz w:val="24"/>
          <w:szCs w:val="32"/>
          <w:lang w:val="zh-CN"/>
        </w:rPr>
        <w:t>期</w:t>
      </w:r>
      <w:r>
        <w:rPr>
          <w:rFonts w:hint="eastAsia"/>
          <w:color w:val="000000" w:themeColor="text1"/>
          <w:sz w:val="24"/>
          <w:szCs w:val="32"/>
          <w:lang w:val="zh-CN"/>
        </w:rPr>
        <w:t>8</w:t>
      </w:r>
      <w:r>
        <w:rPr>
          <w:rFonts w:hint="eastAsia"/>
          <w:color w:val="000000" w:themeColor="text1"/>
          <w:sz w:val="24"/>
          <w:szCs w:val="32"/>
          <w:lang w:val="zh-CN"/>
        </w:rPr>
        <w:t>年</w:t>
      </w:r>
      <w:r>
        <w:rPr>
          <w:rFonts w:hint="eastAsia"/>
          <w:color w:val="000000" w:themeColor="text1"/>
          <w:sz w:val="24"/>
          <w:szCs w:val="32"/>
        </w:rPr>
        <w:t>结束</w:t>
      </w:r>
      <w:r>
        <w:rPr>
          <w:rFonts w:hint="eastAsia"/>
          <w:color w:val="000000" w:themeColor="text1"/>
          <w:sz w:val="24"/>
          <w:szCs w:val="32"/>
          <w:lang w:val="zh-CN"/>
        </w:rPr>
        <w:t>1</w:t>
      </w:r>
      <w:r>
        <w:rPr>
          <w:color w:val="000000" w:themeColor="text1"/>
          <w:sz w:val="24"/>
          <w:szCs w:val="32"/>
          <w:lang w:val="zh-CN"/>
        </w:rPr>
        <w:t>0</w:t>
      </w:r>
      <w:r>
        <w:rPr>
          <w:rFonts w:hint="eastAsia"/>
          <w:color w:val="000000" w:themeColor="text1"/>
          <w:sz w:val="24"/>
          <w:szCs w:val="32"/>
          <w:lang w:val="zh-CN"/>
        </w:rPr>
        <w:t>个工作日内，退还合同总金额</w:t>
      </w:r>
      <w:r>
        <w:rPr>
          <w:rFonts w:hint="eastAsia"/>
          <w:color w:val="000000" w:themeColor="text1"/>
          <w:sz w:val="24"/>
          <w:szCs w:val="32"/>
          <w:lang w:val="zh-CN"/>
        </w:rPr>
        <w:t>5%</w:t>
      </w:r>
      <w:r>
        <w:rPr>
          <w:rFonts w:hint="eastAsia"/>
          <w:color w:val="000000" w:themeColor="text1"/>
          <w:sz w:val="24"/>
          <w:szCs w:val="32"/>
          <w:lang w:val="zh-CN"/>
        </w:rPr>
        <w:t>的履约保证金。</w:t>
      </w:r>
    </w:p>
    <w:p w:rsidR="00B84D00" w:rsidRDefault="00773B90">
      <w:pPr>
        <w:widowControl/>
        <w:spacing w:after="0" w:line="560" w:lineRule="atLeast"/>
        <w:ind w:firstLineChars="100" w:firstLine="210"/>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rPr>
        <w:t>8</w:t>
      </w:r>
      <w:r>
        <w:rPr>
          <w:rFonts w:asciiTheme="majorEastAsia" w:eastAsiaTheme="majorEastAsia" w:hAnsiTheme="majorEastAsia"/>
          <w:color w:val="000000" w:themeColor="text1"/>
        </w:rPr>
        <w:t>.</w:t>
      </w:r>
      <w:r>
        <w:rPr>
          <w:rFonts w:asciiTheme="majorEastAsia" w:eastAsiaTheme="majorEastAsia" w:hAnsiTheme="majorEastAsia" w:hint="eastAsia"/>
          <w:bCs/>
          <w:color w:val="000000" w:themeColor="text1"/>
          <w:sz w:val="24"/>
        </w:rPr>
        <w:t>所有支付款项由</w:t>
      </w:r>
      <w:r>
        <w:rPr>
          <w:rFonts w:asciiTheme="majorEastAsia" w:eastAsiaTheme="majorEastAsia" w:hAnsiTheme="majorEastAsia" w:hint="eastAsia"/>
          <w:color w:val="000000" w:themeColor="text1"/>
        </w:rPr>
        <w:t>采购人</w:t>
      </w:r>
      <w:r>
        <w:rPr>
          <w:rFonts w:asciiTheme="majorEastAsia" w:eastAsiaTheme="majorEastAsia" w:hAnsiTheme="majorEastAsia" w:hint="eastAsia"/>
          <w:bCs/>
          <w:color w:val="000000" w:themeColor="text1"/>
          <w:sz w:val="24"/>
        </w:rPr>
        <w:t>通过其银行账户向</w:t>
      </w:r>
      <w:r>
        <w:rPr>
          <w:rFonts w:asciiTheme="majorEastAsia" w:eastAsiaTheme="majorEastAsia" w:hAnsiTheme="majorEastAsia" w:hint="eastAsia"/>
          <w:color w:val="000000" w:themeColor="text1"/>
        </w:rPr>
        <w:t>中标人</w:t>
      </w:r>
      <w:r>
        <w:rPr>
          <w:rFonts w:asciiTheme="majorEastAsia" w:eastAsiaTheme="majorEastAsia" w:hAnsiTheme="majorEastAsia" w:hint="eastAsia"/>
          <w:bCs/>
          <w:color w:val="000000" w:themeColor="text1"/>
          <w:sz w:val="24"/>
        </w:rPr>
        <w:t>账户支付。付款过程中，如果</w:t>
      </w:r>
      <w:r>
        <w:rPr>
          <w:rFonts w:asciiTheme="majorEastAsia" w:eastAsiaTheme="majorEastAsia" w:hAnsiTheme="majorEastAsia" w:hint="eastAsia"/>
          <w:color w:val="000000" w:themeColor="text1"/>
        </w:rPr>
        <w:t>中标人</w:t>
      </w:r>
      <w:r>
        <w:rPr>
          <w:rFonts w:asciiTheme="majorEastAsia" w:eastAsiaTheme="majorEastAsia" w:hAnsiTheme="majorEastAsia" w:hint="eastAsia"/>
          <w:bCs/>
          <w:color w:val="000000" w:themeColor="text1"/>
          <w:sz w:val="24"/>
        </w:rPr>
        <w:t>银行账户户名、账号、开户银行发生变化，</w:t>
      </w:r>
      <w:r>
        <w:rPr>
          <w:rFonts w:asciiTheme="majorEastAsia" w:eastAsiaTheme="majorEastAsia" w:hAnsiTheme="majorEastAsia" w:hint="eastAsia"/>
          <w:color w:val="000000" w:themeColor="text1"/>
        </w:rPr>
        <w:t>中标人</w:t>
      </w:r>
      <w:r>
        <w:rPr>
          <w:rFonts w:asciiTheme="majorEastAsia" w:eastAsiaTheme="majorEastAsia" w:hAnsiTheme="majorEastAsia" w:hint="eastAsia"/>
          <w:bCs/>
          <w:color w:val="000000" w:themeColor="text1"/>
          <w:sz w:val="24"/>
        </w:rPr>
        <w:t>应及时向</w:t>
      </w:r>
      <w:r>
        <w:rPr>
          <w:rFonts w:asciiTheme="majorEastAsia" w:eastAsiaTheme="majorEastAsia" w:hAnsiTheme="majorEastAsia" w:hint="eastAsia"/>
          <w:color w:val="000000" w:themeColor="text1"/>
        </w:rPr>
        <w:t>采购人</w:t>
      </w:r>
      <w:proofErr w:type="gramStart"/>
      <w:r>
        <w:rPr>
          <w:rFonts w:asciiTheme="majorEastAsia" w:eastAsiaTheme="majorEastAsia" w:hAnsiTheme="majorEastAsia" w:hint="eastAsia"/>
          <w:bCs/>
          <w:color w:val="000000" w:themeColor="text1"/>
          <w:sz w:val="24"/>
        </w:rPr>
        <w:t>作出</w:t>
      </w:r>
      <w:proofErr w:type="gramEnd"/>
      <w:r>
        <w:rPr>
          <w:rFonts w:asciiTheme="majorEastAsia" w:eastAsiaTheme="majorEastAsia" w:hAnsiTheme="majorEastAsia" w:hint="eastAsia"/>
          <w:bCs/>
          <w:color w:val="000000" w:themeColor="text1"/>
          <w:sz w:val="24"/>
        </w:rPr>
        <w:t>书面说明，若因</w:t>
      </w:r>
      <w:r>
        <w:rPr>
          <w:rFonts w:asciiTheme="majorEastAsia" w:eastAsiaTheme="majorEastAsia" w:hAnsiTheme="majorEastAsia" w:hint="eastAsia"/>
          <w:color w:val="000000" w:themeColor="text1"/>
        </w:rPr>
        <w:t>中标人</w:t>
      </w:r>
      <w:r>
        <w:rPr>
          <w:rFonts w:asciiTheme="majorEastAsia" w:eastAsiaTheme="majorEastAsia" w:hAnsiTheme="majorEastAsia" w:hint="eastAsia"/>
          <w:bCs/>
          <w:color w:val="000000" w:themeColor="text1"/>
          <w:sz w:val="24"/>
        </w:rPr>
        <w:t>未及时</w:t>
      </w:r>
      <w:proofErr w:type="gramStart"/>
      <w:r>
        <w:rPr>
          <w:rFonts w:asciiTheme="majorEastAsia" w:eastAsiaTheme="majorEastAsia" w:hAnsiTheme="majorEastAsia" w:hint="eastAsia"/>
          <w:bCs/>
          <w:color w:val="000000" w:themeColor="text1"/>
          <w:sz w:val="24"/>
        </w:rPr>
        <w:t>作出</w:t>
      </w:r>
      <w:proofErr w:type="gramEnd"/>
      <w:r>
        <w:rPr>
          <w:rFonts w:asciiTheme="majorEastAsia" w:eastAsiaTheme="majorEastAsia" w:hAnsiTheme="majorEastAsia" w:hint="eastAsia"/>
          <w:bCs/>
          <w:color w:val="000000" w:themeColor="text1"/>
          <w:sz w:val="24"/>
        </w:rPr>
        <w:t>说明，导致支付延期或支付错误，</w:t>
      </w:r>
      <w:r>
        <w:rPr>
          <w:rFonts w:asciiTheme="majorEastAsia" w:eastAsiaTheme="majorEastAsia" w:hAnsiTheme="majorEastAsia" w:hint="eastAsia"/>
          <w:color w:val="000000" w:themeColor="text1"/>
        </w:rPr>
        <w:t>采购人</w:t>
      </w:r>
      <w:r>
        <w:rPr>
          <w:rFonts w:asciiTheme="majorEastAsia" w:eastAsiaTheme="majorEastAsia" w:hAnsiTheme="majorEastAsia" w:hint="eastAsia"/>
          <w:bCs/>
          <w:color w:val="000000" w:themeColor="text1"/>
          <w:sz w:val="24"/>
        </w:rPr>
        <w:t>不承担责任。</w:t>
      </w:r>
    </w:p>
    <w:p w:rsidR="00B84D00" w:rsidRDefault="00773B90">
      <w:pPr>
        <w:spacing w:line="400" w:lineRule="exact"/>
        <w:ind w:firstLineChars="200" w:firstLine="480"/>
        <w:rPr>
          <w:rFonts w:asciiTheme="majorEastAsia" w:eastAsiaTheme="majorEastAsia" w:hAnsiTheme="majorEastAsia"/>
          <w:bCs/>
          <w:color w:val="000000" w:themeColor="text1"/>
          <w:sz w:val="24"/>
        </w:rPr>
      </w:pPr>
      <w:r>
        <w:rPr>
          <w:rFonts w:asciiTheme="majorEastAsia" w:eastAsiaTheme="majorEastAsia" w:hAnsiTheme="majorEastAsia"/>
          <w:bCs/>
          <w:color w:val="000000" w:themeColor="text1"/>
          <w:sz w:val="24"/>
        </w:rPr>
        <w:t>4.</w:t>
      </w:r>
      <w:r>
        <w:rPr>
          <w:rFonts w:asciiTheme="majorEastAsia" w:eastAsiaTheme="majorEastAsia" w:hAnsiTheme="majorEastAsia" w:hint="eastAsia"/>
          <w:bCs/>
          <w:color w:val="000000" w:themeColor="text1"/>
          <w:sz w:val="24"/>
        </w:rPr>
        <w:t>包装方式及运输：</w:t>
      </w:r>
    </w:p>
    <w:p w:rsidR="00B84D00" w:rsidRDefault="00773B90">
      <w:pPr>
        <w:spacing w:line="400" w:lineRule="exact"/>
        <w:ind w:firstLineChars="200" w:firstLine="480"/>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rsidR="00B84D00" w:rsidRDefault="00773B90">
      <w:pPr>
        <w:pStyle w:val="a4"/>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5.履约验收：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履约验收主体：</w:t>
      </w:r>
      <w:r>
        <w:rPr>
          <w:rFonts w:asciiTheme="majorEastAsia" w:eastAsiaTheme="majorEastAsia" w:hAnsiTheme="majorEastAsia" w:hint="eastAsia"/>
          <w:color w:val="000000" w:themeColor="text1"/>
          <w:sz w:val="24"/>
        </w:rPr>
        <w:t>四川省气象服务中心</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履约验收时间：供应商提出验收申请之日起30日内组织验收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验收组织方式：自行验收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履约验收程序：一次性验收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技术履约验收内容：按照本项目招标文件中“技术、服务要求”及中标人投标文件进行验收。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商务履约验收内容：按照本项目招标文件中“商务要求”及中标人投标文件进行验收。</w:t>
      </w:r>
    </w:p>
    <w:p w:rsidR="00B84D00" w:rsidRDefault="00773B90">
      <w:pPr>
        <w:pStyle w:val="a4"/>
        <w:numPr>
          <w:ilvl w:val="0"/>
          <w:numId w:val="3"/>
        </w:num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履约验收标准：严格按照《财政部关于进一步加强政府采购需求和履约验收管理的指导意见》（财库〔2016〕205号）等政府采购相关法律法规的要求进行验收。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质保期：提供售后服务承诺函，整体提供不低于8年的质保期，从设备安装调试验收合格之日起计算，质保期内所有设备设施出现故障，中标人负责维修、更换、安装。质保期内所有设备的日常维护和标定工作由中标人负责实施，对所交付的系统进行必要的完善及结构改进（包括但不限于接口改变、新增配件和软件系统更新），其产生的所有费用由中标人承担。硬件、软件承诺所有硬件过质保期后按原价维修(按投标货物价格数量表所列价格，更换零部件的按不高于市价10%的价格)、所有软件过质保期后按原价的10%进行维修升级，响应速度同质保期内响应速度。其中，</w:t>
      </w:r>
      <w:bookmarkEnd w:id="176"/>
      <w:r>
        <w:rPr>
          <w:rFonts w:asciiTheme="majorEastAsia" w:eastAsiaTheme="majorEastAsia" w:hAnsiTheme="majorEastAsia" w:hint="eastAsia"/>
          <w:color w:val="000000" w:themeColor="text1"/>
          <w:sz w:val="24"/>
        </w:rPr>
        <w:t>提供每年不少于</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次的现场维护；</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.交货时应提供以下技术资料（如涉及）</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.1原产地证明书(由制造厂家签发)；</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.2提供主要设备及配套设备的安装图纸及说明；</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.3提供主要设备及配套设备使用说明书、维护手册；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.4备件手册、零件及易损件的图纸及相关资料；</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.5交货前由采购人按照投标文件货物清单确认品牌型号，如有不符由中标方承担相应责任。</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.6其它相关技术资料。</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.售后服务：</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.1备件送达期限：在设备的使用寿命期内，供应商应保证国内不超过7天。</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.2终身零配件供应：投标人应保证设备停产后的备件供应保证10年，提供该设备所需的维修零配件。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8</w:t>
      </w:r>
      <w:r>
        <w:rPr>
          <w:rFonts w:asciiTheme="majorEastAsia" w:eastAsiaTheme="majorEastAsia" w:hAnsiTheme="majorEastAsia" w:hint="eastAsia"/>
          <w:color w:val="000000" w:themeColor="text1"/>
          <w:sz w:val="24"/>
        </w:rPr>
        <w:t>.3供应商在国内应有24小时电话维修系统。</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lastRenderedPageBreak/>
        <w:t>8</w:t>
      </w:r>
      <w:r>
        <w:rPr>
          <w:rFonts w:asciiTheme="majorEastAsia" w:eastAsiaTheme="majorEastAsia" w:hAnsiTheme="majorEastAsia" w:hint="eastAsia"/>
          <w:color w:val="000000" w:themeColor="text1"/>
          <w:sz w:val="24"/>
        </w:rPr>
        <w:t>.4质保期后，供应商应向采购人提供及时的、优质的、价格优惠的技术服务和备品备件供应。</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其他要求：</w:t>
      </w:r>
    </w:p>
    <w:p w:rsidR="00B84D00" w:rsidRDefault="00773B90">
      <w:p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本项目所建平台必须与省局一体化平台的对接，并提供承诺函。</w:t>
      </w:r>
    </w:p>
    <w:p w:rsidR="00B84D00" w:rsidRDefault="00773B90">
      <w:p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对接系统联系单位：四川省气象探测数据中心</w:t>
      </w:r>
    </w:p>
    <w:p w:rsidR="00B84D00" w:rsidRDefault="00773B90">
      <w:p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联系人：向老师</w:t>
      </w:r>
    </w:p>
    <w:p w:rsidR="00B84D00" w:rsidRDefault="00773B90">
      <w:pPr>
        <w:spacing w:line="400" w:lineRule="exact"/>
        <w:ind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联系电话:028-87344126</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1投标人须在投标文件中提供承诺函，承诺所</w:t>
      </w:r>
      <w:proofErr w:type="gramStart"/>
      <w:r>
        <w:rPr>
          <w:rFonts w:asciiTheme="majorEastAsia" w:eastAsiaTheme="majorEastAsia" w:hAnsiTheme="majorEastAsia" w:hint="eastAsia"/>
          <w:color w:val="000000" w:themeColor="text1"/>
          <w:sz w:val="24"/>
        </w:rPr>
        <w:t>投产品若涉及</w:t>
      </w:r>
      <w:proofErr w:type="gramEnd"/>
      <w:r>
        <w:rPr>
          <w:rFonts w:asciiTheme="majorEastAsia" w:eastAsiaTheme="majorEastAsia" w:hAnsiTheme="majorEastAsia" w:hint="eastAsia"/>
          <w:color w:val="000000" w:themeColor="text1"/>
          <w:sz w:val="24"/>
        </w:rPr>
        <w:t>国家强制认证的（CCC）或进网许可、前置许可、认证的，符合国家强制认证（CCC）或进网许可、前置许可、认证，在供货时一并提供相关许可、认证材料。</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9.2供应商的报价应包含项目的安装、调试、培训（提供培训方案）及验收，本项目所使用的线缆及辅材，并根据采购人提供的效果图、施工图及设计方案完成设备的安装、调试、综合布线、场地的完善（包含但不限于地面、墙体、照明、门、展示橱窗）。</w:t>
      </w:r>
    </w:p>
    <w:bookmarkEnd w:id="179"/>
    <w:p w:rsidR="00B84D00" w:rsidRDefault="00773B90">
      <w:pPr>
        <w:pStyle w:val="2"/>
        <w:spacing w:line="400" w:lineRule="exact"/>
        <w:ind w:firstLineChars="98" w:firstLine="236"/>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三、技术、服务要求</w:t>
      </w:r>
    </w:p>
    <w:p w:rsidR="00B84D00" w:rsidRDefault="00773B90">
      <w:pPr>
        <w:spacing w:line="400" w:lineRule="exact"/>
        <w:ind w:firstLineChars="98" w:firstLine="235"/>
        <w:rPr>
          <w:rFonts w:asciiTheme="majorEastAsia" w:eastAsiaTheme="majorEastAsia" w:hAnsiTheme="majorEastAsia"/>
          <w:color w:val="000000" w:themeColor="text1"/>
          <w:sz w:val="24"/>
        </w:rPr>
      </w:pPr>
      <w:bookmarkStart w:id="181" w:name="_Hlk149817165"/>
      <w:r>
        <w:rPr>
          <w:rFonts w:asciiTheme="majorEastAsia" w:eastAsiaTheme="majorEastAsia" w:hAnsiTheme="majorEastAsia" w:cs="PingFang SC" w:hint="eastAsia"/>
          <w:color w:val="000000" w:themeColor="text1"/>
          <w:sz w:val="24"/>
        </w:rPr>
        <w:t>★</w:t>
      </w:r>
      <w:r>
        <w:rPr>
          <w:rFonts w:asciiTheme="majorEastAsia" w:eastAsiaTheme="majorEastAsia" w:hAnsiTheme="majorEastAsia" w:hint="eastAsia"/>
          <w:color w:val="000000" w:themeColor="text1"/>
          <w:sz w:val="24"/>
        </w:rPr>
        <w:t>（一）配置清单</w:t>
      </w:r>
    </w:p>
    <w:tbl>
      <w:tblPr>
        <w:tblW w:w="8426" w:type="dxa"/>
        <w:tblLayout w:type="fixed"/>
        <w:tblLook w:val="04A0" w:firstRow="1" w:lastRow="0" w:firstColumn="1" w:lastColumn="0" w:noHBand="0" w:noVBand="1"/>
      </w:tblPr>
      <w:tblGrid>
        <w:gridCol w:w="2086"/>
        <w:gridCol w:w="4342"/>
        <w:gridCol w:w="1080"/>
        <w:gridCol w:w="918"/>
      </w:tblGrid>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b/>
                <w:color w:val="000000" w:themeColor="text1"/>
                <w:sz w:val="20"/>
                <w:szCs w:val="20"/>
              </w:rPr>
            </w:pPr>
            <w:r>
              <w:rPr>
                <w:rFonts w:asciiTheme="majorEastAsia" w:eastAsiaTheme="majorEastAsia" w:hAnsiTheme="majorEastAsia" w:cs="宋体" w:hint="eastAsia"/>
                <w:b/>
                <w:color w:val="000000" w:themeColor="text1"/>
                <w:sz w:val="20"/>
                <w:szCs w:val="20"/>
              </w:rPr>
              <w:t>序号</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b/>
                <w:color w:val="000000" w:themeColor="text1"/>
                <w:sz w:val="20"/>
                <w:szCs w:val="20"/>
              </w:rPr>
            </w:pPr>
            <w:r>
              <w:rPr>
                <w:rFonts w:asciiTheme="majorEastAsia" w:eastAsiaTheme="majorEastAsia" w:hAnsiTheme="majorEastAsia" w:cs="宋体" w:hint="eastAsia"/>
                <w:b/>
                <w:color w:val="000000" w:themeColor="text1"/>
                <w:kern w:val="0"/>
                <w:sz w:val="20"/>
                <w:szCs w:val="20"/>
              </w:rPr>
              <w:t>设备名称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b/>
                <w:color w:val="000000" w:themeColor="text1"/>
                <w:sz w:val="20"/>
                <w:szCs w:val="20"/>
              </w:rPr>
            </w:pPr>
            <w:r>
              <w:rPr>
                <w:rFonts w:asciiTheme="majorEastAsia" w:eastAsiaTheme="majorEastAsia" w:hAnsiTheme="majorEastAsia" w:cs="宋体" w:hint="eastAsia"/>
                <w:b/>
                <w:color w:val="000000" w:themeColor="text1"/>
                <w:kern w:val="0"/>
                <w:sz w:val="20"/>
                <w:szCs w:val="20"/>
              </w:rPr>
              <w:t>数量</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b/>
                <w:color w:val="000000" w:themeColor="text1"/>
                <w:sz w:val="20"/>
                <w:szCs w:val="20"/>
              </w:rPr>
            </w:pPr>
            <w:r>
              <w:rPr>
                <w:rFonts w:asciiTheme="majorEastAsia" w:eastAsiaTheme="majorEastAsia" w:hAnsiTheme="majorEastAsia" w:cs="宋体" w:hint="eastAsia"/>
                <w:b/>
                <w:color w:val="000000" w:themeColor="text1"/>
                <w:kern w:val="0"/>
                <w:sz w:val="20"/>
                <w:szCs w:val="20"/>
              </w:rPr>
              <w:t>单位</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西南区域级作业指挥平台</w:t>
            </w:r>
          </w:p>
        </w:tc>
      </w:tr>
      <w:tr w:rsidR="00B84D00">
        <w:trPr>
          <w:trHeight w:val="2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jc w:val="left"/>
              <w:rPr>
                <w:rFonts w:asciiTheme="majorEastAsia" w:eastAsiaTheme="majorEastAsia" w:hAnsiTheme="majorEastAsia" w:cs="宋体"/>
                <w:b/>
                <w:bCs/>
                <w:color w:val="000000" w:themeColor="text1"/>
                <w:sz w:val="20"/>
                <w:szCs w:val="20"/>
              </w:rPr>
            </w:pPr>
            <w:r>
              <w:rPr>
                <w:rFonts w:asciiTheme="majorEastAsia" w:eastAsiaTheme="majorEastAsia" w:hAnsiTheme="majorEastAsia" w:cs="宋体" w:hint="eastAsia"/>
                <w:b/>
                <w:bCs/>
                <w:color w:val="000000" w:themeColor="text1"/>
                <w:sz w:val="20"/>
                <w:szCs w:val="20"/>
              </w:rPr>
              <w:t>1</w:t>
            </w:r>
          </w:p>
        </w:tc>
        <w:tc>
          <w:tcPr>
            <w:tcW w:w="4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tabs>
                <w:tab w:val="left" w:pos="312"/>
              </w:tabs>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UPS电源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2</w:t>
            </w:r>
          </w:p>
        </w:tc>
        <w:tc>
          <w:tcPr>
            <w:tcW w:w="4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工作站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3</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w:t>
            </w:r>
          </w:p>
        </w:tc>
        <w:tc>
          <w:tcPr>
            <w:tcW w:w="4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作业监控显示系统</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20</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4</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云平台服务器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4</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5</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超融合软件授权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4</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6</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本地云存储数据平台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7</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人影数据调度平台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ind w:firstLineChars="100" w:firstLine="200"/>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大屏幕显示子系统</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8</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区域级人影指挥调度终端</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lastRenderedPageBreak/>
              <w:t>9</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多屏处理器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10</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多点信号处理设备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11</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可视化平台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ind w:firstLineChars="100" w:firstLine="200"/>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12</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无线投屏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ind w:firstLineChars="100" w:firstLine="200"/>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13</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网络机柜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proofErr w:type="gramStart"/>
            <w:r>
              <w:rPr>
                <w:rFonts w:asciiTheme="majorEastAsia" w:eastAsiaTheme="majorEastAsia" w:hAnsiTheme="majorEastAsia" w:cs="宋体" w:hint="eastAsia"/>
                <w:color w:val="000000" w:themeColor="text1"/>
                <w:kern w:val="0"/>
                <w:sz w:val="20"/>
                <w:szCs w:val="20"/>
              </w:rPr>
              <w:t>个</w:t>
            </w:r>
            <w:proofErr w:type="gramEnd"/>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14</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配电箱</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15</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安装结构架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28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16</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电源线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圈</w:t>
            </w:r>
            <w:r>
              <w:rPr>
                <w:rStyle w:val="af2"/>
                <w:rFonts w:hint="eastAsia"/>
                <w:color w:val="000000" w:themeColor="text1"/>
              </w:rPr>
              <w:t>（</w:t>
            </w:r>
            <w:r>
              <w:rPr>
                <w:rStyle w:val="af2"/>
                <w:rFonts w:hint="eastAsia"/>
                <w:color w:val="000000" w:themeColor="text1"/>
              </w:rPr>
              <w:t>100</w:t>
            </w:r>
            <w:r>
              <w:rPr>
                <w:rStyle w:val="af2"/>
                <w:rFonts w:hint="eastAsia"/>
                <w:color w:val="000000" w:themeColor="text1"/>
              </w:rPr>
              <w:t>米</w:t>
            </w:r>
            <w:r>
              <w:rPr>
                <w:rStyle w:val="af2"/>
                <w:rFonts w:hint="eastAsia"/>
                <w:color w:val="000000" w:themeColor="text1"/>
              </w:rPr>
              <w:t>/</w:t>
            </w:r>
            <w:r>
              <w:rPr>
                <w:rStyle w:val="af2"/>
                <w:rFonts w:hint="eastAsia"/>
                <w:color w:val="000000" w:themeColor="text1"/>
              </w:rPr>
              <w:t>圈）</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17</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网线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5</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箱（300米/箱）</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18</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高清摄像头</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19</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高清视频会议终端</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20</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会商管理平台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21</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多点会议控制器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22</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高清录播终端</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23</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hint="eastAsia"/>
                <w:color w:val="000000" w:themeColor="text1"/>
              </w:rPr>
              <w:t>静电地板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24</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24</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hint="eastAsia"/>
                <w:color w:val="000000" w:themeColor="text1"/>
              </w:rPr>
              <w:t>彩钢板隔断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kern w:val="0"/>
                <w:sz w:val="20"/>
                <w:szCs w:val="20"/>
              </w:rPr>
            </w:pPr>
            <w:r>
              <w:rPr>
                <w:rFonts w:asciiTheme="majorEastAsia" w:eastAsiaTheme="majorEastAsia" w:hAnsiTheme="majorEastAsia" w:hint="eastAsia"/>
                <w:color w:val="000000" w:themeColor="text1"/>
                <w:kern w:val="0"/>
                <w:sz w:val="20"/>
                <w:szCs w:val="20"/>
              </w:rPr>
              <w:t>48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25</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hint="eastAsia"/>
                <w:color w:val="000000" w:themeColor="text1"/>
              </w:rPr>
              <w:t>钢化防火玻璃门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olor w:val="000000" w:themeColor="text1"/>
                <w:kern w:val="0"/>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会议会商子系统</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26</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分会场</w:t>
            </w:r>
            <w:proofErr w:type="gramStart"/>
            <w:r>
              <w:rPr>
                <w:rFonts w:asciiTheme="majorEastAsia" w:eastAsiaTheme="majorEastAsia" w:hAnsiTheme="majorEastAsia" w:cs="宋体" w:hint="eastAsia"/>
                <w:color w:val="000000" w:themeColor="text1"/>
                <w:kern w:val="0"/>
                <w:sz w:val="20"/>
                <w:szCs w:val="20"/>
              </w:rPr>
              <w:t>一</w:t>
            </w:r>
            <w:proofErr w:type="gramEnd"/>
            <w:r>
              <w:rPr>
                <w:rFonts w:asciiTheme="majorEastAsia" w:eastAsiaTheme="majorEastAsia" w:hAnsiTheme="majorEastAsia" w:cs="宋体" w:hint="eastAsia"/>
                <w:color w:val="000000" w:themeColor="text1"/>
                <w:kern w:val="0"/>
                <w:sz w:val="20"/>
                <w:szCs w:val="20"/>
              </w:rPr>
              <w:t>体式终端</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27</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proofErr w:type="gramStart"/>
            <w:r>
              <w:rPr>
                <w:rFonts w:asciiTheme="majorEastAsia" w:eastAsiaTheme="majorEastAsia" w:hAnsiTheme="majorEastAsia" w:cs="宋体" w:hint="eastAsia"/>
                <w:color w:val="000000" w:themeColor="text1"/>
                <w:kern w:val="0"/>
                <w:sz w:val="20"/>
                <w:szCs w:val="20"/>
              </w:rPr>
              <w:t>千兆网</w:t>
            </w:r>
            <w:proofErr w:type="gramEnd"/>
            <w:r>
              <w:rPr>
                <w:rFonts w:asciiTheme="majorEastAsia" w:eastAsiaTheme="majorEastAsia" w:hAnsiTheme="majorEastAsia" w:cs="宋体" w:hint="eastAsia"/>
                <w:color w:val="000000" w:themeColor="text1"/>
                <w:kern w:val="0"/>
                <w:sz w:val="20"/>
                <w:szCs w:val="20"/>
              </w:rPr>
              <w:t>交换机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28</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会议系统线缆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100</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米</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音频扩声子系统</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left"/>
              <w:rPr>
                <w:rFonts w:asciiTheme="majorEastAsia" w:eastAsiaTheme="majorEastAsia" w:hAnsiTheme="majorEastAsia" w:cs="宋体"/>
                <w:b/>
                <w:bCs/>
                <w:color w:val="000000" w:themeColor="text1"/>
                <w:sz w:val="20"/>
                <w:szCs w:val="20"/>
              </w:rPr>
            </w:pPr>
            <w:r>
              <w:rPr>
                <w:rFonts w:asciiTheme="majorEastAsia" w:eastAsiaTheme="majorEastAsia" w:hAnsiTheme="majorEastAsia" w:cs="宋体" w:hint="eastAsia"/>
                <w:color w:val="000000" w:themeColor="text1"/>
                <w:kern w:val="0"/>
                <w:sz w:val="20"/>
                <w:szCs w:val="20"/>
              </w:rPr>
              <w:t>29</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调音台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30</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主扩音响功放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31</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吸顶音响功放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32</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proofErr w:type="gramStart"/>
            <w:r>
              <w:rPr>
                <w:rFonts w:asciiTheme="majorEastAsia" w:eastAsiaTheme="majorEastAsia" w:hAnsiTheme="majorEastAsia" w:cs="宋体" w:hint="eastAsia"/>
                <w:color w:val="000000" w:themeColor="text1"/>
                <w:kern w:val="0"/>
                <w:sz w:val="20"/>
                <w:szCs w:val="20"/>
              </w:rPr>
              <w:t>主扩扬声器</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只</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lastRenderedPageBreak/>
              <w:t>33</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吸顶扬声器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只</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34</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12路电源时序器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35</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反馈抑制器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72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36</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真分集U波段双手持无线话筒（一托二）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37</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数字音频处理器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38</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数字会议系统主机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39</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会议代表单元（方管）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proofErr w:type="gramStart"/>
            <w:r>
              <w:rPr>
                <w:rFonts w:asciiTheme="majorEastAsia" w:eastAsiaTheme="majorEastAsia" w:hAnsiTheme="majorEastAsia" w:cs="宋体" w:hint="eastAsia"/>
                <w:color w:val="000000" w:themeColor="text1"/>
                <w:kern w:val="0"/>
                <w:sz w:val="20"/>
                <w:szCs w:val="20"/>
              </w:rPr>
              <w:t>个</w:t>
            </w:r>
            <w:proofErr w:type="gramEnd"/>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40</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会议主席单元（方管）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proofErr w:type="gramStart"/>
            <w:r>
              <w:rPr>
                <w:rFonts w:asciiTheme="majorEastAsia" w:eastAsiaTheme="majorEastAsia" w:hAnsiTheme="majorEastAsia" w:cs="宋体" w:hint="eastAsia"/>
                <w:color w:val="000000" w:themeColor="text1"/>
                <w:kern w:val="0"/>
                <w:sz w:val="20"/>
                <w:szCs w:val="20"/>
              </w:rPr>
              <w:t>个</w:t>
            </w:r>
            <w:proofErr w:type="gramEnd"/>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41</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话筒支架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副</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中控和分布式控制子系统（中控部分）</w:t>
            </w:r>
          </w:p>
        </w:tc>
      </w:tr>
      <w:tr w:rsidR="00B84D00">
        <w:trPr>
          <w:trHeight w:val="480"/>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42</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中控主机（含软件）</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sz w:val="20"/>
                <w:szCs w:val="20"/>
              </w:rPr>
              <w:t>43</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无线触摸屏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台</w:t>
            </w:r>
          </w:p>
        </w:tc>
      </w:tr>
      <w:tr w:rsidR="00B84D00">
        <w:trPr>
          <w:trHeight w:val="288"/>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jc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b/>
                <w:bCs/>
                <w:color w:val="000000" w:themeColor="text1"/>
                <w:kern w:val="0"/>
                <w:sz w:val="20"/>
                <w:szCs w:val="20"/>
              </w:rPr>
              <w:t>指挥系统会商平台</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44</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信息展示终端</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left"/>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12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sz w:val="20"/>
                <w:szCs w:val="20"/>
              </w:rPr>
            </w:pPr>
            <w:r>
              <w:rPr>
                <w:rFonts w:asciiTheme="majorEastAsia" w:eastAsiaTheme="majorEastAsia" w:hAnsiTheme="majorEastAsia" w:cs="宋体" w:hint="eastAsia"/>
                <w:color w:val="000000" w:themeColor="text1"/>
                <w:kern w:val="0"/>
                <w:sz w:val="20"/>
                <w:szCs w:val="20"/>
              </w:rPr>
              <w:t>套</w:t>
            </w:r>
          </w:p>
        </w:tc>
      </w:tr>
      <w:tr w:rsidR="00B84D00">
        <w:trPr>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45</w:t>
            </w:r>
          </w:p>
        </w:tc>
        <w:tc>
          <w:tcPr>
            <w:tcW w:w="4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配套安装</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4D00" w:rsidRDefault="00773B90">
            <w:pPr>
              <w:widowControl/>
              <w:textAlignment w:val="center"/>
              <w:rPr>
                <w:rFonts w:asciiTheme="majorEastAsia" w:eastAsiaTheme="majorEastAsia" w:hAnsiTheme="majorEastAsia" w:cs="宋体"/>
                <w:color w:val="000000" w:themeColor="text1"/>
                <w:kern w:val="0"/>
                <w:sz w:val="20"/>
                <w:szCs w:val="20"/>
              </w:rPr>
            </w:pPr>
            <w:r>
              <w:rPr>
                <w:rFonts w:asciiTheme="majorEastAsia" w:eastAsiaTheme="majorEastAsia" w:hAnsiTheme="majorEastAsia" w:cs="宋体" w:hint="eastAsia"/>
                <w:color w:val="000000" w:themeColor="text1"/>
                <w:kern w:val="0"/>
                <w:sz w:val="20"/>
                <w:szCs w:val="20"/>
              </w:rPr>
              <w:t>项</w:t>
            </w:r>
          </w:p>
        </w:tc>
      </w:tr>
    </w:tbl>
    <w:p w:rsidR="00B84D00" w:rsidRDefault="00B84D00">
      <w:pPr>
        <w:spacing w:line="400" w:lineRule="exact"/>
        <w:ind w:firstLineChars="98" w:firstLine="235"/>
        <w:rPr>
          <w:rFonts w:asciiTheme="majorEastAsia" w:eastAsiaTheme="majorEastAsia" w:hAnsiTheme="majorEastAsia"/>
          <w:color w:val="000000" w:themeColor="text1"/>
          <w:sz w:val="24"/>
        </w:rPr>
      </w:pPr>
    </w:p>
    <w:p w:rsidR="00B84D00" w:rsidRDefault="00773B90">
      <w:pPr>
        <w:numPr>
          <w:ilvl w:val="0"/>
          <w:numId w:val="1"/>
        </w:numPr>
        <w:spacing w:line="4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详细的技术参数要求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04"/>
        <w:gridCol w:w="6720"/>
      </w:tblGrid>
      <w:tr w:rsidR="00B84D00">
        <w:trPr>
          <w:trHeight w:val="437"/>
        </w:trPr>
        <w:tc>
          <w:tcPr>
            <w:tcW w:w="409" w:type="pct"/>
            <w:shd w:val="clear" w:color="auto" w:fill="auto"/>
            <w:noWrap/>
            <w:vAlign w:val="center"/>
          </w:tcPr>
          <w:p w:rsidR="00B84D00" w:rsidRDefault="00773B90">
            <w:pP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序号</w:t>
            </w:r>
          </w:p>
        </w:tc>
        <w:tc>
          <w:tcPr>
            <w:tcW w:w="648" w:type="pct"/>
            <w:shd w:val="clear" w:color="auto" w:fill="auto"/>
            <w:noWrap/>
            <w:vAlign w:val="center"/>
          </w:tcPr>
          <w:p w:rsidR="00B84D00" w:rsidRDefault="00773B90">
            <w:pP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设备名称</w:t>
            </w:r>
          </w:p>
        </w:tc>
        <w:tc>
          <w:tcPr>
            <w:tcW w:w="3942" w:type="pct"/>
            <w:shd w:val="clear" w:color="auto" w:fill="auto"/>
            <w:noWrap/>
            <w:vAlign w:val="center"/>
          </w:tcPr>
          <w:p w:rsidR="00B84D00" w:rsidRDefault="00773B90">
            <w:pPr>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技术参数要求</w:t>
            </w:r>
          </w:p>
        </w:tc>
      </w:tr>
      <w:tr w:rsidR="00B84D00">
        <w:trPr>
          <w:trHeight w:val="727"/>
        </w:trPr>
        <w:tc>
          <w:tcPr>
            <w:tcW w:w="698" w:type="dxa"/>
            <w:shd w:val="clear" w:color="auto" w:fill="auto"/>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w:t>
            </w:r>
          </w:p>
        </w:tc>
        <w:tc>
          <w:tcPr>
            <w:tcW w:w="648"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UPS电源</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1.40KVA延时≥2小时；</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2.配置</w:t>
            </w:r>
            <w:r>
              <w:rPr>
                <w:rFonts w:hint="eastAsia"/>
                <w:color w:val="000000" w:themeColor="text1"/>
              </w:rPr>
              <w:t>不低于</w:t>
            </w:r>
            <w:r>
              <w:rPr>
                <w:rFonts w:asciiTheme="majorEastAsia" w:eastAsiaTheme="majorEastAsia" w:hAnsiTheme="majorEastAsia" w:hint="eastAsia"/>
                <w:color w:val="000000" w:themeColor="text1"/>
              </w:rPr>
              <w:t>64只100AH-12V蓄电池；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3.配置B32电池柜1台；</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4.配置电池连接线。</w:t>
            </w:r>
          </w:p>
        </w:tc>
      </w:tr>
      <w:tr w:rsidR="00B84D00">
        <w:trPr>
          <w:trHeight w:val="1888"/>
        </w:trPr>
        <w:tc>
          <w:tcPr>
            <w:tcW w:w="698" w:type="dxa"/>
            <w:shd w:val="clear" w:color="auto" w:fill="auto"/>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w:t>
            </w:r>
          </w:p>
        </w:tc>
        <w:tc>
          <w:tcPr>
            <w:tcW w:w="648"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工作站</w:t>
            </w:r>
          </w:p>
        </w:tc>
        <w:tc>
          <w:tcPr>
            <w:tcW w:w="3942" w:type="pct"/>
            <w:shd w:val="clear" w:color="auto" w:fill="auto"/>
            <w:vAlign w:val="center"/>
          </w:tcPr>
          <w:p w:rsidR="00B84D00" w:rsidRDefault="00773B90">
            <w:pPr>
              <w:numPr>
                <w:ilvl w:val="0"/>
                <w:numId w:val="4"/>
              </w:numPr>
              <w:rPr>
                <w:rFonts w:asciiTheme="majorEastAsia" w:eastAsiaTheme="majorEastAsia" w:hAnsiTheme="majorEastAsia"/>
                <w:color w:val="000000" w:themeColor="text1"/>
              </w:rPr>
            </w:pPr>
            <w:r>
              <w:rPr>
                <w:rFonts w:asciiTheme="majorEastAsia" w:eastAsiaTheme="majorEastAsia" w:hAnsiTheme="majorEastAsia"/>
                <w:color w:val="000000" w:themeColor="text1"/>
              </w:rPr>
              <w:t>CPU*2</w:t>
            </w:r>
            <w:r>
              <w:rPr>
                <w:rFonts w:asciiTheme="majorEastAsia" w:eastAsiaTheme="majorEastAsia" w:hAnsiTheme="majorEastAsia" w:hint="eastAsia"/>
                <w:color w:val="000000" w:themeColor="text1"/>
              </w:rPr>
              <w:t>；</w:t>
            </w:r>
            <w:r>
              <w:rPr>
                <w:rFonts w:ascii="宋体" w:hAnsi="宋体" w:cs="宋体" w:hint="eastAsia"/>
                <w:color w:val="000000" w:themeColor="text1"/>
                <w:spacing w:val="10"/>
                <w:sz w:val="23"/>
                <w:szCs w:val="23"/>
              </w:rPr>
              <w:t>核心数≥12，主频频率不低于2.2GHz</w:t>
            </w:r>
          </w:p>
          <w:p w:rsidR="00B84D00" w:rsidRDefault="00773B90">
            <w:pPr>
              <w:numPr>
                <w:ilvl w:val="0"/>
                <w:numId w:val="4"/>
              </w:numPr>
              <w:rPr>
                <w:rFonts w:asciiTheme="majorEastAsia" w:eastAsiaTheme="majorEastAsia" w:hAnsiTheme="majorEastAsia"/>
                <w:color w:val="000000" w:themeColor="text1"/>
              </w:rPr>
            </w:pPr>
            <w:r>
              <w:rPr>
                <w:rFonts w:asciiTheme="majorEastAsia" w:eastAsiaTheme="majorEastAsia" w:hAnsiTheme="majorEastAsia"/>
                <w:color w:val="000000" w:themeColor="text1"/>
              </w:rPr>
              <w:t>内存</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64G</w:t>
            </w:r>
            <w:r>
              <w:rPr>
                <w:rFonts w:asciiTheme="majorEastAsia" w:eastAsiaTheme="majorEastAsia" w:hAnsiTheme="majorEastAsia" w:hint="eastAsia"/>
                <w:color w:val="000000" w:themeColor="text1"/>
              </w:rPr>
              <w:t>；</w:t>
            </w:r>
          </w:p>
          <w:p w:rsidR="00B84D00" w:rsidRDefault="00773B90">
            <w:pPr>
              <w:numPr>
                <w:ilvl w:val="0"/>
                <w:numId w:val="4"/>
              </w:numPr>
              <w:rPr>
                <w:rFonts w:asciiTheme="majorEastAsia" w:eastAsiaTheme="majorEastAsia" w:hAnsiTheme="majorEastAsia"/>
                <w:color w:val="000000" w:themeColor="text1"/>
              </w:rPr>
            </w:pPr>
            <w:r>
              <w:rPr>
                <w:rFonts w:asciiTheme="majorEastAsia" w:eastAsiaTheme="majorEastAsia" w:hAnsiTheme="majorEastAsia"/>
                <w:color w:val="000000" w:themeColor="text1"/>
              </w:rPr>
              <w:t>硬盘</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256GB SSD+ 4T SATA</w:t>
            </w:r>
            <w:r>
              <w:rPr>
                <w:rFonts w:asciiTheme="majorEastAsia" w:eastAsiaTheme="majorEastAsia" w:hAnsiTheme="majorEastAsia" w:hint="eastAsia"/>
                <w:color w:val="000000" w:themeColor="text1"/>
              </w:rPr>
              <w:t>；</w:t>
            </w:r>
          </w:p>
          <w:p w:rsidR="00B84D00" w:rsidRDefault="00773B90">
            <w:pPr>
              <w:numPr>
                <w:ilvl w:val="0"/>
                <w:numId w:val="4"/>
              </w:numPr>
              <w:rPr>
                <w:rFonts w:asciiTheme="majorEastAsia" w:eastAsiaTheme="majorEastAsia" w:hAnsiTheme="majorEastAsia"/>
                <w:color w:val="000000" w:themeColor="text1"/>
              </w:rPr>
            </w:pPr>
            <w:proofErr w:type="gramStart"/>
            <w:r>
              <w:rPr>
                <w:rFonts w:asciiTheme="majorEastAsia" w:eastAsiaTheme="majorEastAsia" w:hAnsiTheme="majorEastAsia"/>
                <w:color w:val="000000" w:themeColor="text1"/>
              </w:rPr>
              <w:t>显卡</w:t>
            </w:r>
            <w:r>
              <w:rPr>
                <w:rFonts w:asciiTheme="majorEastAsia" w:eastAsiaTheme="majorEastAsia" w:hAnsiTheme="majorEastAsia" w:hint="eastAsia"/>
                <w:color w:val="000000" w:themeColor="text1"/>
              </w:rPr>
              <w:t>显存</w:t>
            </w:r>
            <w:proofErr w:type="gramEnd"/>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16G</w:t>
            </w:r>
            <w:r>
              <w:rPr>
                <w:rFonts w:asciiTheme="majorEastAsia" w:eastAsiaTheme="majorEastAsia" w:hAnsiTheme="majorEastAsia" w:hint="eastAsia"/>
                <w:color w:val="000000" w:themeColor="text1"/>
              </w:rPr>
              <w:t>；</w:t>
            </w:r>
          </w:p>
          <w:p w:rsidR="00B84D00" w:rsidRDefault="00773B90">
            <w:pPr>
              <w:numPr>
                <w:ilvl w:val="0"/>
                <w:numId w:val="4"/>
              </w:numPr>
              <w:rPr>
                <w:rFonts w:asciiTheme="majorEastAsia" w:eastAsiaTheme="majorEastAsia" w:hAnsiTheme="majorEastAsia"/>
                <w:color w:val="000000" w:themeColor="text1"/>
              </w:rPr>
            </w:pPr>
            <w:r>
              <w:rPr>
                <w:rFonts w:asciiTheme="majorEastAsia" w:eastAsiaTheme="majorEastAsia" w:hAnsiTheme="majorEastAsia"/>
                <w:color w:val="000000" w:themeColor="text1"/>
              </w:rPr>
              <w:lastRenderedPageBreak/>
              <w:t>显示器： 27英寸显示器*2</w:t>
            </w:r>
            <w:r>
              <w:rPr>
                <w:rFonts w:hint="eastAsia"/>
                <w:color w:val="000000" w:themeColor="text1"/>
                <w:spacing w:val="2"/>
                <w:sz w:val="23"/>
                <w:szCs w:val="23"/>
              </w:rPr>
              <w:t>，分辨率≥</w:t>
            </w:r>
            <w:r>
              <w:rPr>
                <w:rFonts w:hint="eastAsia"/>
                <w:color w:val="000000" w:themeColor="text1"/>
                <w:spacing w:val="2"/>
                <w:sz w:val="23"/>
                <w:szCs w:val="23"/>
              </w:rPr>
              <w:t>1920*1080</w:t>
            </w:r>
          </w:p>
          <w:p w:rsidR="00B84D00" w:rsidRDefault="00773B90">
            <w:pPr>
              <w:numPr>
                <w:ilvl w:val="0"/>
                <w:numId w:val="4"/>
              </w:numPr>
              <w:rPr>
                <w:rFonts w:asciiTheme="majorEastAsia" w:eastAsiaTheme="majorEastAsia" w:hAnsiTheme="majorEastAsia"/>
                <w:color w:val="000000" w:themeColor="text1"/>
              </w:rPr>
            </w:pPr>
            <w:r>
              <w:rPr>
                <w:rFonts w:asciiTheme="majorEastAsia" w:eastAsiaTheme="majorEastAsia" w:hAnsiTheme="majorEastAsia"/>
                <w:color w:val="000000" w:themeColor="text1"/>
              </w:rPr>
              <w:t>配一机双屏支架</w:t>
            </w: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，键盘鼠标</w:t>
            </w:r>
            <w:r>
              <w:rPr>
                <w:rFonts w:asciiTheme="majorEastAsia" w:eastAsiaTheme="majorEastAsia" w:hAnsiTheme="majorEastAsia" w:hint="eastAsia"/>
                <w:color w:val="000000" w:themeColor="text1"/>
              </w:rPr>
              <w:t>一套。</w:t>
            </w:r>
          </w:p>
        </w:tc>
      </w:tr>
      <w:tr w:rsidR="00B84D00">
        <w:trPr>
          <w:trHeight w:val="1888"/>
        </w:trPr>
        <w:tc>
          <w:tcPr>
            <w:tcW w:w="698" w:type="dxa"/>
            <w:shd w:val="clear" w:color="auto" w:fill="auto"/>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3</w:t>
            </w:r>
          </w:p>
        </w:tc>
        <w:tc>
          <w:tcPr>
            <w:tcW w:w="648"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作业监控显示系统</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用于雷达回波、卫星云图、探空、闪电、地面雨量等实况监测资料显示，分析</w:t>
            </w:r>
            <w:proofErr w:type="gramStart"/>
            <w:r>
              <w:rPr>
                <w:rFonts w:asciiTheme="majorEastAsia" w:eastAsiaTheme="majorEastAsia" w:hAnsiTheme="majorEastAsia" w:hint="eastAsia"/>
                <w:color w:val="000000" w:themeColor="text1"/>
              </w:rPr>
              <w:t>研</w:t>
            </w:r>
            <w:proofErr w:type="gramEnd"/>
            <w:r>
              <w:rPr>
                <w:rFonts w:asciiTheme="majorEastAsia" w:eastAsiaTheme="majorEastAsia" w:hAnsiTheme="majorEastAsia" w:hint="eastAsia"/>
                <w:color w:val="000000" w:themeColor="text1"/>
              </w:rPr>
              <w:t>判人工增雨雪作业条件，并开展飞机人工增雨雪作业指挥和航线设计；</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2.</w:t>
            </w:r>
            <w:r>
              <w:rPr>
                <w:rFonts w:asciiTheme="majorEastAsia" w:eastAsiaTheme="majorEastAsia" w:hAnsiTheme="majorEastAsia" w:hint="eastAsia"/>
                <w:color w:val="000000" w:themeColor="text1"/>
              </w:rPr>
              <w:t>CPU：采用≤10纳米制作工艺≥12线程  主频≥2.9Ghz；三级缓存≥18M 设计功耗≤65W 加速功耗≤117W  64位</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3.内存：≥ 16GDDR4 3200MHZ，提供 ≥ 4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内存槽位；</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硬盘</w:t>
            </w:r>
            <w:r>
              <w:rPr>
                <w:rFonts w:asciiTheme="majorEastAsia" w:eastAsiaTheme="majorEastAsia" w:hAnsiTheme="majorEastAsia" w:hint="eastAsia"/>
                <w:color w:val="000000" w:themeColor="text1"/>
              </w:rPr>
              <w:t>：固态盘≥ 1个，容量≥240G, 接口M.2 ，机械硬盘≥1个，容量≥1T,硬盘转速≥7200rpm；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5.显卡：独立显卡≥4GDDR6 64位宽及以上提供相同接口；</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6.接口：≥9个USB接口(其中前置 5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 xml:space="preserve"> USB 3.2 )、VGA+1*HDMI+DP 接口（VGA 非转接）；1个PCI-E*16，≥2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 xml:space="preserve"> PCI-E*4 槽位；</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7.安全：</w:t>
            </w:r>
            <w:proofErr w:type="gramStart"/>
            <w:r>
              <w:rPr>
                <w:rFonts w:asciiTheme="majorEastAsia" w:eastAsiaTheme="majorEastAsia" w:hAnsiTheme="majorEastAsia" w:hint="eastAsia"/>
                <w:color w:val="000000" w:themeColor="text1"/>
              </w:rPr>
              <w:t>标配</w:t>
            </w:r>
            <w:proofErr w:type="gramEnd"/>
            <w:r>
              <w:rPr>
                <w:rFonts w:asciiTheme="majorEastAsia" w:eastAsiaTheme="majorEastAsia" w:hAnsiTheme="majorEastAsia" w:hint="eastAsia"/>
                <w:color w:val="000000" w:themeColor="text1"/>
              </w:rPr>
              <w:t xml:space="preserve"> USB 智能屏蔽技术；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8.电源：≥500W 90%高能效电源；</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9.机箱：立式机箱，机箱 ≤17L；</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w:t>
            </w:r>
            <w:r>
              <w:rPr>
                <w:rFonts w:asciiTheme="majorEastAsia" w:eastAsiaTheme="majorEastAsia" w:hAnsiTheme="majorEastAsia"/>
                <w:color w:val="000000" w:themeColor="text1"/>
              </w:rPr>
              <w:t>显示器：27英寸显示器*2</w:t>
            </w:r>
            <w:r>
              <w:rPr>
                <w:rFonts w:asciiTheme="majorEastAsia" w:eastAsiaTheme="majorEastAsia" w:hAnsiTheme="majorEastAsia" w:hint="eastAsia"/>
                <w:color w:val="000000" w:themeColor="text1"/>
              </w:rPr>
              <w:t>；</w:t>
            </w:r>
            <w:r>
              <w:rPr>
                <w:rFonts w:hint="eastAsia"/>
                <w:color w:val="000000" w:themeColor="text1"/>
                <w:spacing w:val="2"/>
                <w:sz w:val="23"/>
                <w:szCs w:val="23"/>
              </w:rPr>
              <w:t>分辨率≥</w:t>
            </w:r>
            <w:r>
              <w:rPr>
                <w:rFonts w:hint="eastAsia"/>
                <w:color w:val="000000" w:themeColor="text1"/>
                <w:spacing w:val="2"/>
                <w:sz w:val="23"/>
                <w:szCs w:val="23"/>
              </w:rPr>
              <w:t>1920*1080</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w:t>
            </w:r>
            <w:r>
              <w:rPr>
                <w:rFonts w:asciiTheme="majorEastAsia" w:eastAsiaTheme="majorEastAsia" w:hAnsiTheme="majorEastAsia"/>
                <w:color w:val="000000" w:themeColor="text1"/>
              </w:rPr>
              <w:t>配一机双屏支架</w:t>
            </w: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，键盘鼠标</w:t>
            </w:r>
            <w:r>
              <w:rPr>
                <w:rFonts w:asciiTheme="majorEastAsia" w:eastAsiaTheme="majorEastAsia" w:hAnsiTheme="majorEastAsia" w:hint="eastAsia"/>
                <w:color w:val="000000" w:themeColor="text1"/>
              </w:rPr>
              <w:t>一套。</w:t>
            </w:r>
          </w:p>
        </w:tc>
      </w:tr>
      <w:tr w:rsidR="00B84D00">
        <w:trPr>
          <w:trHeight w:val="159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4</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云平台服务器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1</w:t>
            </w:r>
            <w:r>
              <w:rPr>
                <w:rFonts w:asciiTheme="minorEastAsia" w:eastAsiaTheme="minorEastAsia" w:hAnsiTheme="minorEastAsia" w:cstheme="minorEastAsia"/>
                <w:bCs/>
                <w:color w:val="000000" w:themeColor="text1"/>
                <w:sz w:val="22"/>
                <w:szCs w:val="22"/>
              </w:rPr>
              <w:t>．</w:t>
            </w:r>
            <w:r>
              <w:rPr>
                <w:rFonts w:asciiTheme="minorEastAsia" w:hAnsiTheme="minorEastAsia" w:cstheme="minorEastAsia" w:hint="eastAsia"/>
                <w:bCs/>
                <w:color w:val="000000" w:themeColor="text1"/>
                <w:sz w:val="22"/>
              </w:rPr>
              <w:t>为满足本项目平台统一建设，云平台须满足纳</w:t>
            </w:r>
            <w:proofErr w:type="gramStart"/>
            <w:r>
              <w:rPr>
                <w:rFonts w:asciiTheme="minorEastAsia" w:hAnsiTheme="minorEastAsia" w:cstheme="minorEastAsia" w:hint="eastAsia"/>
                <w:bCs/>
                <w:color w:val="000000" w:themeColor="text1"/>
                <w:sz w:val="22"/>
              </w:rPr>
              <w:t>管现有</w:t>
            </w:r>
            <w:proofErr w:type="gramEnd"/>
            <w:r>
              <w:rPr>
                <w:rFonts w:asciiTheme="minorEastAsia" w:hAnsiTheme="minorEastAsia" w:cstheme="minorEastAsia" w:hint="eastAsia"/>
                <w:bCs/>
                <w:color w:val="000000" w:themeColor="text1"/>
                <w:sz w:val="22"/>
              </w:rPr>
              <w:t>虚拟化平台及云平台，或被现有云平台进行纳管，具备批量</w:t>
            </w:r>
            <w:proofErr w:type="gramStart"/>
            <w:r>
              <w:rPr>
                <w:rFonts w:asciiTheme="minorEastAsia" w:hAnsiTheme="minorEastAsia" w:cstheme="minorEastAsia" w:hint="eastAsia"/>
                <w:bCs/>
                <w:color w:val="000000" w:themeColor="text1"/>
                <w:sz w:val="22"/>
              </w:rPr>
              <w:t>创建虚机和</w:t>
            </w:r>
            <w:proofErr w:type="gramEnd"/>
            <w:r>
              <w:rPr>
                <w:rFonts w:asciiTheme="minorEastAsia" w:hAnsiTheme="minorEastAsia" w:cstheme="minorEastAsia" w:hint="eastAsia"/>
                <w:bCs/>
                <w:color w:val="000000" w:themeColor="text1"/>
                <w:sz w:val="22"/>
              </w:rPr>
              <w:t>回收功能，基层架构配置内存≥256GB（≥32G*8个），配置≥5块960GB SSD硬盘。</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2</w:t>
            </w:r>
            <w:r>
              <w:rPr>
                <w:rFonts w:asciiTheme="minorEastAsia" w:eastAsiaTheme="minorEastAsia" w:hAnsiTheme="minorEastAsia" w:cstheme="minorEastAsia"/>
                <w:bCs/>
                <w:color w:val="000000" w:themeColor="text1"/>
                <w:sz w:val="22"/>
                <w:szCs w:val="22"/>
              </w:rPr>
              <w:t>．</w:t>
            </w:r>
            <w:r>
              <w:rPr>
                <w:rFonts w:asciiTheme="minorEastAsia" w:hAnsiTheme="minorEastAsia" w:cstheme="minorEastAsia" w:hint="eastAsia"/>
                <w:bCs/>
                <w:color w:val="000000" w:themeColor="text1"/>
                <w:sz w:val="22"/>
              </w:rPr>
              <w:t>满足业务对云平台的可升级要求：云平台需要支持一键无缝升级，同时支持跨版本升级，过程不影响云主机业务，配置</w:t>
            </w:r>
            <w:r>
              <w:rPr>
                <w:rFonts w:asciiTheme="majorEastAsia" w:eastAsiaTheme="majorEastAsia" w:hAnsiTheme="majorEastAsia" w:hint="eastAsia"/>
                <w:color w:val="000000" w:themeColor="text1"/>
              </w:rPr>
              <w:t>2颗处理器（主频≥2.0GHz，32物理核心/每处理器）</w:t>
            </w:r>
            <w:r>
              <w:rPr>
                <w:rFonts w:asciiTheme="minorEastAsia" w:hAnsiTheme="minorEastAsia" w:cstheme="minorEastAsia" w:hint="eastAsia"/>
                <w:bCs/>
                <w:color w:val="000000" w:themeColor="text1"/>
                <w:sz w:val="22"/>
              </w:rPr>
              <w:t>。</w:t>
            </w:r>
          </w:p>
          <w:p w:rsidR="00B84D00" w:rsidRDefault="00773B90">
            <w:pPr>
              <w:rPr>
                <w:rFonts w:asciiTheme="minorEastAsia" w:hAnsiTheme="minorEastAsia" w:cstheme="minorEastAsia"/>
                <w:bCs/>
                <w:color w:val="000000" w:themeColor="text1"/>
                <w:sz w:val="22"/>
              </w:rPr>
            </w:pPr>
            <w:r>
              <w:rPr>
                <w:rFonts w:asciiTheme="majorEastAsia" w:eastAsiaTheme="majorEastAsia" w:hAnsiTheme="majorEastAsia"/>
                <w:color w:val="000000" w:themeColor="text1"/>
              </w:rPr>
              <w:t>3</w:t>
            </w:r>
            <w:r>
              <w:rPr>
                <w:rFonts w:asciiTheme="minorEastAsia" w:eastAsiaTheme="minorEastAsia" w:hAnsiTheme="minorEastAsia" w:cstheme="minorEastAsia"/>
                <w:bCs/>
                <w:color w:val="000000" w:themeColor="text1"/>
                <w:sz w:val="22"/>
                <w:szCs w:val="22"/>
              </w:rPr>
              <w:t>．</w:t>
            </w:r>
            <w:r>
              <w:rPr>
                <w:rFonts w:asciiTheme="minorEastAsia" w:hAnsiTheme="minorEastAsia" w:cstheme="minorEastAsia" w:hint="eastAsia"/>
                <w:bCs/>
                <w:color w:val="000000" w:themeColor="text1"/>
                <w:sz w:val="22"/>
              </w:rPr>
              <w:t>支持云平台断电自恢复能力，云平台异常断电并加电开机恢复电源后</w:t>
            </w:r>
            <w:proofErr w:type="gramStart"/>
            <w:r>
              <w:rPr>
                <w:rFonts w:asciiTheme="minorEastAsia" w:hAnsiTheme="minorEastAsia" w:cstheme="minorEastAsia" w:hint="eastAsia"/>
                <w:bCs/>
                <w:color w:val="000000" w:themeColor="text1"/>
                <w:sz w:val="22"/>
              </w:rPr>
              <w:t>所有云</w:t>
            </w:r>
            <w:proofErr w:type="gramEnd"/>
            <w:r>
              <w:rPr>
                <w:rFonts w:asciiTheme="minorEastAsia" w:hAnsiTheme="minorEastAsia" w:cstheme="minorEastAsia" w:hint="eastAsia"/>
                <w:bCs/>
                <w:color w:val="000000" w:themeColor="text1"/>
                <w:sz w:val="22"/>
              </w:rPr>
              <w:t>平台服务能够自动恢复正常，配置≥2块16Gb双口HBA卡，冗余电源。</w:t>
            </w:r>
          </w:p>
          <w:p w:rsidR="00B84D00" w:rsidRDefault="00773B90">
            <w:pPr>
              <w:pStyle w:val="a0"/>
              <w:rPr>
                <w:color w:val="000000" w:themeColor="text1"/>
              </w:rPr>
            </w:pPr>
            <w:r>
              <w:rPr>
                <w:rFonts w:asciiTheme="majorEastAsia" w:eastAsiaTheme="majorEastAsia" w:hAnsiTheme="majorEastAsia" w:hint="eastAsia"/>
                <w:color w:val="000000" w:themeColor="text1"/>
                <w:kern w:val="2"/>
                <w:sz w:val="21"/>
              </w:rPr>
              <w:t>4．支持云主机</w:t>
            </w:r>
            <w:r>
              <w:rPr>
                <w:rFonts w:asciiTheme="minorEastAsia" w:eastAsia="宋体" w:hAnsiTheme="minorEastAsia" w:cstheme="minorEastAsia" w:hint="eastAsia"/>
                <w:bCs/>
                <w:color w:val="000000" w:themeColor="text1"/>
                <w:kern w:val="2"/>
                <w:sz w:val="22"/>
              </w:rPr>
              <w:t>管理，包括创建、启动、暂停、恢复、关闭电源、删除、更换和重置操作系统，支持检测云主机故障并告警，支持设置故</w:t>
            </w:r>
            <w:r>
              <w:rPr>
                <w:rFonts w:asciiTheme="minorEastAsia" w:eastAsia="宋体" w:hAnsiTheme="minorEastAsia" w:cstheme="minorEastAsia" w:hint="eastAsia"/>
                <w:bCs/>
                <w:color w:val="000000" w:themeColor="text1"/>
                <w:kern w:val="2"/>
                <w:sz w:val="22"/>
              </w:rPr>
              <w:lastRenderedPageBreak/>
              <w:t>障策略，出现故障时，系统将按照已配置的策略自动处理，保证正常运行。</w:t>
            </w:r>
          </w:p>
          <w:p w:rsidR="00B84D00" w:rsidRDefault="00773B90">
            <w:pPr>
              <w:rPr>
                <w:rFonts w:asciiTheme="majorEastAsia" w:eastAsiaTheme="majorEastAsia" w:hAnsiTheme="majorEastAsia"/>
                <w:color w:val="000000" w:themeColor="text1"/>
              </w:rPr>
            </w:pPr>
            <w:r>
              <w:rPr>
                <w:rFonts w:asciiTheme="minorEastAsia" w:eastAsiaTheme="minorEastAsia" w:hAnsiTheme="minorEastAsia" w:cstheme="minorEastAsia"/>
                <w:bCs/>
                <w:color w:val="000000" w:themeColor="text1"/>
                <w:sz w:val="22"/>
                <w:szCs w:val="22"/>
              </w:rPr>
              <w:t>5．</w:t>
            </w:r>
            <w:r>
              <w:rPr>
                <w:rFonts w:asciiTheme="minorEastAsia" w:hAnsiTheme="minorEastAsia" w:cstheme="minorEastAsia" w:hint="eastAsia"/>
                <w:bCs/>
                <w:color w:val="000000" w:themeColor="text1"/>
                <w:sz w:val="22"/>
              </w:rPr>
              <w:t>分布式存储支持块存储、对象存储服务能力，支持副本、EC纠</w:t>
            </w:r>
            <w:proofErr w:type="gramStart"/>
            <w:r>
              <w:rPr>
                <w:rFonts w:asciiTheme="minorEastAsia" w:hAnsiTheme="minorEastAsia" w:cstheme="minorEastAsia" w:hint="eastAsia"/>
                <w:bCs/>
                <w:color w:val="000000" w:themeColor="text1"/>
                <w:sz w:val="22"/>
              </w:rPr>
              <w:t>删</w:t>
            </w:r>
            <w:proofErr w:type="gramEnd"/>
            <w:r>
              <w:rPr>
                <w:rFonts w:asciiTheme="minorEastAsia" w:hAnsiTheme="minorEastAsia" w:cstheme="minorEastAsia" w:hint="eastAsia"/>
                <w:bCs/>
                <w:color w:val="000000" w:themeColor="text1"/>
                <w:sz w:val="22"/>
              </w:rPr>
              <w:t>码数据保护机制。支持N+1、N+2、N+3、N+4类多种纠</w:t>
            </w:r>
            <w:proofErr w:type="gramStart"/>
            <w:r>
              <w:rPr>
                <w:rFonts w:asciiTheme="minorEastAsia" w:hAnsiTheme="minorEastAsia" w:cstheme="minorEastAsia" w:hint="eastAsia"/>
                <w:bCs/>
                <w:color w:val="000000" w:themeColor="text1"/>
                <w:sz w:val="22"/>
              </w:rPr>
              <w:t>删</w:t>
            </w:r>
            <w:proofErr w:type="gramEnd"/>
            <w:r>
              <w:rPr>
                <w:rFonts w:asciiTheme="minorEastAsia" w:hAnsiTheme="minorEastAsia" w:cstheme="minorEastAsia" w:hint="eastAsia"/>
                <w:bCs/>
                <w:color w:val="000000" w:themeColor="text1"/>
                <w:sz w:val="22"/>
              </w:rPr>
              <w:t>保护机制。分布式存储支持≥6副本，支持在线修改副本数。</w:t>
            </w:r>
          </w:p>
          <w:p w:rsidR="00B84D00" w:rsidRDefault="00773B90">
            <w:pPr>
              <w:rPr>
                <w:rFonts w:asciiTheme="majorEastAsia" w:eastAsiaTheme="majorEastAsia" w:hAnsiTheme="majorEastAsia"/>
                <w:color w:val="000000" w:themeColor="text1"/>
              </w:rPr>
            </w:pPr>
            <w:r>
              <w:rPr>
                <w:rFonts w:asciiTheme="minorEastAsia" w:eastAsiaTheme="minorEastAsia" w:hAnsiTheme="minorEastAsia" w:cstheme="minorEastAsia"/>
                <w:bCs/>
                <w:color w:val="000000" w:themeColor="text1"/>
                <w:sz w:val="22"/>
                <w:szCs w:val="22"/>
              </w:rPr>
              <w:t>6．</w:t>
            </w:r>
            <w:r>
              <w:rPr>
                <w:rFonts w:asciiTheme="minorEastAsia" w:hAnsiTheme="minorEastAsia" w:cstheme="minorEastAsia" w:hint="eastAsia"/>
                <w:bCs/>
                <w:color w:val="000000" w:themeColor="text1"/>
                <w:sz w:val="22"/>
              </w:rPr>
              <w:t>满足对云平台网络服务稳定性要求：云平台支持VPC路由器高可用功能，一个VPC路由器高可用组内同时部署一对</w:t>
            </w:r>
            <w:proofErr w:type="gramStart"/>
            <w:r>
              <w:rPr>
                <w:rFonts w:asciiTheme="minorEastAsia" w:hAnsiTheme="minorEastAsia" w:cstheme="minorEastAsia" w:hint="eastAsia"/>
                <w:bCs/>
                <w:color w:val="000000" w:themeColor="text1"/>
                <w:sz w:val="22"/>
              </w:rPr>
              <w:t>互为主备</w:t>
            </w:r>
            <w:proofErr w:type="gramEnd"/>
            <w:r>
              <w:rPr>
                <w:rFonts w:asciiTheme="minorEastAsia" w:hAnsiTheme="minorEastAsia" w:cstheme="minorEastAsia" w:hint="eastAsia"/>
                <w:bCs/>
                <w:color w:val="000000" w:themeColor="text1"/>
                <w:sz w:val="22"/>
              </w:rPr>
              <w:t>的VPC路由器，当主VPC路由器状态异常，秒级触发高可用切换，自动切换至备VPC路由器工作，保障业务持续稳定运行。</w:t>
            </w:r>
            <w:r>
              <w:rPr>
                <w:rFonts w:asciiTheme="minorEastAsia" w:hAnsiTheme="minorEastAsia" w:cstheme="minorEastAsia" w:hint="eastAsia"/>
                <w:bCs/>
                <w:sz w:val="22"/>
              </w:rPr>
              <w:t>（提供第三方测试报告）</w:t>
            </w:r>
            <w:r>
              <w:rPr>
                <w:rFonts w:asciiTheme="minorEastAsia" w:hAnsiTheme="minorEastAsia" w:cstheme="minorEastAsia" w:hint="eastAsia"/>
                <w:bCs/>
                <w:color w:val="000000" w:themeColor="text1"/>
                <w:sz w:val="22"/>
              </w:rPr>
              <w:t>，配置</w:t>
            </w:r>
            <w:r>
              <w:rPr>
                <w:rFonts w:asciiTheme="majorEastAsia" w:eastAsiaTheme="majorEastAsia" w:hAnsiTheme="majorEastAsia" w:hint="eastAsia"/>
                <w:color w:val="000000" w:themeColor="text1"/>
              </w:rPr>
              <w:t>≥1块2GB缓存RAID卡；</w:t>
            </w:r>
          </w:p>
          <w:p w:rsidR="00B84D00" w:rsidRDefault="00773B90">
            <w:pPr>
              <w:rPr>
                <w:rFonts w:asciiTheme="minorEastAsia" w:eastAsiaTheme="minorEastAsia" w:hAnsiTheme="minorEastAsia" w:cstheme="minorEastAsia"/>
                <w:bCs/>
                <w:color w:val="000000" w:themeColor="text1"/>
                <w:sz w:val="22"/>
                <w:szCs w:val="22"/>
              </w:rPr>
            </w:pPr>
            <w:r>
              <w:rPr>
                <w:rFonts w:asciiTheme="minorEastAsia" w:eastAsiaTheme="minorEastAsia" w:hAnsiTheme="minorEastAsia" w:cstheme="minorEastAsia" w:hint="eastAsia"/>
                <w:bCs/>
                <w:color w:val="000000" w:themeColor="text1"/>
                <w:sz w:val="22"/>
                <w:szCs w:val="22"/>
              </w:rPr>
              <w:t>7．支持资源编排，能够支持可视化方式和编排语言两种方式。通过资源</w:t>
            </w:r>
            <w:proofErr w:type="gramStart"/>
            <w:r>
              <w:rPr>
                <w:rFonts w:asciiTheme="minorEastAsia" w:eastAsiaTheme="minorEastAsia" w:hAnsiTheme="minorEastAsia" w:cstheme="minorEastAsia" w:hint="eastAsia"/>
                <w:bCs/>
                <w:color w:val="000000" w:themeColor="text1"/>
                <w:sz w:val="22"/>
                <w:szCs w:val="22"/>
              </w:rPr>
              <w:t>栈</w:t>
            </w:r>
            <w:proofErr w:type="gramEnd"/>
            <w:r>
              <w:rPr>
                <w:rFonts w:asciiTheme="minorEastAsia" w:eastAsiaTheme="minorEastAsia" w:hAnsiTheme="minorEastAsia" w:cstheme="minorEastAsia" w:hint="eastAsia"/>
                <w:bCs/>
                <w:color w:val="000000" w:themeColor="text1"/>
                <w:sz w:val="22"/>
                <w:szCs w:val="22"/>
              </w:rPr>
              <w:t>模板，定义所需的云资源、资源间的依赖关系、资源配置，可实现自动化批量部署和配置资源。</w:t>
            </w:r>
          </w:p>
          <w:p w:rsidR="00B84D00" w:rsidRDefault="00773B90">
            <w:pPr>
              <w:rPr>
                <w:rFonts w:asciiTheme="majorEastAsia" w:eastAsiaTheme="majorEastAsia" w:hAnsiTheme="majorEastAsia"/>
                <w:color w:val="000000" w:themeColor="text1"/>
              </w:rPr>
            </w:pPr>
            <w:r>
              <w:rPr>
                <w:rFonts w:asciiTheme="minorEastAsia" w:eastAsiaTheme="minorEastAsia" w:hAnsiTheme="minorEastAsia" w:cstheme="minorEastAsia" w:hint="eastAsia"/>
                <w:bCs/>
                <w:color w:val="000000" w:themeColor="text1"/>
                <w:sz w:val="22"/>
                <w:szCs w:val="22"/>
              </w:rPr>
              <w:t>8．支持IPv4/IPv6 双</w:t>
            </w:r>
            <w:proofErr w:type="gramStart"/>
            <w:r>
              <w:rPr>
                <w:rFonts w:asciiTheme="minorEastAsia" w:eastAsiaTheme="minorEastAsia" w:hAnsiTheme="minorEastAsia" w:cstheme="minorEastAsia" w:hint="eastAsia"/>
                <w:bCs/>
                <w:color w:val="000000" w:themeColor="text1"/>
                <w:sz w:val="22"/>
                <w:szCs w:val="22"/>
              </w:rPr>
              <w:t>栈</w:t>
            </w:r>
            <w:proofErr w:type="gramEnd"/>
            <w:r>
              <w:rPr>
                <w:rFonts w:asciiTheme="minorEastAsia" w:eastAsiaTheme="minorEastAsia" w:hAnsiTheme="minorEastAsia" w:cstheme="minorEastAsia" w:hint="eastAsia"/>
                <w:bCs/>
                <w:color w:val="000000" w:themeColor="text1"/>
                <w:sz w:val="22"/>
                <w:szCs w:val="22"/>
              </w:rPr>
              <w:t>网络服务，支持根据资源展示拓扑图。支持虚拟机网络防欺诈，配置≥</w:t>
            </w:r>
            <w:proofErr w:type="gramStart"/>
            <w:r>
              <w:rPr>
                <w:rFonts w:asciiTheme="minorEastAsia" w:eastAsiaTheme="minorEastAsia" w:hAnsiTheme="minorEastAsia" w:cstheme="minorEastAsia" w:hint="eastAsia"/>
                <w:bCs/>
                <w:color w:val="000000" w:themeColor="text1"/>
                <w:sz w:val="22"/>
                <w:szCs w:val="22"/>
              </w:rPr>
              <w:t>4个板载千兆</w:t>
            </w:r>
            <w:proofErr w:type="gramEnd"/>
            <w:r>
              <w:rPr>
                <w:rFonts w:asciiTheme="minorEastAsia" w:eastAsiaTheme="minorEastAsia" w:hAnsiTheme="minorEastAsia" w:cstheme="minorEastAsia" w:hint="eastAsia"/>
                <w:bCs/>
                <w:color w:val="000000" w:themeColor="text1"/>
                <w:sz w:val="22"/>
                <w:szCs w:val="22"/>
              </w:rPr>
              <w:t>网口，≥2块双口万兆网卡，含10G SFP+</w:t>
            </w:r>
            <w:proofErr w:type="gramStart"/>
            <w:r>
              <w:rPr>
                <w:rFonts w:asciiTheme="minorEastAsia" w:eastAsiaTheme="minorEastAsia" w:hAnsiTheme="minorEastAsia" w:cstheme="minorEastAsia" w:hint="eastAsia"/>
                <w:bCs/>
                <w:color w:val="000000" w:themeColor="text1"/>
                <w:sz w:val="22"/>
                <w:szCs w:val="22"/>
              </w:rPr>
              <w:t>多模光模块</w:t>
            </w:r>
            <w:proofErr w:type="gramEnd"/>
            <w:r>
              <w:rPr>
                <w:rFonts w:asciiTheme="minorEastAsia" w:eastAsiaTheme="minorEastAsia" w:hAnsiTheme="minorEastAsia" w:cstheme="minorEastAsia" w:hint="eastAsia"/>
                <w:bCs/>
                <w:color w:val="000000" w:themeColor="text1"/>
                <w:sz w:val="22"/>
                <w:szCs w:val="22"/>
              </w:rPr>
              <w:t>。</w:t>
            </w:r>
          </w:p>
        </w:tc>
      </w:tr>
      <w:tr w:rsidR="00B84D00">
        <w:trPr>
          <w:trHeight w:val="101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5</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超融合软件授权</w:t>
            </w:r>
          </w:p>
        </w:tc>
        <w:tc>
          <w:tcPr>
            <w:tcW w:w="3942" w:type="pct"/>
            <w:shd w:val="clear" w:color="auto" w:fill="auto"/>
            <w:vAlign w:val="center"/>
          </w:tcPr>
          <w:p w:rsidR="00B84D00" w:rsidRDefault="00773B90">
            <w:pPr>
              <w:numPr>
                <w:ilvl w:val="0"/>
                <w:numId w:val="5"/>
              </w:numPr>
              <w:rPr>
                <w:rFonts w:asciiTheme="majorEastAsia" w:eastAsiaTheme="majorEastAsia" w:hAnsiTheme="majorEastAsia"/>
                <w:color w:val="000000" w:themeColor="text1"/>
              </w:rPr>
            </w:pPr>
            <w:r>
              <w:rP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2*2个CPU的超融合软件授权，包括管理功能、计算功能、存储功能、网络功能授权；</w:t>
            </w:r>
          </w:p>
        </w:tc>
      </w:tr>
      <w:tr w:rsidR="00B84D00">
        <w:trPr>
          <w:trHeight w:val="3629"/>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6</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本地云存储数据平台</w:t>
            </w:r>
          </w:p>
        </w:tc>
        <w:tc>
          <w:tcPr>
            <w:tcW w:w="3942" w:type="pct"/>
            <w:shd w:val="clear" w:color="auto" w:fill="auto"/>
            <w:vAlign w:val="center"/>
          </w:tcPr>
          <w:p w:rsidR="00B84D00" w:rsidRDefault="00773B90">
            <w:pPr>
              <w:spacing w:line="24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1.系统</w:t>
            </w:r>
            <w:r>
              <w:rPr>
                <w:rFonts w:asciiTheme="majorEastAsia" w:eastAsiaTheme="majorEastAsia" w:hAnsiTheme="majorEastAsia"/>
                <w:color w:val="000000" w:themeColor="text1"/>
              </w:rPr>
              <w:t>架构：</w:t>
            </w:r>
            <w:r>
              <w:rPr>
                <w:rFonts w:asciiTheme="majorEastAsia" w:eastAsiaTheme="majorEastAsia" w:hAnsiTheme="majorEastAsia" w:hint="eastAsia"/>
                <w:color w:val="000000" w:themeColor="text1"/>
              </w:rPr>
              <w:t>基于全对称分布式</w:t>
            </w:r>
            <w:r>
              <w:rPr>
                <w:rFonts w:asciiTheme="majorEastAsia" w:eastAsiaTheme="majorEastAsia" w:hAnsiTheme="majorEastAsia"/>
                <w:color w:val="000000" w:themeColor="text1"/>
              </w:rPr>
              <w:t>存储</w:t>
            </w:r>
            <w:r>
              <w:rPr>
                <w:rFonts w:asciiTheme="majorEastAsia" w:eastAsiaTheme="majorEastAsia" w:hAnsiTheme="majorEastAsia" w:hint="eastAsia"/>
                <w:color w:val="000000" w:themeColor="text1"/>
              </w:rPr>
              <w:t>架构，裸容量≥3.12PB，有效容量≥1.7PB；通过软件层面的全对称分布式架构和数据冗余技术，达到高可伸缩性和高可用性。随着存储节点数的增加，分布式存储性能和容量也随着线性增长。</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2.数据冗余：单节点故障情况下，IO归零时长小于10秒。当节点故障时，自动调整EC配比，确保新数据可靠性不降级（N+M配比中，M不变）。纠</w:t>
            </w:r>
            <w:proofErr w:type="gramStart"/>
            <w:r>
              <w:rPr>
                <w:rFonts w:asciiTheme="majorEastAsia" w:eastAsiaTheme="majorEastAsia" w:hAnsiTheme="majorEastAsia" w:hint="eastAsia"/>
                <w:color w:val="000000" w:themeColor="text1"/>
              </w:rPr>
              <w:t>删</w:t>
            </w:r>
            <w:proofErr w:type="gramEnd"/>
            <w:r>
              <w:rPr>
                <w:rFonts w:asciiTheme="majorEastAsia" w:eastAsiaTheme="majorEastAsia" w:hAnsiTheme="majorEastAsia" w:hint="eastAsia"/>
                <w:color w:val="000000" w:themeColor="text1"/>
              </w:rPr>
              <w:t>码+2冗余。</w:t>
            </w:r>
          </w:p>
          <w:p w:rsidR="00B84D00" w:rsidRDefault="00773B90">
            <w:pPr>
              <w:spacing w:line="24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3.扩展性：支持横向扩展能力，扩容过程服务不中断。</w:t>
            </w:r>
          </w:p>
          <w:p w:rsidR="00B84D00" w:rsidRDefault="00773B90">
            <w:pPr>
              <w:spacing w:line="24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EC的数据保护模式，且支持+2/+3/+4灵活EC配比。</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5.数据重构：</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数据快速重构，当磁盘或存储节点故障时，系统能自动进行数据重建，在无人工干预条件下，数据重建速度能满足：每TB≤15分钟。</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6.网络要求：1台48口千兆管理交换机（</w:t>
            </w:r>
            <w:r>
              <w:rPr>
                <w:rFonts w:asciiTheme="majorEastAsia" w:eastAsiaTheme="majorEastAsia" w:hAnsiTheme="majorEastAsia"/>
                <w:color w:val="000000" w:themeColor="text1"/>
              </w:rPr>
              <w:t>配置≥2个</w:t>
            </w:r>
            <w:r>
              <w:rPr>
                <w:rFonts w:asciiTheme="majorEastAsia" w:eastAsiaTheme="majorEastAsia" w:hAnsiTheme="majorEastAsia" w:hint="eastAsia"/>
                <w:color w:val="000000" w:themeColor="text1"/>
              </w:rPr>
              <w:t>万兆</w:t>
            </w:r>
            <w:proofErr w:type="gramStart"/>
            <w:r>
              <w:rPr>
                <w:rFonts w:asciiTheme="majorEastAsia" w:eastAsiaTheme="majorEastAsia" w:hAnsiTheme="majorEastAsia" w:hint="eastAsia"/>
                <w:color w:val="000000" w:themeColor="text1"/>
              </w:rPr>
              <w:t>多模光模块</w:t>
            </w:r>
            <w:proofErr w:type="gramEnd"/>
            <w:r>
              <w:rPr>
                <w:rFonts w:asciiTheme="majorEastAsia" w:eastAsiaTheme="majorEastAsia" w:hAnsiTheme="majorEastAsia" w:hint="eastAsia"/>
                <w:color w:val="000000" w:themeColor="text1"/>
              </w:rPr>
              <w:t>），2台48口万兆存储网络交换机(配置≥12个光模块)；支持的接口协议：NFS、CIFS、FTP、FTPS、HTTP、HDFS、S3；功能：配额、CIFS,NFS,FTP,负载均衡,性能</w:t>
            </w:r>
            <w:r>
              <w:rPr>
                <w:rFonts w:asciiTheme="majorEastAsia" w:eastAsiaTheme="majorEastAsia" w:hAnsiTheme="majorEastAsia"/>
                <w:color w:val="000000" w:themeColor="text1"/>
              </w:rPr>
              <w:t>加速</w:t>
            </w:r>
            <w:r>
              <w:rPr>
                <w:rFonts w:asciiTheme="majorEastAsia" w:eastAsiaTheme="majorEastAsia" w:hAnsiTheme="majorEastAsia" w:hint="eastAsia"/>
                <w:color w:val="000000" w:themeColor="text1"/>
              </w:rPr>
              <w:t>；支持10GE TCP/IP、25GE TCP/IP、25GE ROCE、100Gb/s IB组网，支持RDMA访问协议，保障分布式存储</w:t>
            </w:r>
            <w:r>
              <w:rPr>
                <w:rFonts w:asciiTheme="majorEastAsia" w:eastAsiaTheme="majorEastAsia" w:hAnsiTheme="majorEastAsia"/>
                <w:color w:val="000000" w:themeColor="text1"/>
              </w:rPr>
              <w:t>性能</w:t>
            </w:r>
            <w:r>
              <w:rPr>
                <w:rFonts w:asciiTheme="majorEastAsia" w:eastAsiaTheme="majorEastAsia" w:hAnsiTheme="majorEastAsia" w:hint="eastAsia"/>
                <w:color w:val="000000" w:themeColor="text1"/>
              </w:rPr>
              <w:t>，</w:t>
            </w:r>
            <w:proofErr w:type="gramStart"/>
            <w:r>
              <w:rPr>
                <w:rFonts w:asciiTheme="majorEastAsia" w:eastAsiaTheme="majorEastAsia" w:hAnsiTheme="majorEastAsia" w:hint="eastAsia"/>
                <w:color w:val="000000" w:themeColor="text1"/>
              </w:rPr>
              <w:t>组网全冗余</w:t>
            </w:r>
            <w:proofErr w:type="gramEnd"/>
            <w:r>
              <w:rPr>
                <w:rFonts w:asciiTheme="majorEastAsia" w:eastAsiaTheme="majorEastAsia" w:hAnsiTheme="majorEastAsia" w:hint="eastAsia"/>
                <w:color w:val="000000" w:themeColor="text1"/>
              </w:rPr>
              <w:t>部署，</w:t>
            </w:r>
            <w:r>
              <w:rPr>
                <w:rFonts w:asciiTheme="majorEastAsia" w:eastAsiaTheme="majorEastAsia" w:hAnsiTheme="majorEastAsia" w:hint="eastAsia"/>
                <w:color w:val="000000" w:themeColor="text1"/>
              </w:rPr>
              <w:lastRenderedPageBreak/>
              <w:t>无单点故障。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7.硬件配置</w:t>
            </w:r>
            <w:r>
              <w:rPr>
                <w:rFonts w:asciiTheme="majorEastAsia" w:eastAsiaTheme="majorEastAsia" w:hAnsiTheme="majorEastAsia"/>
                <w:color w:val="000000" w:themeColor="text1"/>
              </w:rPr>
              <w:t>：本次</w:t>
            </w:r>
            <w:r>
              <w:rPr>
                <w:rFonts w:asciiTheme="majorEastAsia" w:eastAsiaTheme="majorEastAsia" w:hAnsiTheme="majorEastAsia" w:hint="eastAsia"/>
                <w:color w:val="000000" w:themeColor="text1"/>
              </w:rPr>
              <w:t>集群</w:t>
            </w:r>
            <w:r>
              <w:rPr>
                <w:rFonts w:asciiTheme="majorEastAsia" w:eastAsiaTheme="majorEastAsia" w:hAnsiTheme="majorEastAsia"/>
                <w:color w:val="000000" w:themeColor="text1"/>
              </w:rPr>
              <w:t>配置≥</w:t>
            </w:r>
            <w:r>
              <w:rPr>
                <w:rFonts w:asciiTheme="majorEastAsia" w:eastAsiaTheme="majorEastAsia" w:hAnsiTheme="majorEastAsia" w:hint="eastAsia"/>
                <w:color w:val="000000" w:themeColor="text1"/>
              </w:rPr>
              <w:t>6节点，≥2颗24核CPU，主频≥2.2GHz，本次每节点</w:t>
            </w:r>
            <w:r>
              <w:rPr>
                <w:rFonts w:asciiTheme="majorEastAsia" w:eastAsiaTheme="majorEastAsia" w:hAnsiTheme="majorEastAsia"/>
                <w:color w:val="000000" w:themeColor="text1"/>
              </w:rPr>
              <w:t>配置</w:t>
            </w:r>
            <w:r>
              <w:rPr>
                <w:rFonts w:asciiTheme="majorEastAsia" w:eastAsiaTheme="majorEastAsia" w:hAnsiTheme="majorEastAsia" w:hint="eastAsia"/>
                <w:color w:val="000000" w:themeColor="text1"/>
              </w:rPr>
              <w:t xml:space="preserve">≥2块480GB </w:t>
            </w:r>
            <w:r>
              <w:rPr>
                <w:rFonts w:asciiTheme="majorEastAsia" w:eastAsiaTheme="majorEastAsia" w:hAnsiTheme="majorEastAsia" w:cstheme="minorEastAsia" w:hint="eastAsia"/>
                <w:color w:val="000000" w:themeColor="text1"/>
                <w:sz w:val="18"/>
                <w:szCs w:val="18"/>
              </w:rPr>
              <w:t>SSD盘</w:t>
            </w:r>
            <w:r>
              <w:rPr>
                <w:rFonts w:asciiTheme="majorEastAsia" w:eastAsiaTheme="majorEastAsia" w:hAnsiTheme="majorEastAsia" w:hint="eastAsia"/>
                <w:color w:val="000000" w:themeColor="text1"/>
              </w:rPr>
              <w:t>作为系统盘，≥2块3.2TB SSD NVMe，≥256GB缓存，≥26块20TB SATA硬盘作为主存。网卡配置：4*10GE+4*GE，含4个10GE光模块。</w:t>
            </w:r>
          </w:p>
        </w:tc>
      </w:tr>
      <w:tr w:rsidR="00B84D00">
        <w:trPr>
          <w:trHeight w:val="48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7</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人影数据调度平台</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人影数据调度平台体系架构：系统支持IP SAN、FC SAN、NAS组网方式，本次SAN和NAS一体化，配置NAS协议（包括NFS、CIFS以及NDMP），支持SAN和NAS共资源池，无需独立分配。支持配置IP SAN和FC SAN协议，不需额外配置NAS网关。</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2.控制器缓存：≥128G(双控), 最大支持16个控制器；主机接口：8*1Gb+8*10Gb+8*16GbFC（含配套光模块）</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3.存储容量:至少支持≥50TB的数据存储容量，单个SSD盘容量≥960GB,以满足日益增长的数据存储需求</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.存储协议:</w:t>
            </w:r>
            <w:r>
              <w:rPr>
                <w:rFonts w:asciiTheme="majorEastAsia" w:eastAsiaTheme="majorEastAsia" w:hAnsiTheme="majorEastAsia" w:hint="eastAsia"/>
                <w:color w:val="000000" w:themeColor="text1"/>
              </w:rPr>
              <w:t>支持</w:t>
            </w:r>
            <w:r>
              <w:rPr>
                <w:rFonts w:asciiTheme="majorEastAsia" w:eastAsiaTheme="majorEastAsia" w:hAnsiTheme="majorEastAsia"/>
                <w:color w:val="000000" w:themeColor="text1"/>
              </w:rPr>
              <w:t>常用的存储协议，如NFS、iSCSl或FC</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.存储</w:t>
            </w:r>
            <w:proofErr w:type="gramStart"/>
            <w:r>
              <w:rPr>
                <w:rFonts w:asciiTheme="majorEastAsia" w:eastAsiaTheme="majorEastAsia" w:hAnsiTheme="majorEastAsia"/>
                <w:color w:val="000000" w:themeColor="text1"/>
              </w:rPr>
              <w:t>池管理</w:t>
            </w:r>
            <w:proofErr w:type="gramEnd"/>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支持</w:t>
            </w:r>
            <w:r>
              <w:rPr>
                <w:rFonts w:asciiTheme="majorEastAsia" w:eastAsiaTheme="majorEastAsia" w:hAnsiTheme="majorEastAsia"/>
                <w:color w:val="000000" w:themeColor="text1"/>
              </w:rPr>
              <w:t>存储池的创建、扩展和删除</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.软件及功能：精简配置,多租户,LUN迁移,数据销毁,数据迁移,配额,NFS,CIFS，多路径；存储系统部件采用A/A工作</w:t>
            </w:r>
            <w:r>
              <w:rPr>
                <w:rFonts w:asciiTheme="majorEastAsia" w:eastAsiaTheme="majorEastAsia" w:hAnsiTheme="majorEastAsia" w:hint="eastAsia"/>
                <w:color w:val="000000" w:themeColor="text1"/>
              </w:rPr>
              <w:t>模式</w:t>
            </w:r>
            <w:r>
              <w:rPr>
                <w:rFonts w:asciiTheme="majorEastAsia" w:eastAsiaTheme="majorEastAsia" w:hAnsiTheme="majorEastAsia"/>
                <w:color w:val="000000" w:themeColor="text1"/>
              </w:rPr>
              <w:t>（Active-Active Mode）；支持快照功能，满足对业务连续性和数据可靠性的要求。</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7.电源：冗余电源；</w:t>
            </w:r>
          </w:p>
        </w:tc>
      </w:tr>
      <w:tr w:rsidR="00B84D00">
        <w:trPr>
          <w:trHeight w:val="3629"/>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8</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区域级人影指挥调度终端</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1.终端功能要求：实现气象数据GIS可视化，网格数据叠加，历史数据的归类与索引建模，监测信息的检索与叠加。实现空域数据监测自动化及智能化点对点服务。</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2.面积: 屏幕宽≥9米，高≥2.025米，分辨率宽≥9600，高≥2160，整</w:t>
            </w:r>
            <w:proofErr w:type="gramStart"/>
            <w:r>
              <w:rPr>
                <w:rFonts w:asciiTheme="majorEastAsia" w:eastAsiaTheme="majorEastAsia" w:hAnsiTheme="majorEastAsia" w:hint="eastAsia"/>
                <w:color w:val="000000" w:themeColor="text1"/>
              </w:rPr>
              <w:t>屏面积</w:t>
            </w:r>
            <w:proofErr w:type="gramEnd"/>
            <w:r>
              <w:rPr>
                <w:rFonts w:asciiTheme="majorEastAsia" w:eastAsiaTheme="majorEastAsia" w:hAnsiTheme="majorEastAsia" w:hint="eastAsia"/>
                <w:color w:val="000000" w:themeColor="text1"/>
              </w:rPr>
              <w:t>≥18.225㎡</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LED像素间距≤0.9375mm,点密度≥1137777点/㎡（需提供第三方检测机构出具的CNAS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▲4.晶片尺寸：发光晶片单边尺寸≤90μm；晶片的波长误差值在±1.5nm之内,每颗发光晶片的亮度误差在10%以内（需提供第三方检测机构出具的CNAS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5.箱体尺寸：600mm*337.5mm（±0.5%偏差），重量≤20kg/㎡</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6.箱体为压铸铝合金材质，均为</w:t>
            </w:r>
            <w:proofErr w:type="gramStart"/>
            <w:r>
              <w:rPr>
                <w:rFonts w:asciiTheme="majorEastAsia" w:eastAsiaTheme="majorEastAsia" w:hAnsiTheme="majorEastAsia" w:hint="eastAsia"/>
                <w:color w:val="000000" w:themeColor="text1"/>
              </w:rPr>
              <w:t>一次性整不低于</w:t>
            </w:r>
            <w:proofErr w:type="gramEnd"/>
            <w:r>
              <w:rPr>
                <w:rFonts w:asciiTheme="majorEastAsia" w:eastAsiaTheme="majorEastAsia" w:hAnsiTheme="majorEastAsia" w:hint="eastAsia"/>
                <w:color w:val="000000" w:themeColor="text1"/>
              </w:rPr>
              <w:t>体压铸成型，防尘、静音设计；</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7.箱体符合GB/T 4208-2017标准，正面防护等级不低于IP65；</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▲8.显示屏峰值功耗≤375W/㎡，平均功耗≤230W/㎡（需提供第三方检测机构出具的CNAS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▲9.显示屏具备智能（黑屏）节电功能，开启后比没有开启节能70%以上；（需提供第三方检测机构出具的CNAS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10.环境温度在25℃时，屏体在600nits白</w:t>
            </w:r>
            <w:proofErr w:type="gramStart"/>
            <w:r>
              <w:rPr>
                <w:rFonts w:asciiTheme="majorEastAsia" w:eastAsiaTheme="majorEastAsia" w:hAnsiTheme="majorEastAsia" w:hint="eastAsia"/>
                <w:color w:val="000000" w:themeColor="text1"/>
              </w:rPr>
              <w:t>屏状态</w:t>
            </w:r>
            <w:proofErr w:type="gramEnd"/>
            <w:r>
              <w:rPr>
                <w:rFonts w:asciiTheme="majorEastAsia" w:eastAsiaTheme="majorEastAsia" w:hAnsiTheme="majorEastAsia" w:hint="eastAsia"/>
                <w:color w:val="000000" w:themeColor="text1"/>
              </w:rPr>
              <w:t>下，稳定运行后，屏体表面温升≤25℃;正常使用达到热平衡后，屏体结构金属部分、绝缘材料温升≤25℃；</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11.显示屏的对比度≥10000:1；色温在2000-20000K范围内可调；</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12.显示屏换帧频率50/60/120HZ，刷新率≥3840HZ；</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13.显示屏的抗拉强度＞190MPa，屈服强度＞190MPa，抗拉力强度≥4500N/㎡，抗压力测试数值≥45000N/㎡；</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▲14.箱体支持高集成三合一板卡设计，电源、接收卡、HUB板一体化，板内无线连接；提升传输稳定性及现场运维效率（需提供第三方检测机构出具的CNAS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14、支持无线遥控控制，可一键亮度调节、一键除湿、一键色温调节、一键复位显示屏、一键场景切换；</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▲15.箱体自带测试按钮，支持红、绿、蓝、白纯色测试画面，支持横扫、斜扫、灰阶测试画面（需提供第三方检测机构出具的CNAS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16.箱体支持电力、电源、接收卡信号、发送卡</w:t>
            </w:r>
            <w:proofErr w:type="gramStart"/>
            <w:r>
              <w:rPr>
                <w:rFonts w:asciiTheme="majorEastAsia" w:eastAsiaTheme="majorEastAsia" w:hAnsiTheme="majorEastAsia" w:hint="eastAsia"/>
                <w:color w:val="000000" w:themeColor="text1"/>
              </w:rPr>
              <w:t>信号双</w:t>
            </w:r>
            <w:proofErr w:type="gramEnd"/>
            <w:r>
              <w:rPr>
                <w:rFonts w:asciiTheme="majorEastAsia" w:eastAsiaTheme="majorEastAsia" w:hAnsiTheme="majorEastAsia" w:hint="eastAsia"/>
                <w:color w:val="000000" w:themeColor="text1"/>
              </w:rPr>
              <w:t>备份，支持环路备份保证屏</w:t>
            </w:r>
            <w:proofErr w:type="gramStart"/>
            <w:r>
              <w:rPr>
                <w:rFonts w:asciiTheme="majorEastAsia" w:eastAsiaTheme="majorEastAsia" w:hAnsiTheme="majorEastAsia" w:hint="eastAsia"/>
                <w:color w:val="000000" w:themeColor="text1"/>
              </w:rPr>
              <w:t>体运行</w:t>
            </w:r>
            <w:proofErr w:type="gramEnd"/>
            <w:r>
              <w:rPr>
                <w:rFonts w:asciiTheme="majorEastAsia" w:eastAsiaTheme="majorEastAsia" w:hAnsiTheme="majorEastAsia" w:hint="eastAsia"/>
                <w:color w:val="000000" w:themeColor="text1"/>
              </w:rPr>
              <w:t>稳定；</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▲17.显示屏在长时间没有使用时，屏体可自动切入除湿模式，屏体可从10%到100%亮度逐步显示，从而达到保护LED发光芯片（需提供第三方检测机构出具的CNAS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▲18. 所投屏体型号须通过TUV低蓝光认证、ROHS2.0。（需提供低蓝光认证证书复印件加盖投标人公章）。</w:t>
            </w:r>
          </w:p>
        </w:tc>
      </w:tr>
      <w:tr w:rsidR="00B84D00">
        <w:trPr>
          <w:trHeight w:val="304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9</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多屏处理器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1.支持1路 DP 1.2 输入和1路 HDMI 2.0 输入，支持 DP1.2、HDMI2.0 信号源无缝切换；</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2.支持最大输入分辨率 4096x2160@60Hz，支持控制范围内自定义分辨率设置；</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3.支持≥20</w:t>
            </w:r>
            <w:proofErr w:type="gramStart"/>
            <w:r>
              <w:rPr>
                <w:rFonts w:asciiTheme="majorEastAsia" w:eastAsiaTheme="majorEastAsia" w:hAnsiTheme="majorEastAsia" w:hint="eastAsia"/>
                <w:color w:val="000000" w:themeColor="text1"/>
              </w:rPr>
              <w:t>路网口</w:t>
            </w:r>
            <w:proofErr w:type="gramEnd"/>
            <w:r>
              <w:rPr>
                <w:rFonts w:asciiTheme="majorEastAsia" w:eastAsiaTheme="majorEastAsia" w:hAnsiTheme="majorEastAsia" w:hint="eastAsia"/>
                <w:color w:val="000000" w:themeColor="text1"/>
              </w:rPr>
              <w:t>输出，支持单机或双机冗余备份，支持 HDCP 2.3 协议的高带宽数字内容保护技术；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4.支持 USB 级联控制和 RS232 串口协议控制；</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5.支持独立音频输入和输出；</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proofErr w:type="gramStart"/>
            <w:r>
              <w:rPr>
                <w:rFonts w:asciiTheme="majorEastAsia" w:eastAsiaTheme="majorEastAsia" w:hAnsiTheme="majorEastAsia" w:hint="eastAsia"/>
                <w:color w:val="000000" w:themeColor="text1"/>
              </w:rPr>
              <w:t>支持低亮高</w:t>
            </w:r>
            <w:proofErr w:type="gramEnd"/>
            <w:r>
              <w:rPr>
                <w:rFonts w:asciiTheme="majorEastAsia" w:eastAsiaTheme="majorEastAsia" w:hAnsiTheme="majorEastAsia" w:hint="eastAsia"/>
                <w:color w:val="000000" w:themeColor="text1"/>
              </w:rPr>
              <w:t>灰，能有效地保持</w:t>
            </w:r>
            <w:proofErr w:type="gramStart"/>
            <w:r>
              <w:rPr>
                <w:rFonts w:asciiTheme="majorEastAsia" w:eastAsiaTheme="majorEastAsia" w:hAnsiTheme="majorEastAsia" w:hint="eastAsia"/>
                <w:color w:val="000000" w:themeColor="text1"/>
              </w:rPr>
              <w:t>低亮下</w:t>
            </w:r>
            <w:proofErr w:type="gramEnd"/>
            <w:r>
              <w:rPr>
                <w:rFonts w:asciiTheme="majorEastAsia" w:eastAsiaTheme="majorEastAsia" w:hAnsiTheme="majorEastAsia" w:hint="eastAsia"/>
                <w:color w:val="000000" w:themeColor="text1"/>
              </w:rPr>
              <w:t>灰阶的完整显示；</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▲7.为保证兼容性，所提供的控制器设备需和区域级人影指挥调度终端保持统一品牌。</w:t>
            </w:r>
          </w:p>
        </w:tc>
      </w:tr>
      <w:tr w:rsidR="00B84D00">
        <w:trPr>
          <w:trHeight w:val="101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10</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多点信号处理设备</w:t>
            </w:r>
          </w:p>
        </w:tc>
        <w:tc>
          <w:tcPr>
            <w:tcW w:w="3942" w:type="pct"/>
            <w:shd w:val="clear" w:color="auto" w:fill="auto"/>
            <w:vAlign w:val="center"/>
          </w:tcPr>
          <w:p w:rsidR="00B84D00" w:rsidRDefault="00773B90">
            <w:pPr>
              <w:textAlignment w:val="center"/>
              <w:rPr>
                <w:rFonts w:ascii="宋体" w:hAnsi="宋体" w:cs="宋体"/>
                <w:color w:val="000000" w:themeColor="text1"/>
              </w:rPr>
            </w:pPr>
            <w:r>
              <w:rPr>
                <w:rFonts w:ascii="宋体" w:hAnsi="宋体" w:cs="宋体" w:hint="eastAsia"/>
                <w:color w:val="000000" w:themeColor="text1"/>
              </w:rPr>
              <w:t>1.系统为完全分布式架构，去中心化，无单独服务器硬件或者节点</w:t>
            </w:r>
            <w:proofErr w:type="gramStart"/>
            <w:r>
              <w:rPr>
                <w:rFonts w:ascii="宋体" w:hAnsi="宋体" w:cs="宋体" w:hint="eastAsia"/>
                <w:color w:val="000000" w:themeColor="text1"/>
              </w:rPr>
              <w:t>当做</w:t>
            </w:r>
            <w:proofErr w:type="gramEnd"/>
            <w:r>
              <w:rPr>
                <w:rFonts w:ascii="宋体" w:hAnsi="宋体" w:cs="宋体" w:hint="eastAsia"/>
                <w:color w:val="000000" w:themeColor="text1"/>
              </w:rPr>
              <w:t>服务器。系统中任意一个单元故障，均不影响系统继续运行，仅影响该单元对应的局部功能，只需更换故障节点,保证系统快速恢复运行。</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2.节点硬件具备≥1 路HDM输出接口、≥1路3.5mm音频输入接口、≥1路3.5mm</w:t>
            </w:r>
            <w:proofErr w:type="gramStart"/>
            <w:r>
              <w:rPr>
                <w:rFonts w:ascii="宋体" w:hAnsi="宋体" w:cs="宋体" w:hint="eastAsia"/>
                <w:color w:val="000000" w:themeColor="text1"/>
              </w:rPr>
              <w:t>音频环</w:t>
            </w:r>
            <w:proofErr w:type="gramEnd"/>
            <w:r>
              <w:rPr>
                <w:rFonts w:ascii="宋体" w:hAnsi="宋体" w:cs="宋体" w:hint="eastAsia"/>
                <w:color w:val="000000" w:themeColor="text1"/>
              </w:rPr>
              <w:t>出接口、≥1路3.5mm音频输出接口；支持3840x2160@30Hz分辨率输出向下兼容，支持自定义分辨率；前面</w:t>
            </w:r>
            <w:proofErr w:type="gramStart"/>
            <w:r>
              <w:rPr>
                <w:rFonts w:ascii="宋体" w:hAnsi="宋体" w:cs="宋体" w:hint="eastAsia"/>
                <w:color w:val="000000" w:themeColor="text1"/>
              </w:rPr>
              <w:t>板具备</w:t>
            </w:r>
            <w:proofErr w:type="gramEnd"/>
            <w:r>
              <w:rPr>
                <w:rFonts w:ascii="宋体" w:hAnsi="宋体" w:cs="宋体" w:hint="eastAsia"/>
                <w:color w:val="000000" w:themeColor="text1"/>
              </w:rPr>
              <w:t>显示屏以及不少于3个指示灯，可同时显示设备名称、IP地址节点运行状态信息；具备2</w:t>
            </w:r>
            <w:proofErr w:type="gramStart"/>
            <w:r>
              <w:rPr>
                <w:rFonts w:ascii="宋体" w:hAnsi="宋体" w:cs="宋体" w:hint="eastAsia"/>
                <w:color w:val="000000" w:themeColor="text1"/>
              </w:rPr>
              <w:t>路网口</w:t>
            </w:r>
            <w:proofErr w:type="gramEnd"/>
            <w:r>
              <w:rPr>
                <w:rFonts w:ascii="宋体" w:hAnsi="宋体" w:cs="宋体" w:hint="eastAsia"/>
                <w:color w:val="000000" w:themeColor="text1"/>
              </w:rPr>
              <w:t>和1路光口，支持双网互备、光</w:t>
            </w:r>
            <w:proofErr w:type="gramStart"/>
            <w:r>
              <w:rPr>
                <w:rFonts w:ascii="宋体" w:hAnsi="宋体" w:cs="宋体" w:hint="eastAsia"/>
                <w:color w:val="000000" w:themeColor="text1"/>
              </w:rPr>
              <w:t>网互备</w:t>
            </w:r>
            <w:proofErr w:type="gramEnd"/>
            <w:r>
              <w:rPr>
                <w:rFonts w:asciiTheme="majorEastAsia" w:eastAsiaTheme="majorEastAsia" w:hAnsiTheme="majorEastAsia" w:hint="eastAsia"/>
                <w:color w:val="000000" w:themeColor="text1"/>
              </w:rPr>
              <w:t>（需提供第三方检测机构出具的CNAS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r>
              <w:rPr>
                <w:rFonts w:ascii="宋体" w:hAnsi="宋体" w:cs="宋体" w:hint="eastAsia"/>
                <w:color w:val="000000" w:themeColor="text1"/>
              </w:rPr>
              <w:t>；</w:t>
            </w:r>
          </w:p>
          <w:p w:rsidR="00B84D00" w:rsidRDefault="00773B90">
            <w:pPr>
              <w:rPr>
                <w:rFonts w:asciiTheme="majorEastAsia" w:eastAsiaTheme="majorEastAsia" w:hAnsiTheme="majorEastAsia"/>
                <w:color w:val="000000" w:themeColor="text1"/>
              </w:rPr>
            </w:pPr>
            <w:r>
              <w:rPr>
                <w:rFonts w:ascii="宋体" w:hAnsi="宋体" w:cs="宋体" w:hint="eastAsia"/>
                <w:color w:val="000000" w:themeColor="text1"/>
              </w:rPr>
              <w:t>3.节点具备≥1路 RS232、≥1路 RS485、≥3路 IO、≥1路 IR IN、≥3路 IR OUT、≥1路relay</w:t>
            </w:r>
            <w:r>
              <w:rPr>
                <w:rFonts w:asciiTheme="majorEastAsia" w:eastAsiaTheme="majorEastAsia" w:hAnsiTheme="majorEastAsia" w:hint="eastAsia"/>
                <w:color w:val="000000" w:themeColor="text1"/>
              </w:rPr>
              <w:t>控制</w:t>
            </w:r>
            <w:r>
              <w:rPr>
                <w:rFonts w:ascii="宋体" w:hAnsi="宋体" w:cs="宋体" w:hint="eastAsia"/>
                <w:color w:val="000000" w:themeColor="text1"/>
              </w:rPr>
              <w:t>接口，具备≥1路USB-A型接口、≥1路reset按键、≥2个自定义按钮</w:t>
            </w:r>
            <w:r>
              <w:rPr>
                <w:rFonts w:asciiTheme="majorEastAsia" w:eastAsiaTheme="majorEastAsia" w:hAnsiTheme="majorEastAsia" w:hint="eastAsia"/>
                <w:color w:val="000000" w:themeColor="text1"/>
              </w:rPr>
              <w:t>（需提供第三方检测机构出具的CNAS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4.支持</w:t>
            </w:r>
            <w:proofErr w:type="gramStart"/>
            <w:r>
              <w:rPr>
                <w:rFonts w:ascii="宋体" w:hAnsi="宋体" w:cs="宋体" w:hint="eastAsia"/>
                <w:color w:val="000000" w:themeColor="text1"/>
              </w:rPr>
              <w:t>视频环</w:t>
            </w:r>
            <w:proofErr w:type="gramEnd"/>
            <w:r>
              <w:rPr>
                <w:rFonts w:ascii="宋体" w:hAnsi="宋体" w:cs="宋体" w:hint="eastAsia"/>
                <w:color w:val="000000" w:themeColor="text1"/>
              </w:rPr>
              <w:t>出接口，环出图像信号与原画质一致；支持掉电环出，设备在未供电的条件下，仍可实现音视频信号的环出功能。</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5.节点一体化，无需固件或拨动拨码开关对节点进行编码或解码功能切换，节点同时支持音视频信号采集编码传输以及坐席解码输出功能，支持坐席OSD操作，显示推送，远程KVM功能。</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6.平均无故障时间（MTBF）不小于200000小时，支持365×24小时连续稳定运行。在意外掉电、网络连接故障修复后可以自动恢复到故障发生前的运行状况，平均故障恢复时间（MTTR）小于10S</w:t>
            </w:r>
            <w:r>
              <w:rPr>
                <w:rFonts w:asciiTheme="majorEastAsia" w:eastAsiaTheme="majorEastAsia" w:hAnsiTheme="majorEastAsia" w:hint="eastAsia"/>
                <w:color w:val="000000" w:themeColor="text1"/>
              </w:rPr>
              <w:t>（需提供第三方检测机构出具的CNAS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r>
              <w:rPr>
                <w:rFonts w:ascii="宋体" w:hAnsi="宋体" w:cs="宋体" w:hint="eastAsia"/>
                <w:color w:val="000000" w:themeColor="text1"/>
              </w:rPr>
              <w:t>。</w:t>
            </w:r>
          </w:p>
          <w:p w:rsidR="00B84D00" w:rsidRDefault="00773B90">
            <w:pPr>
              <w:rPr>
                <w:rFonts w:asciiTheme="majorEastAsia" w:eastAsiaTheme="majorEastAsia" w:hAnsiTheme="majorEastAsia"/>
                <w:color w:val="000000" w:themeColor="text1"/>
              </w:rPr>
            </w:pPr>
            <w:r>
              <w:rPr>
                <w:rFonts w:ascii="宋体" w:hAnsi="宋体" w:cs="宋体" w:hint="eastAsia"/>
                <w:color w:val="000000" w:themeColor="text1"/>
              </w:rPr>
              <w:lastRenderedPageBreak/>
              <w:t>7.</w:t>
            </w:r>
            <w:r>
              <w:rPr>
                <w:rFonts w:hint="eastAsia"/>
                <w:color w:val="000000" w:themeColor="text1"/>
                <w:spacing w:val="-1"/>
                <w:szCs w:val="21"/>
              </w:rPr>
              <w:t>系统支持</w:t>
            </w:r>
            <w:proofErr w:type="gramStart"/>
            <w:r>
              <w:rPr>
                <w:rFonts w:hint="eastAsia"/>
                <w:color w:val="000000" w:themeColor="text1"/>
                <w:spacing w:val="-1"/>
                <w:szCs w:val="21"/>
              </w:rPr>
              <w:t>35</w:t>
            </w:r>
            <w:r>
              <w:rPr>
                <w:rFonts w:hint="eastAsia"/>
                <w:color w:val="000000" w:themeColor="text1"/>
                <w:spacing w:val="-1"/>
                <w:szCs w:val="21"/>
              </w:rPr>
              <w:t>路超清输入</w:t>
            </w:r>
            <w:proofErr w:type="gramEnd"/>
            <w:r>
              <w:rPr>
                <w:rFonts w:hint="eastAsia"/>
                <w:color w:val="000000" w:themeColor="text1"/>
                <w:spacing w:val="-1"/>
                <w:szCs w:val="21"/>
              </w:rPr>
              <w:t>，</w:t>
            </w:r>
            <w:proofErr w:type="gramStart"/>
            <w:r>
              <w:rPr>
                <w:rFonts w:hint="eastAsia"/>
                <w:color w:val="000000" w:themeColor="text1"/>
                <w:spacing w:val="-1"/>
                <w:szCs w:val="21"/>
              </w:rPr>
              <w:t>25</w:t>
            </w:r>
            <w:r>
              <w:rPr>
                <w:rFonts w:hint="eastAsia"/>
                <w:color w:val="000000" w:themeColor="text1"/>
                <w:spacing w:val="-1"/>
                <w:szCs w:val="21"/>
              </w:rPr>
              <w:t>路超清输出</w:t>
            </w:r>
            <w:proofErr w:type="gramEnd"/>
            <w:r>
              <w:rPr>
                <w:rFonts w:asciiTheme="majorEastAsia" w:eastAsiaTheme="majorEastAsia" w:hAnsiTheme="majorEastAsia" w:hint="eastAsia"/>
                <w:color w:val="000000" w:themeColor="text1"/>
              </w:rPr>
              <w:t>。</w:t>
            </w:r>
          </w:p>
        </w:tc>
      </w:tr>
      <w:tr w:rsidR="00B84D00">
        <w:trPr>
          <w:trHeight w:val="505"/>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11</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可视化平台</w:t>
            </w:r>
          </w:p>
        </w:tc>
        <w:tc>
          <w:tcPr>
            <w:tcW w:w="3942" w:type="pct"/>
            <w:shd w:val="clear" w:color="auto" w:fill="auto"/>
            <w:vAlign w:val="center"/>
          </w:tcPr>
          <w:p w:rsidR="00B84D00" w:rsidRDefault="00773B90">
            <w:pPr>
              <w:textAlignment w:val="center"/>
              <w:rPr>
                <w:rFonts w:ascii="宋体" w:hAnsi="宋体" w:cs="宋体"/>
                <w:color w:val="000000" w:themeColor="text1"/>
              </w:rPr>
            </w:pPr>
            <w:r>
              <w:rPr>
                <w:rFonts w:ascii="宋体" w:hAnsi="宋体" w:cs="宋体" w:hint="eastAsia"/>
                <w:color w:val="000000" w:themeColor="text1"/>
              </w:rPr>
              <w:t>1.软件支持屏幕开窗、拼接、漫游、全屏、画面清除功能，支持场景存储、调用、轮巡、覆盖操作，调用场景时可先预览场景状态。</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2.支持可编程式编辑，可自定义图标颜色位置摆放，支持≥ 30 组控件属性。</w:t>
            </w:r>
          </w:p>
          <w:p w:rsidR="00B84D00" w:rsidRDefault="00773B90">
            <w:pPr>
              <w:rPr>
                <w:rFonts w:asciiTheme="majorEastAsia" w:eastAsiaTheme="majorEastAsia" w:hAnsiTheme="majorEastAsia"/>
                <w:color w:val="000000" w:themeColor="text1"/>
              </w:rPr>
            </w:pPr>
            <w:r>
              <w:rPr>
                <w:rFonts w:ascii="宋体" w:hAnsi="宋体" w:cs="宋体" w:hint="eastAsia"/>
                <w:color w:val="000000" w:themeColor="text1"/>
              </w:rPr>
              <w:t>3.支持 PC 和移动端可视化控制直接更改输出内容。</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4.软件支持不同显示屏操作模式。</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5.输入节点与计算机之间无需连接控制线，可视化软件可通过移动终端对计算机进行无线控制，并支持标注画面。</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6.在不改变显示屏现有显示状态下，进行开窗、移动、缩放、漫游、叠加布局操作，显示屏将窗口状态同步显示。</w:t>
            </w:r>
          </w:p>
          <w:p w:rsidR="00B84D00" w:rsidRDefault="00773B90">
            <w:pPr>
              <w:textAlignment w:val="center"/>
              <w:rPr>
                <w:rFonts w:ascii="宋体" w:hAnsi="宋体" w:cs="宋体"/>
                <w:color w:val="000000" w:themeColor="text1"/>
              </w:rPr>
            </w:pPr>
            <w:r>
              <w:rPr>
                <w:rFonts w:ascii="宋体" w:hAnsi="宋体" w:cs="宋体" w:hint="eastAsia"/>
                <w:color w:val="000000" w:themeColor="text1"/>
              </w:rPr>
              <w:t>7.软件支持Windows、Linux、Unix、MAC OS、麒麟、方德、Android、sureface、IOS、统信UOS平台操作，所有平台的软件界面和功能完全一致</w:t>
            </w:r>
            <w:r>
              <w:rPr>
                <w:rFonts w:asciiTheme="majorEastAsia" w:eastAsiaTheme="majorEastAsia" w:hAnsiTheme="majorEastAsia" w:hint="eastAsia"/>
                <w:color w:val="000000" w:themeColor="text1"/>
              </w:rPr>
              <w:t>（需提供第三方检测机构出具的CNAS</w:t>
            </w:r>
            <w:r>
              <w:rPr>
                <w:rFonts w:hint="eastAsia"/>
                <w:color w:val="000000" w:themeColor="text1"/>
              </w:rPr>
              <w:t>或</w:t>
            </w:r>
            <w:r>
              <w:rPr>
                <w:rFonts w:hint="eastAsia"/>
                <w:color w:val="000000" w:themeColor="text1"/>
              </w:rPr>
              <w:t>CMA</w:t>
            </w:r>
            <w:r>
              <w:rPr>
                <w:rFonts w:asciiTheme="majorEastAsia" w:eastAsiaTheme="majorEastAsia" w:hAnsiTheme="majorEastAsia" w:hint="eastAsia"/>
                <w:color w:val="000000" w:themeColor="text1"/>
              </w:rPr>
              <w:t>认证的检测报告并加盖投标人公章）</w:t>
            </w:r>
            <w:r>
              <w:rPr>
                <w:rFonts w:ascii="宋体" w:hAnsi="宋体" w:cs="宋体" w:hint="eastAsia"/>
                <w:color w:val="000000" w:themeColor="text1"/>
              </w:rPr>
              <w:t>。</w:t>
            </w:r>
          </w:p>
          <w:p w:rsidR="00B84D00" w:rsidRDefault="00773B90">
            <w:pPr>
              <w:rPr>
                <w:rFonts w:asciiTheme="majorEastAsia" w:eastAsiaTheme="majorEastAsia" w:hAnsiTheme="majorEastAsia"/>
                <w:color w:val="000000" w:themeColor="text1"/>
              </w:rPr>
            </w:pPr>
            <w:r>
              <w:rPr>
                <w:rFonts w:ascii="宋体" w:hAnsi="宋体" w:cs="宋体" w:hint="eastAsia"/>
                <w:color w:val="000000" w:themeColor="text1"/>
              </w:rPr>
              <w:t>8.支持多用户登录，多用户操作同步；支持IPC信号实时预览，支持云台控制；支持信号树状分组管理，支持多组拼接墙分组管理；支持预案定时调用、</w:t>
            </w:r>
            <w:proofErr w:type="gramStart"/>
            <w:r>
              <w:rPr>
                <w:rFonts w:ascii="宋体" w:hAnsi="宋体" w:cs="宋体" w:hint="eastAsia"/>
                <w:color w:val="000000" w:themeColor="text1"/>
              </w:rPr>
              <w:t>轮巡切换</w:t>
            </w:r>
            <w:proofErr w:type="gramEnd"/>
            <w:r>
              <w:rPr>
                <w:rFonts w:ascii="宋体" w:hAnsi="宋体" w:cs="宋体" w:hint="eastAsia"/>
                <w:color w:val="000000" w:themeColor="text1"/>
              </w:rPr>
              <w:t>功能，保存场景数量没有限制；且支持对输出显示屏自定义不规则分割</w:t>
            </w:r>
            <w:r>
              <w:rPr>
                <w:rFonts w:asciiTheme="majorEastAsia" w:eastAsiaTheme="majorEastAsia" w:hAnsiTheme="majorEastAsia" w:hint="eastAsia"/>
                <w:color w:val="000000" w:themeColor="text1"/>
              </w:rPr>
              <w:t>。</w:t>
            </w:r>
          </w:p>
        </w:tc>
      </w:tr>
      <w:tr w:rsidR="00B84D00">
        <w:trPr>
          <w:trHeight w:val="101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12</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无线投屏</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1.支持PC软传、手机软传、Airplay；</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2.双</w:t>
            </w:r>
            <w:proofErr w:type="gramStart"/>
            <w:r>
              <w:rPr>
                <w:rFonts w:asciiTheme="majorEastAsia" w:eastAsiaTheme="majorEastAsia" w:hAnsiTheme="majorEastAsia" w:hint="eastAsia"/>
                <w:color w:val="000000" w:themeColor="text1"/>
              </w:rPr>
              <w:t>屏异显</w:t>
            </w:r>
            <w:proofErr w:type="gramEnd"/>
            <w:r>
              <w:rPr>
                <w:rFonts w:asciiTheme="majorEastAsia" w:eastAsiaTheme="majorEastAsia" w:hAnsiTheme="majorEastAsia" w:hint="eastAsia"/>
                <w:color w:val="000000" w:themeColor="text1"/>
              </w:rPr>
              <w:t>4K+1080p；</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3.支持≥9分屏；</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4.支持千兆有线网；</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5.支持网络 POE 供电；</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6.支持 2T2R 双频 Wi-Fi；</w:t>
            </w:r>
          </w:p>
        </w:tc>
      </w:tr>
      <w:tr w:rsidR="00B84D00">
        <w:trPr>
          <w:trHeight w:val="43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13</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网络机柜</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1.尺寸：2050mm*600mm*800mm，尺寸控制在（+-50mm内）；</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2.前门玻璃门，后门钢板门，</w:t>
            </w:r>
            <w:proofErr w:type="gramStart"/>
            <w:r>
              <w:rPr>
                <w:rFonts w:asciiTheme="majorEastAsia" w:eastAsiaTheme="majorEastAsia" w:hAnsiTheme="majorEastAsia" w:hint="eastAsia"/>
                <w:color w:val="000000" w:themeColor="text1"/>
              </w:rPr>
              <w:t>排插组件</w:t>
            </w:r>
            <w:proofErr w:type="gramEnd"/>
            <w:r>
              <w:rPr>
                <w:rFonts w:asciiTheme="majorEastAsia" w:eastAsiaTheme="majorEastAsia" w:hAnsiTheme="majorEastAsia" w:hint="eastAsia"/>
                <w:color w:val="000000" w:themeColor="text1"/>
              </w:rPr>
              <w:t>1套。</w:t>
            </w:r>
          </w:p>
        </w:tc>
      </w:tr>
      <w:tr w:rsidR="00B84D00">
        <w:trPr>
          <w:trHeight w:val="43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14</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配电箱</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1.15kw智能配电柜，带PLC；</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2.≥24路开关，单路2.5KW。</w:t>
            </w:r>
          </w:p>
        </w:tc>
      </w:tr>
      <w:tr w:rsidR="00B84D00">
        <w:trPr>
          <w:trHeight w:val="188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15</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安装结构架</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1.材质：钢架；</w:t>
            </w:r>
            <w:r>
              <w:rPr>
                <w:rFonts w:asciiTheme="minorEastAsia" w:hAnsiTheme="minorEastAsia" w:hint="eastAsia"/>
                <w:color w:val="000000" w:themeColor="text1"/>
                <w:szCs w:val="21"/>
              </w:rPr>
              <w:t>Q235B，使用镀锌材料，厚度≥2mm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尺寸：</w:t>
            </w:r>
            <w:r>
              <w:rPr>
                <w:rFonts w:asciiTheme="majorEastAsia" w:eastAsiaTheme="majorEastAsia" w:hAnsiTheme="majorEastAsia" w:hint="eastAsia"/>
                <w:color w:val="000000" w:themeColor="text1"/>
              </w:rPr>
              <w:t>21.6米*2.9米*0.3米</w:t>
            </w:r>
            <w:r>
              <w:rPr>
                <w:rFonts w:hint="eastAsia"/>
                <w:color w:val="000000" w:themeColor="text1"/>
              </w:rPr>
              <w:t>（误差范围±</w:t>
            </w:r>
            <w:r>
              <w:rPr>
                <w:rFonts w:hint="eastAsia"/>
                <w:color w:val="000000" w:themeColor="text1"/>
              </w:rPr>
              <w:t>0.01</w:t>
            </w:r>
            <w:r>
              <w:rPr>
                <w:rFonts w:hint="eastAsia"/>
                <w:color w:val="000000" w:themeColor="text1"/>
              </w:rPr>
              <w:t>米）</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3.包含箱体</w:t>
            </w:r>
            <w:proofErr w:type="gramStart"/>
            <w:r>
              <w:rPr>
                <w:rFonts w:asciiTheme="majorEastAsia" w:eastAsiaTheme="majorEastAsia" w:hAnsiTheme="majorEastAsia" w:hint="eastAsia"/>
                <w:color w:val="000000" w:themeColor="text1"/>
              </w:rPr>
              <w:t>间内部</w:t>
            </w:r>
            <w:proofErr w:type="gramEnd"/>
            <w:r>
              <w:rPr>
                <w:rFonts w:asciiTheme="majorEastAsia" w:eastAsiaTheme="majorEastAsia" w:hAnsiTheme="majorEastAsia" w:hint="eastAsia"/>
                <w:color w:val="000000" w:themeColor="text1"/>
              </w:rPr>
              <w:t>连接线缆，发送卡至大屏网线，配电柜至大屏电源线。</w:t>
            </w:r>
          </w:p>
        </w:tc>
      </w:tr>
      <w:tr w:rsidR="00B84D00">
        <w:trPr>
          <w:trHeight w:val="1441"/>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16</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电源线</w:t>
            </w:r>
          </w:p>
        </w:tc>
        <w:tc>
          <w:tcPr>
            <w:tcW w:w="3942" w:type="pct"/>
            <w:shd w:val="clear" w:color="auto" w:fill="auto"/>
            <w:vAlign w:val="center"/>
          </w:tcPr>
          <w:p w:rsidR="00B84D00" w:rsidRDefault="00773B90">
            <w:pPr>
              <w:numPr>
                <w:ilvl w:val="0"/>
                <w:numId w:val="6"/>
              </w:num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规格：RV3*2.5。</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2圈</w:t>
            </w:r>
            <w:r>
              <w:rPr>
                <w:rStyle w:val="af2"/>
                <w:rFonts w:hint="eastAsia"/>
                <w:color w:val="000000" w:themeColor="text1"/>
              </w:rPr>
              <w:t>（</w:t>
            </w:r>
            <w:r>
              <w:rPr>
                <w:rStyle w:val="af2"/>
                <w:rFonts w:hint="eastAsia"/>
                <w:color w:val="000000" w:themeColor="text1"/>
              </w:rPr>
              <w:t>100</w:t>
            </w:r>
            <w:r>
              <w:rPr>
                <w:rStyle w:val="af2"/>
                <w:rFonts w:hint="eastAsia"/>
                <w:color w:val="000000" w:themeColor="text1"/>
              </w:rPr>
              <w:t>米</w:t>
            </w:r>
            <w:r>
              <w:rPr>
                <w:rStyle w:val="af2"/>
                <w:rFonts w:hint="eastAsia"/>
                <w:color w:val="000000" w:themeColor="text1"/>
              </w:rPr>
              <w:t>/</w:t>
            </w:r>
            <w:r>
              <w:rPr>
                <w:rStyle w:val="af2"/>
                <w:rFonts w:hint="eastAsia"/>
                <w:color w:val="000000" w:themeColor="text1"/>
              </w:rPr>
              <w:t>圈）</w:t>
            </w:r>
          </w:p>
        </w:tc>
      </w:tr>
      <w:tr w:rsidR="00B84D00">
        <w:trPr>
          <w:trHeight w:val="722"/>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17</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网线</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1.规格：超六类屏蔽网线</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kern w:val="0"/>
                <w:sz w:val="20"/>
                <w:szCs w:val="20"/>
              </w:rPr>
              <w:t xml:space="preserve">2. </w:t>
            </w:r>
            <w:r>
              <w:rPr>
                <w:rFonts w:asciiTheme="majorEastAsia" w:eastAsiaTheme="majorEastAsia" w:hAnsiTheme="majorEastAsia"/>
                <w:color w:val="000000" w:themeColor="text1"/>
                <w:kern w:val="0"/>
                <w:sz w:val="20"/>
                <w:szCs w:val="20"/>
              </w:rPr>
              <w:t>5</w:t>
            </w:r>
            <w:r>
              <w:rPr>
                <w:rFonts w:asciiTheme="majorEastAsia" w:eastAsiaTheme="majorEastAsia" w:hAnsiTheme="majorEastAsia" w:cs="宋体" w:hint="eastAsia"/>
                <w:color w:val="000000" w:themeColor="text1"/>
                <w:kern w:val="0"/>
                <w:sz w:val="20"/>
                <w:szCs w:val="20"/>
              </w:rPr>
              <w:t>箱（300米/箱）</w:t>
            </w:r>
          </w:p>
        </w:tc>
      </w:tr>
      <w:tr w:rsidR="00B84D00">
        <w:trPr>
          <w:trHeight w:val="2000"/>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18</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高清摄像头</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1.≥1/2.5英寸CMOS成像</w:t>
            </w:r>
            <w:r>
              <w:rPr>
                <w:rFonts w:asciiTheme="majorEastAsia" w:eastAsiaTheme="majorEastAsia" w:hAnsiTheme="majorEastAsia"/>
                <w:color w:val="000000" w:themeColor="text1"/>
              </w:rPr>
              <w:t>芯片</w:t>
            </w:r>
            <w:r>
              <w:rPr>
                <w:rFonts w:asciiTheme="majorEastAsia" w:eastAsiaTheme="majorEastAsia" w:hAnsiTheme="majorEastAsia" w:hint="eastAsia"/>
                <w:color w:val="000000" w:themeColor="text1"/>
              </w:rPr>
              <w:t>，像素≥800万，</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1080P50/60、1080P25/30</w:t>
            </w:r>
            <w:r>
              <w:rPr>
                <w:rFonts w:asciiTheme="majorEastAsia" w:eastAsiaTheme="majorEastAsia" w:hAnsiTheme="majorEastAsia"/>
                <w:color w:val="000000" w:themeColor="text1"/>
              </w:rPr>
              <w:t>视频</w:t>
            </w:r>
            <w:r>
              <w:rPr>
                <w:rFonts w:asciiTheme="majorEastAsia" w:eastAsiaTheme="majorEastAsia" w:hAnsiTheme="majorEastAsia" w:hint="eastAsia"/>
                <w:color w:val="000000" w:themeColor="text1"/>
              </w:rPr>
              <w:t>输出格式，光学变焦</w:t>
            </w:r>
            <w:r>
              <w:rPr>
                <w:rFonts w:asciiTheme="majorEastAsia" w:eastAsiaTheme="majorEastAsia" w:hAnsiTheme="majorEastAsia"/>
                <w:color w:val="000000" w:themeColor="text1"/>
              </w:rPr>
              <w:t>≥12</w:t>
            </w:r>
            <w:r>
              <w:rPr>
                <w:rFonts w:asciiTheme="majorEastAsia" w:eastAsiaTheme="majorEastAsia" w:hAnsiTheme="majorEastAsia" w:hint="eastAsia"/>
                <w:color w:val="000000" w:themeColor="text1"/>
              </w:rPr>
              <w:t>倍</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2.高清</w:t>
            </w:r>
            <w:r>
              <w:rPr>
                <w:rFonts w:asciiTheme="majorEastAsia" w:eastAsiaTheme="majorEastAsia" w:hAnsiTheme="majorEastAsia"/>
                <w:color w:val="000000" w:themeColor="text1"/>
              </w:rPr>
              <w:t>视频</w:t>
            </w:r>
            <w:r>
              <w:rPr>
                <w:rFonts w:asciiTheme="majorEastAsia" w:eastAsiaTheme="majorEastAsia" w:hAnsiTheme="majorEastAsia" w:hint="eastAsia"/>
                <w:color w:val="000000" w:themeColor="text1"/>
              </w:rPr>
              <w:t>输出接口≥2路，RS～232控制接口≥2个，</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标准VISCA</w:t>
            </w:r>
            <w:r>
              <w:rPr>
                <w:rFonts w:asciiTheme="majorEastAsia" w:eastAsiaTheme="majorEastAsia" w:hAnsiTheme="majorEastAsia"/>
                <w:color w:val="000000" w:themeColor="text1"/>
              </w:rPr>
              <w:t>控制</w:t>
            </w:r>
            <w:r>
              <w:rPr>
                <w:rFonts w:asciiTheme="majorEastAsia" w:eastAsiaTheme="majorEastAsia" w:hAnsiTheme="majorEastAsia" w:hint="eastAsia"/>
                <w:color w:val="000000" w:themeColor="text1"/>
              </w:rPr>
              <w:t>协议，摄像机具备自动白平衡（AWB）、自动曝光（AE）、自动聚焦（AF）</w:t>
            </w:r>
            <w:r>
              <w:rPr>
                <w:rFonts w:asciiTheme="majorEastAsia" w:eastAsiaTheme="majorEastAsia" w:hAnsiTheme="majorEastAsia"/>
                <w:color w:val="000000" w:themeColor="text1"/>
              </w:rPr>
              <w:t>功能。</w:t>
            </w:r>
          </w:p>
        </w:tc>
      </w:tr>
      <w:tr w:rsidR="00B84D00">
        <w:trPr>
          <w:trHeight w:val="90"/>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19</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高清视频会议终端</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1.需</w:t>
            </w:r>
            <w:r>
              <w:rPr>
                <w:rFonts w:asciiTheme="majorEastAsia" w:eastAsiaTheme="majorEastAsia" w:hAnsiTheme="majorEastAsia"/>
                <w:color w:val="000000" w:themeColor="text1"/>
              </w:rPr>
              <w:t>与</w:t>
            </w:r>
            <w:r>
              <w:rPr>
                <w:rFonts w:asciiTheme="majorEastAsia" w:eastAsiaTheme="majorEastAsia" w:hAnsiTheme="majorEastAsia" w:hint="eastAsia"/>
                <w:color w:val="000000" w:themeColor="text1"/>
              </w:rPr>
              <w:t>多点会议控制器</w:t>
            </w:r>
            <w:r>
              <w:rPr>
                <w:rFonts w:asciiTheme="majorEastAsia" w:eastAsiaTheme="majorEastAsia" w:hAnsiTheme="majorEastAsia"/>
                <w:color w:val="000000" w:themeColor="text1"/>
              </w:rPr>
              <w:t>同品牌</w:t>
            </w:r>
            <w:r>
              <w:rPr>
                <w:rFonts w:asciiTheme="majorEastAsia" w:eastAsiaTheme="majorEastAsia" w:hAnsiTheme="majorEastAsia" w:hint="eastAsia"/>
                <w:color w:val="000000" w:themeColor="text1"/>
              </w:rPr>
              <w:t>。采用</w:t>
            </w:r>
            <w:r>
              <w:rPr>
                <w:rFonts w:asciiTheme="majorEastAsia" w:eastAsiaTheme="majorEastAsia" w:hAnsiTheme="majorEastAsia"/>
                <w:color w:val="000000" w:themeColor="text1"/>
              </w:rPr>
              <w:t>分体式结构，嵌入式操作系统，非PC架构、非工控机架构。采用国产自主编解码芯片</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2.支持</w:t>
            </w:r>
            <w:r>
              <w:rPr>
                <w:rFonts w:asciiTheme="majorEastAsia" w:eastAsiaTheme="majorEastAsia" w:hAnsiTheme="majorEastAsia"/>
                <w:color w:val="000000" w:themeColor="text1"/>
              </w:rPr>
              <w:t xml:space="preserve">64Kbps-8Mbps呼叫带宽。支持ITU-T </w:t>
            </w:r>
            <w:r>
              <w:rPr>
                <w:rFonts w:asciiTheme="majorEastAsia" w:eastAsiaTheme="majorEastAsia" w:hAnsiTheme="majorEastAsia" w:hint="eastAsia"/>
                <w:color w:val="000000" w:themeColor="text1"/>
              </w:rPr>
              <w:t>H.323</w:t>
            </w:r>
            <w:r>
              <w:rPr>
                <w:rFonts w:asciiTheme="majorEastAsia" w:eastAsiaTheme="majorEastAsia" w:hAnsiTheme="majorEastAsia"/>
                <w:color w:val="000000" w:themeColor="text1"/>
              </w:rPr>
              <w:t xml:space="preserve">、IETF </w:t>
            </w:r>
            <w:r>
              <w:rPr>
                <w:rFonts w:asciiTheme="majorEastAsia" w:eastAsiaTheme="majorEastAsia" w:hAnsiTheme="majorEastAsia" w:hint="eastAsia"/>
                <w:color w:val="000000" w:themeColor="text1"/>
              </w:rPr>
              <w:t>SIP协议</w:t>
            </w:r>
            <w:r>
              <w:rPr>
                <w:rFonts w:asciiTheme="majorEastAsia" w:eastAsiaTheme="majorEastAsia" w:hAnsiTheme="majorEastAsia"/>
                <w:color w:val="000000" w:themeColor="text1"/>
              </w:rPr>
              <w:t>，具有兼容性和开放性</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w:t>
            </w:r>
            <w:r>
              <w:rPr>
                <w:rFonts w:asciiTheme="majorEastAsia" w:eastAsiaTheme="majorEastAsia" w:hAnsiTheme="majorEastAsia"/>
                <w:color w:val="000000" w:themeColor="text1"/>
              </w:rPr>
              <w:t>H.265、H.264 HP、H.264 BP图像编码</w:t>
            </w:r>
            <w:r>
              <w:rPr>
                <w:rFonts w:asciiTheme="majorEastAsia" w:eastAsiaTheme="majorEastAsia" w:hAnsiTheme="majorEastAsia" w:hint="eastAsia"/>
                <w:color w:val="000000" w:themeColor="text1"/>
              </w:rPr>
              <w:t>协议；</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4.支持</w:t>
            </w:r>
            <w:r>
              <w:rPr>
                <w:rFonts w:asciiTheme="majorEastAsia" w:eastAsiaTheme="majorEastAsia" w:hAnsiTheme="majorEastAsia"/>
                <w:color w:val="000000" w:themeColor="text1"/>
              </w:rPr>
              <w:t>4K30fps、1080P60fps、1080P30fps、720P60 fps、720P30fps分辨率</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支持G.711、</w:t>
            </w:r>
            <w:r>
              <w:rPr>
                <w:rFonts w:asciiTheme="majorEastAsia" w:eastAsiaTheme="majorEastAsia" w:hAnsiTheme="majorEastAsia" w:hint="eastAsia"/>
                <w:color w:val="000000" w:themeColor="text1"/>
              </w:rPr>
              <w:t>G.722</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G.722</w:t>
            </w:r>
            <w:r>
              <w:rPr>
                <w:rFonts w:asciiTheme="majorEastAsia" w:eastAsiaTheme="majorEastAsia" w:hAnsiTheme="majorEastAsia"/>
                <w:color w:val="000000" w:themeColor="text1"/>
              </w:rPr>
              <w:t>.1C、G.729A、AAC-LD、Opus音频协议，支持双声道立体声功能</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6.支持</w:t>
            </w:r>
            <w:r>
              <w:rPr>
                <w:rFonts w:asciiTheme="majorEastAsia" w:eastAsiaTheme="majorEastAsia" w:hAnsiTheme="majorEastAsia"/>
                <w:color w:val="000000" w:themeColor="text1"/>
              </w:rPr>
              <w:t>TR069，实现平台对终端自动配置下发、软件升级、状态监测、故障诊断功能</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支持≥4路高清视频输入接口、≥3路高清</w:t>
            </w:r>
            <w:r>
              <w:rPr>
                <w:rFonts w:asciiTheme="majorEastAsia" w:eastAsiaTheme="majorEastAsia" w:hAnsiTheme="majorEastAsia" w:hint="eastAsia"/>
                <w:color w:val="000000" w:themeColor="text1"/>
              </w:rPr>
              <w:t>视频</w:t>
            </w:r>
            <w:r>
              <w:rPr>
                <w:rFonts w:asciiTheme="majorEastAsia" w:eastAsiaTheme="majorEastAsia" w:hAnsiTheme="majorEastAsia"/>
                <w:color w:val="000000" w:themeColor="text1"/>
              </w:rPr>
              <w:t>输出接口。支持≥5路音频输入接口、≥5路音频输出接口，至少具备卡</w:t>
            </w:r>
            <w:proofErr w:type="gramStart"/>
            <w:r>
              <w:rPr>
                <w:rFonts w:asciiTheme="majorEastAsia" w:eastAsiaTheme="majorEastAsia" w:hAnsiTheme="majorEastAsia"/>
                <w:color w:val="000000" w:themeColor="text1"/>
              </w:rPr>
              <w:t>侬</w:t>
            </w:r>
            <w:proofErr w:type="gramEnd"/>
            <w:r>
              <w:rPr>
                <w:rFonts w:asciiTheme="majorEastAsia" w:eastAsiaTheme="majorEastAsia" w:hAnsiTheme="majorEastAsia"/>
                <w:color w:val="000000" w:themeColor="text1"/>
              </w:rPr>
              <w:t>头、RCA音频接口</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8.支持</w:t>
            </w:r>
            <w:r>
              <w:rPr>
                <w:rFonts w:asciiTheme="majorEastAsia" w:eastAsiaTheme="majorEastAsia" w:hAnsiTheme="majorEastAsia"/>
                <w:color w:val="000000" w:themeColor="text1"/>
              </w:rPr>
              <w:t>30%网络丢包时，语音清晰连续，视频清晰流畅，无卡顿。</w:t>
            </w:r>
            <w:r>
              <w:rPr>
                <w:rFonts w:asciiTheme="majorEastAsia" w:eastAsiaTheme="majorEastAsia" w:hAnsiTheme="majorEastAsia" w:hint="eastAsia"/>
                <w:color w:val="000000" w:themeColor="text1"/>
              </w:rPr>
              <w:t>支持</w:t>
            </w:r>
            <w:r>
              <w:rPr>
                <w:rFonts w:asciiTheme="majorEastAsia" w:eastAsiaTheme="majorEastAsia" w:hAnsiTheme="majorEastAsia"/>
                <w:color w:val="000000" w:themeColor="text1"/>
              </w:rPr>
              <w:t>IPv4和IPv6双协议</w:t>
            </w:r>
            <w:proofErr w:type="gramStart"/>
            <w:r>
              <w:rPr>
                <w:rFonts w:asciiTheme="majorEastAsia" w:eastAsiaTheme="majorEastAsia" w:hAnsiTheme="majorEastAsia"/>
                <w:color w:val="000000" w:themeColor="text1"/>
              </w:rPr>
              <w:t>栈</w:t>
            </w:r>
            <w:proofErr w:type="gramEnd"/>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9.支持</w:t>
            </w:r>
            <w:r>
              <w:rPr>
                <w:rFonts w:asciiTheme="majorEastAsia" w:eastAsiaTheme="majorEastAsia" w:hAnsiTheme="majorEastAsia"/>
                <w:color w:val="000000" w:themeColor="text1"/>
              </w:rPr>
              <w:t>在终端前面</w:t>
            </w:r>
            <w:proofErr w:type="gramStart"/>
            <w:r>
              <w:rPr>
                <w:rFonts w:asciiTheme="majorEastAsia" w:eastAsiaTheme="majorEastAsia" w:hAnsiTheme="majorEastAsia"/>
                <w:color w:val="000000" w:themeColor="text1"/>
              </w:rPr>
              <w:t>板显示</w:t>
            </w:r>
            <w:proofErr w:type="gramEnd"/>
            <w:r>
              <w:rPr>
                <w:rFonts w:asciiTheme="majorEastAsia" w:eastAsiaTheme="majorEastAsia" w:hAnsiTheme="majorEastAsia"/>
                <w:color w:val="000000" w:themeColor="text1"/>
              </w:rPr>
              <w:t>启动、升级、休眠、异常信息（温度异常、外设连接异常）、IP地址、H.</w:t>
            </w:r>
            <w:r>
              <w:rPr>
                <w:rFonts w:asciiTheme="majorEastAsia" w:eastAsiaTheme="majorEastAsia" w:hAnsiTheme="majorEastAsia" w:hint="eastAsia"/>
                <w:color w:val="000000" w:themeColor="text1"/>
              </w:rPr>
              <w:t>323</w:t>
            </w:r>
            <w:r>
              <w:rPr>
                <w:rFonts w:asciiTheme="majorEastAsia" w:eastAsiaTheme="majorEastAsia" w:hAnsiTheme="majorEastAsia"/>
                <w:color w:val="000000" w:themeColor="text1"/>
              </w:rPr>
              <w:t>号码、</w:t>
            </w:r>
            <w:r>
              <w:rPr>
                <w:rFonts w:asciiTheme="majorEastAsia" w:eastAsiaTheme="majorEastAsia" w:hAnsiTheme="majorEastAsia" w:hint="eastAsia"/>
                <w:color w:val="000000" w:themeColor="text1"/>
              </w:rPr>
              <w:t>SIP</w:t>
            </w:r>
            <w:r>
              <w:rPr>
                <w:rFonts w:asciiTheme="majorEastAsia" w:eastAsiaTheme="majorEastAsia" w:hAnsiTheme="majorEastAsia"/>
                <w:color w:val="000000" w:themeColor="text1"/>
              </w:rPr>
              <w:t>号码信息</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10.支持</w:t>
            </w:r>
            <w:r>
              <w:rPr>
                <w:rFonts w:asciiTheme="majorEastAsia" w:eastAsiaTheme="majorEastAsia" w:hAnsiTheme="majorEastAsia"/>
                <w:color w:val="000000" w:themeColor="text1"/>
              </w:rPr>
              <w:t>断点续传</w:t>
            </w:r>
            <w:r>
              <w:rPr>
                <w:rFonts w:asciiTheme="majorEastAsia" w:eastAsiaTheme="majorEastAsia" w:hAnsiTheme="majorEastAsia" w:hint="eastAsia"/>
                <w:color w:val="000000" w:themeColor="text1"/>
              </w:rPr>
              <w:t>功能，</w:t>
            </w:r>
            <w:r>
              <w:rPr>
                <w:rFonts w:asciiTheme="majorEastAsia" w:eastAsiaTheme="majorEastAsia" w:hAnsiTheme="majorEastAsia"/>
                <w:color w:val="000000" w:themeColor="text1"/>
              </w:rPr>
              <w:t>终端升级</w:t>
            </w:r>
            <w:r>
              <w:rPr>
                <w:rFonts w:asciiTheme="majorEastAsia" w:eastAsiaTheme="majorEastAsia" w:hAnsiTheme="majorEastAsia" w:hint="eastAsia"/>
                <w:color w:val="000000" w:themeColor="text1"/>
              </w:rPr>
              <w:t>过程中</w:t>
            </w:r>
            <w:r>
              <w:rPr>
                <w:rFonts w:asciiTheme="majorEastAsia" w:eastAsiaTheme="majorEastAsia" w:hAnsiTheme="majorEastAsia"/>
                <w:color w:val="000000" w:themeColor="text1"/>
              </w:rPr>
              <w:t>发生网络中断、断电重启，恢复后可断点续传，避免升级失败</w:t>
            </w:r>
            <w:r>
              <w:rPr>
                <w:rFonts w:asciiTheme="majorEastAsia" w:eastAsiaTheme="majorEastAsia" w:hAnsiTheme="majorEastAsia" w:hint="eastAsia"/>
                <w:color w:val="000000" w:themeColor="text1"/>
              </w:rPr>
              <w:t>。</w:t>
            </w:r>
          </w:p>
        </w:tc>
      </w:tr>
      <w:tr w:rsidR="00B84D00">
        <w:trPr>
          <w:trHeight w:val="505"/>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20</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会商管理平台</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基础软件包含</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50设备管理License</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50设备注册License</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采用独立硬件部署（非MCU内置模块），基于容器的服务化架构，支持将不同功能的业务部署在不同的容器内运行，避免应用对资源抢占和相互影响</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支持会议模板预置</w:t>
            </w: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组</w:t>
            </w: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画面功能</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支持连续点名功能，实现一键选中被点名会场直接点名，无须额外操作。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支持IPv4协议、IPv6 协议、IPv4和IPv6协议混合组网，实现设备 H.323/SIP 注册、呼叫、</w:t>
            </w:r>
            <w:proofErr w:type="gramStart"/>
            <w:r>
              <w:rPr>
                <w:rFonts w:asciiTheme="majorEastAsia" w:eastAsiaTheme="majorEastAsia" w:hAnsiTheme="majorEastAsia"/>
                <w:color w:val="000000" w:themeColor="text1"/>
              </w:rPr>
              <w:t>公私网</w:t>
            </w:r>
            <w:proofErr w:type="gramEnd"/>
            <w:r>
              <w:rPr>
                <w:rFonts w:asciiTheme="majorEastAsia" w:eastAsiaTheme="majorEastAsia" w:hAnsiTheme="majorEastAsia"/>
                <w:color w:val="000000" w:themeColor="text1"/>
              </w:rPr>
              <w:t>穿越功能</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支持≥7×24小时连续正常工作</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.支持自动巡检功能，巡检内容可自定义，巡检完成后可自动生成巡检报告</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color w:val="000000" w:themeColor="text1"/>
              </w:rPr>
              <w:t>。</w:t>
            </w:r>
          </w:p>
        </w:tc>
      </w:tr>
      <w:tr w:rsidR="00B84D00">
        <w:trPr>
          <w:trHeight w:val="505"/>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21</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0"/>
                <w:szCs w:val="20"/>
              </w:rPr>
              <w:t>多点会议控制器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采用自主的编解码芯片和操作系统</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支持ITU-T H.263、H.264BP、H.264HP、H.264SVC、H.265 SCC视频协议</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支持AVC/SVC混合会议，以适应不同线路带宽、不同设备能力、不同网络环境下的组网要求</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 xml:space="preserve">支持将1 </w:t>
            </w:r>
            <w:proofErr w:type="gramStart"/>
            <w:r>
              <w:rPr>
                <w:rFonts w:asciiTheme="majorEastAsia" w:eastAsiaTheme="majorEastAsia" w:hAnsiTheme="majorEastAsia"/>
                <w:color w:val="000000" w:themeColor="text1"/>
              </w:rPr>
              <w:t>个</w:t>
            </w:r>
            <w:proofErr w:type="gramEnd"/>
            <w:r>
              <w:rPr>
                <w:rFonts w:asciiTheme="majorEastAsia" w:eastAsiaTheme="majorEastAsia" w:hAnsiTheme="majorEastAsia"/>
                <w:color w:val="000000" w:themeColor="text1"/>
              </w:rPr>
              <w:t xml:space="preserve">1080P60fps 端口可拆分为 2 </w:t>
            </w:r>
            <w:proofErr w:type="gramStart"/>
            <w:r>
              <w:rPr>
                <w:rFonts w:asciiTheme="majorEastAsia" w:eastAsiaTheme="majorEastAsia" w:hAnsiTheme="majorEastAsia"/>
                <w:color w:val="000000" w:themeColor="text1"/>
              </w:rPr>
              <w:t>个</w:t>
            </w:r>
            <w:proofErr w:type="gramEnd"/>
            <w:r>
              <w:rPr>
                <w:rFonts w:asciiTheme="majorEastAsia" w:eastAsiaTheme="majorEastAsia" w:hAnsiTheme="majorEastAsia"/>
                <w:color w:val="000000" w:themeColor="text1"/>
              </w:rPr>
              <w:t xml:space="preserve">1080P30fps 端口、或者 4 </w:t>
            </w:r>
            <w:proofErr w:type="gramStart"/>
            <w:r>
              <w:rPr>
                <w:rFonts w:asciiTheme="majorEastAsia" w:eastAsiaTheme="majorEastAsia" w:hAnsiTheme="majorEastAsia"/>
                <w:color w:val="000000" w:themeColor="text1"/>
              </w:rPr>
              <w:t>个</w:t>
            </w:r>
            <w:proofErr w:type="gramEnd"/>
            <w:r>
              <w:rPr>
                <w:rFonts w:asciiTheme="majorEastAsia" w:eastAsiaTheme="majorEastAsia" w:hAnsiTheme="majorEastAsia"/>
                <w:color w:val="000000" w:themeColor="text1"/>
              </w:rPr>
              <w:t>720P30fps端口</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在全编全</w:t>
            </w:r>
            <w:proofErr w:type="gramStart"/>
            <w:r>
              <w:rPr>
                <w:rFonts w:asciiTheme="majorEastAsia" w:eastAsiaTheme="majorEastAsia" w:hAnsiTheme="majorEastAsia"/>
                <w:color w:val="000000" w:themeColor="text1"/>
              </w:rPr>
              <w:t>解模式</w:t>
            </w:r>
            <w:proofErr w:type="gramEnd"/>
            <w:r>
              <w:rPr>
                <w:rFonts w:asciiTheme="majorEastAsia" w:eastAsiaTheme="majorEastAsia" w:hAnsiTheme="majorEastAsia"/>
                <w:color w:val="000000" w:themeColor="text1"/>
              </w:rPr>
              <w:t>下，单台MCU最大支持≥12个1080P60fps视频端口或者25个1080P 30fps视频端口或者50个720P30fps视频端口</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支持主视频1080p60fps时，辅视频同时实现1080P60fps高清效果</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支持主席控制、远程桌面控制、即时消息、信息公告、电子问卷、电子笔记、会议录制、投票表决、申请发言（举手）功能</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w:t>
            </w:r>
            <w:r>
              <w:rPr>
                <w:rFonts w:asciiTheme="majorEastAsia" w:eastAsiaTheme="majorEastAsia" w:hAnsiTheme="majorEastAsia"/>
                <w:color w:val="000000" w:themeColor="text1"/>
              </w:rPr>
              <w:t>.支持30%网络丢包下，语音清晰连续，视频清晰流畅</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9.</w:t>
            </w:r>
            <w:r>
              <w:rPr>
                <w:rFonts w:asciiTheme="majorEastAsia" w:eastAsiaTheme="majorEastAsia" w:hAnsiTheme="majorEastAsia"/>
                <w:color w:val="000000" w:themeColor="text1"/>
              </w:rPr>
              <w:t>.支持虚拟会议室功能，系统可为个人用户独立分配虚拟会议室，无须平台预定即可召集多方会议；虚拟会议室没有会场加入时，不占用MCU端口资源。</w:t>
            </w:r>
          </w:p>
        </w:tc>
      </w:tr>
      <w:tr w:rsidR="00B84D00">
        <w:trPr>
          <w:trHeight w:val="505"/>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22</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高清录播终端</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1.采用标准2U机箱</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2.CPU≥8核16线程，主频≥3.0GHz；</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运行内存≥16GB、硬盘空间≥2TB；</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3.支持H.323协议/SIP协议的MCU和终端呼入，支持IPv4或IPv6双</w:t>
            </w:r>
            <w:proofErr w:type="gramStart"/>
            <w:r>
              <w:rPr>
                <w:rFonts w:asciiTheme="majorEastAsia" w:eastAsiaTheme="majorEastAsia" w:hAnsiTheme="majorEastAsia" w:hint="eastAsia"/>
                <w:color w:val="000000" w:themeColor="text1"/>
              </w:rPr>
              <w:t>栈</w:t>
            </w:r>
            <w:proofErr w:type="gramEnd"/>
            <w:r>
              <w:rPr>
                <w:rFonts w:asciiTheme="majorEastAsia" w:eastAsiaTheme="majorEastAsia" w:hAnsiTheme="majorEastAsia" w:hint="eastAsia"/>
                <w:color w:val="000000" w:themeColor="text1"/>
              </w:rPr>
              <w:t>协议互通；支持通过GK注册呼入到MCU或通过IP地址呼入，进行会议录制，并支持实时直播、点播以及H.323视频终端点播；</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4.系统支持H.264视频协议，音频协议支持G.711A/G.711U/G.722-48K/G.722-56K/ G.722-64/AAC；</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 系统支持≥10组视频会议双流同步录制；</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 支持MCU或终端呼入，系统自动开启录制或停止录制，支持0.5M/1M/2M/3M/4M/6M/8M视频码流呼叫录制；</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 支持视频分辨率：CIF、4CIF、720P、1080P、VGA、SVGA、XGA、SXGA等，双流最高可达1080P；支持升级4K@H.265会议录制能力，无需更换设备即可无缝升级；4K@H.265能力（</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 支持H.323、H.239、SIP协议（</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9.直播点播方式：自带播放器支持低延时的直播点播功能，最大可同步播放8画面高清视频源（与编码器配合）；</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10.PC端浏览器支持采用HTML5技术实现资源模式最大3画面的直播点播，移动</w:t>
            </w:r>
            <w:proofErr w:type="gramStart"/>
            <w:r>
              <w:rPr>
                <w:rFonts w:asciiTheme="majorEastAsia" w:eastAsiaTheme="majorEastAsia" w:hAnsiTheme="majorEastAsia" w:hint="eastAsia"/>
                <w:color w:val="000000" w:themeColor="text1"/>
              </w:rPr>
              <w:t>端支持</w:t>
            </w:r>
            <w:proofErr w:type="gramEnd"/>
            <w:r>
              <w:rPr>
                <w:rFonts w:asciiTheme="majorEastAsia" w:eastAsiaTheme="majorEastAsia" w:hAnsiTheme="majorEastAsia" w:hint="eastAsia"/>
                <w:color w:val="000000" w:themeColor="text1"/>
              </w:rPr>
              <w:t xml:space="preserve">基于H5的一路画面点播； </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异常处理，系统出现断电异常导致录制文件损坏，设备可自动修复损坏的录制文件；系统在正常工作过程中如遇异常掉电，系统重启后可恢复到掉电前系统工作状态，如正在进行的录制、上传、直播、组播、点播状态；</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12.支持记录告警和日志信息，方便用户查看和维护设备，告警信息可通过邮件方式通知系统管理员；</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13.提供专用播放器，支持超低延时直播观看，延时不大于500ms；支持点播观看，支持会议中点名，会议中直</w:t>
            </w:r>
            <w:proofErr w:type="gramStart"/>
            <w:r>
              <w:rPr>
                <w:rFonts w:asciiTheme="majorEastAsia" w:eastAsiaTheme="majorEastAsia" w:hAnsiTheme="majorEastAsia" w:hint="eastAsia"/>
                <w:color w:val="000000" w:themeColor="text1"/>
              </w:rPr>
              <w:t>播用户</w:t>
            </w:r>
            <w:proofErr w:type="gramEnd"/>
            <w:r>
              <w:rPr>
                <w:rFonts w:asciiTheme="majorEastAsia" w:eastAsiaTheme="majorEastAsia" w:hAnsiTheme="majorEastAsia" w:hint="eastAsia"/>
                <w:color w:val="000000" w:themeColor="text1"/>
              </w:rPr>
              <w:t>即时消息沟通交流，打点标记。</w:t>
            </w:r>
          </w:p>
        </w:tc>
      </w:tr>
      <w:tr w:rsidR="00B84D00">
        <w:trPr>
          <w:trHeight w:val="1500"/>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23</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静电地板</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1.面积：24㎡。瓷砖面防静电地板；</w:t>
            </w:r>
          </w:p>
          <w:p w:rsidR="00B84D00" w:rsidRDefault="00773B90">
            <w:pPr>
              <w:rPr>
                <w:rFonts w:asciiTheme="majorEastAsia" w:eastAsiaTheme="majorEastAsia" w:hAnsiTheme="majorEastAsia"/>
                <w:color w:val="000000" w:themeColor="text1"/>
              </w:rPr>
            </w:pPr>
            <w:r>
              <w:rPr>
                <w:rStyle w:val="af2"/>
                <w:rFonts w:hint="eastAsia"/>
                <w:color w:val="000000" w:themeColor="text1"/>
              </w:rPr>
              <w:t>2.</w:t>
            </w:r>
            <w:r>
              <w:rPr>
                <w:rStyle w:val="af2"/>
                <w:rFonts w:hint="eastAsia"/>
                <w:color w:val="000000" w:themeColor="text1"/>
              </w:rPr>
              <w:t>尺寸：</w:t>
            </w:r>
            <w:r>
              <w:rPr>
                <w:rStyle w:val="af2"/>
                <w:rFonts w:hint="eastAsia"/>
                <w:color w:val="000000" w:themeColor="text1"/>
              </w:rPr>
              <w:t>600mm*600mm</w:t>
            </w:r>
            <w:r>
              <w:rPr>
                <w:rStyle w:val="af2"/>
                <w:rFonts w:hint="eastAsia"/>
                <w:color w:val="000000" w:themeColor="text1"/>
              </w:rPr>
              <w:t>；</w:t>
            </w:r>
            <w:r>
              <w:rPr>
                <w:rFonts w:hint="eastAsia"/>
                <w:color w:val="000000" w:themeColor="text1"/>
                <w:spacing w:val="3"/>
                <w:sz w:val="22"/>
                <w:szCs w:val="22"/>
              </w:rPr>
              <w:t>厚度≥</w:t>
            </w:r>
            <w:r>
              <w:rPr>
                <w:rFonts w:ascii="Arial" w:eastAsia="Arial" w:hAnsi="Arial" w:cs="Arial"/>
                <w:color w:val="000000" w:themeColor="text1"/>
                <w:szCs w:val="21"/>
                <w:shd w:val="clear" w:color="auto" w:fill="FFFFFF"/>
              </w:rPr>
              <w:t>35mm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3.数量68块；</w:t>
            </w:r>
          </w:p>
        </w:tc>
      </w:tr>
      <w:tr w:rsidR="00B84D00">
        <w:trPr>
          <w:trHeight w:val="72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24</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彩钢板隔断</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1.面积：48㎡。</w:t>
            </w:r>
          </w:p>
          <w:p w:rsidR="00B84D00" w:rsidRDefault="00773B90">
            <w:pPr>
              <w:rPr>
                <w:rFonts w:asciiTheme="majorEastAsia" w:eastAsiaTheme="majorEastAsia" w:hAnsiTheme="majorEastAsia"/>
                <w:color w:val="000000" w:themeColor="text1"/>
              </w:rPr>
            </w:pPr>
            <w:r>
              <w:rPr>
                <w:rStyle w:val="af2"/>
                <w:rFonts w:eastAsiaTheme="majorEastAsia" w:hint="eastAsia"/>
                <w:color w:val="000000" w:themeColor="text1"/>
              </w:rPr>
              <w:t>2.</w:t>
            </w:r>
            <w:r>
              <w:rPr>
                <w:rStyle w:val="af2"/>
                <w:rFonts w:eastAsiaTheme="majorEastAsia" w:hint="eastAsia"/>
                <w:color w:val="000000" w:themeColor="text1"/>
              </w:rPr>
              <w:t>材质：镀锌钢板。</w:t>
            </w:r>
          </w:p>
          <w:p w:rsidR="00B84D00" w:rsidRDefault="00773B90">
            <w:pPr>
              <w:rPr>
                <w:rFonts w:asciiTheme="majorEastAsia" w:eastAsiaTheme="majorEastAsia" w:hAnsiTheme="majorEastAsia"/>
                <w:color w:val="000000" w:themeColor="text1"/>
              </w:rPr>
            </w:pPr>
            <w:r>
              <w:rPr>
                <w:rStyle w:val="af2"/>
                <w:rFonts w:eastAsiaTheme="majorEastAsia" w:hint="eastAsia"/>
                <w:color w:val="000000" w:themeColor="text1"/>
              </w:rPr>
              <w:t>3.</w:t>
            </w:r>
            <w:r>
              <w:rPr>
                <w:rStyle w:val="af2"/>
                <w:rFonts w:eastAsiaTheme="majorEastAsia" w:hint="eastAsia"/>
                <w:color w:val="000000" w:themeColor="text1"/>
              </w:rPr>
              <w:t>尺寸：宽度</w:t>
            </w:r>
            <w:r>
              <w:rPr>
                <w:rStyle w:val="af2"/>
                <w:rFonts w:eastAsiaTheme="majorEastAsia" w:hint="eastAsia"/>
                <w:color w:val="000000" w:themeColor="text1"/>
              </w:rPr>
              <w:t>1000mm</w:t>
            </w:r>
            <w:r>
              <w:rPr>
                <w:rStyle w:val="af2"/>
                <w:rFonts w:eastAsiaTheme="majorEastAsia" w:hint="eastAsia"/>
                <w:color w:val="000000" w:themeColor="text1"/>
              </w:rPr>
              <w:t>，厚度</w:t>
            </w:r>
            <w:r>
              <w:rPr>
                <w:rFonts w:asciiTheme="majorEastAsia" w:eastAsiaTheme="majorEastAsia" w:hAnsiTheme="majorEastAsia" w:hint="eastAsia"/>
                <w:color w:val="000000" w:themeColor="text1"/>
              </w:rPr>
              <w:t>100</w:t>
            </w:r>
            <w:r>
              <w:rPr>
                <w:rStyle w:val="af2"/>
                <w:rFonts w:eastAsiaTheme="majorEastAsia" w:hint="eastAsia"/>
                <w:color w:val="000000" w:themeColor="text1"/>
              </w:rPr>
              <w:t>-120mm.</w:t>
            </w:r>
          </w:p>
        </w:tc>
      </w:tr>
      <w:tr w:rsidR="00B84D00">
        <w:trPr>
          <w:trHeight w:val="43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25</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钢化防火玻璃门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1.单扇门型；</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2.门扇厚度≥45mm，门板厚度≥0.8mm，门框厚度≥1.2mm。</w:t>
            </w:r>
          </w:p>
        </w:tc>
      </w:tr>
      <w:tr w:rsidR="00B84D00">
        <w:trPr>
          <w:trHeight w:val="304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26</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分会场</w:t>
            </w:r>
            <w:proofErr w:type="gramStart"/>
            <w:r>
              <w:rPr>
                <w:rFonts w:asciiTheme="majorEastAsia" w:eastAsiaTheme="majorEastAsia" w:hAnsiTheme="majorEastAsia" w:hint="eastAsia"/>
                <w:color w:val="000000" w:themeColor="text1"/>
              </w:rPr>
              <w:t>一</w:t>
            </w:r>
            <w:proofErr w:type="gramEnd"/>
            <w:r>
              <w:rPr>
                <w:rFonts w:asciiTheme="majorEastAsia" w:eastAsiaTheme="majorEastAsia" w:hAnsiTheme="majorEastAsia" w:hint="eastAsia"/>
                <w:color w:val="000000" w:themeColor="text1"/>
              </w:rPr>
              <w:t>体式终端</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采用</w:t>
            </w:r>
            <w:proofErr w:type="gramStart"/>
            <w:r>
              <w:rPr>
                <w:rFonts w:asciiTheme="majorEastAsia" w:eastAsiaTheme="majorEastAsia" w:hAnsiTheme="majorEastAsia"/>
                <w:color w:val="000000" w:themeColor="text1"/>
              </w:rPr>
              <w:t>一</w:t>
            </w:r>
            <w:proofErr w:type="gramEnd"/>
            <w:r>
              <w:rPr>
                <w:rFonts w:asciiTheme="majorEastAsia" w:eastAsiaTheme="majorEastAsia" w:hAnsiTheme="majorEastAsia"/>
                <w:color w:val="000000" w:themeColor="text1"/>
              </w:rPr>
              <w:t>体式结构，嵌入式操作系统，非PC架构、非工控机架构。</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2.</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采用一体化集成PTZ摄像机、全景摄像机、数字阵列麦克及编解码器。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3.</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支持64Kbps-8Mbps呼叫带宽。支持IPv4和IPv6双协议</w:t>
            </w:r>
            <w:proofErr w:type="gramStart"/>
            <w:r>
              <w:rPr>
                <w:rFonts w:asciiTheme="majorEastAsia" w:eastAsiaTheme="majorEastAsia" w:hAnsiTheme="majorEastAsia"/>
                <w:color w:val="000000" w:themeColor="text1"/>
              </w:rPr>
              <w:t>栈</w:t>
            </w:r>
            <w:proofErr w:type="gramEnd"/>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4.</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终端主要元器件须采用国产化器件，至少包括摄像机镜头、视音频编解码单元、CPU处理芯片、时钟芯片，电源模块。</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5.</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内置高清摄像机，支持不小于1080P 60fps视频图像采集。</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6.</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支持H.265、H.264 HP、H.264 BP、H.263、H.263+图像编码协议。</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无须输入终端IP地址，支持通过投影码方式实现投屏共享。支持触控显示屏方向控制、支持音频共享，分辨率不低于4K。</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支持50%网络丢包时，语音清晰连续，视频清晰流畅，无卡顿、无马赛克。</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9.</w:t>
            </w:r>
            <w:r>
              <w:rPr>
                <w:rFonts w:asciiTheme="majorEastAsia" w:eastAsiaTheme="majorEastAsia" w:hAnsiTheme="majorEastAsia" w:hint="eastAsia"/>
                <w:color w:val="000000" w:themeColor="text1"/>
              </w:rPr>
              <w:t xml:space="preserve"> </w:t>
            </w:r>
            <w:r>
              <w:rPr>
                <w:rFonts w:asciiTheme="majorEastAsia" w:eastAsiaTheme="majorEastAsia" w:hAnsiTheme="majorEastAsia"/>
                <w:color w:val="000000" w:themeColor="text1"/>
              </w:rPr>
              <w:t>支持断点续传功能，终端升级过程中发生网络中断或断电重启，恢复后可断点续传。</w:t>
            </w:r>
          </w:p>
        </w:tc>
      </w:tr>
      <w:tr w:rsidR="00B84D00">
        <w:trPr>
          <w:trHeight w:val="159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27</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proofErr w:type="gramStart"/>
            <w:r>
              <w:rPr>
                <w:rFonts w:asciiTheme="majorEastAsia" w:eastAsiaTheme="majorEastAsia" w:hAnsiTheme="majorEastAsia" w:hint="eastAsia"/>
                <w:color w:val="000000" w:themeColor="text1"/>
              </w:rPr>
              <w:t>千兆网</w:t>
            </w:r>
            <w:proofErr w:type="gramEnd"/>
            <w:r>
              <w:rPr>
                <w:rFonts w:asciiTheme="majorEastAsia" w:eastAsiaTheme="majorEastAsia" w:hAnsiTheme="majorEastAsia" w:hint="eastAsia"/>
                <w:color w:val="000000" w:themeColor="text1"/>
              </w:rPr>
              <w:t>交换机</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≥48个10/100/1000BASE-T以太网端口，4个千兆SFP交流供电。</w:t>
            </w:r>
          </w:p>
        </w:tc>
      </w:tr>
      <w:tr w:rsidR="00B84D00">
        <w:trPr>
          <w:trHeight w:val="159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28</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会议系统线缆</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HDMI高清信号线，</w:t>
            </w:r>
            <w:r>
              <w:rPr>
                <w:rFonts w:hint="eastAsia"/>
                <w:color w:val="000000" w:themeColor="text1"/>
              </w:rPr>
              <w:t>长度</w:t>
            </w:r>
            <w:r>
              <w:rPr>
                <w:rFonts w:asciiTheme="majorEastAsia" w:eastAsiaTheme="majorEastAsia" w:hAnsiTheme="majorEastAsia" w:hint="eastAsia"/>
                <w:color w:val="000000" w:themeColor="text1"/>
              </w:rPr>
              <w:t>100-120米。</w:t>
            </w:r>
          </w:p>
        </w:tc>
      </w:tr>
      <w:tr w:rsidR="00B84D00">
        <w:trPr>
          <w:trHeight w:val="1081"/>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29</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调音台</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1.具备≥18路输入，包含≥12路Mic/Line(XLR/TRS复合平衡接口)、≥2路立体声LineIN(1/4"TRS平衡接口)、≥1路立体声USB盘</w:t>
            </w:r>
            <w:proofErr w:type="gramStart"/>
            <w:r>
              <w:rPr>
                <w:rFonts w:asciiTheme="majorEastAsia" w:eastAsiaTheme="majorEastAsia" w:hAnsiTheme="majorEastAsia" w:hint="eastAsia"/>
                <w:color w:val="000000" w:themeColor="text1"/>
              </w:rPr>
              <w:t>或蓝牙播放</w:t>
            </w:r>
            <w:proofErr w:type="gramEnd"/>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具备≥13路输出，包含≥8路MIX总线输出（XLR平衡接口）、≥1路立体声Main-Out L/R（XLR平衡接口）、≥1路立体声USB盘录音、≥1路立体声监听（1/4"TRS立体声接口，16Ω最小阻抗）（</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3. ≥8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 xml:space="preserve">DCA 编组(带静音)，≥4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Mute Groups 静音编组；</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4. ≥4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 xml:space="preserve">专业效果器：Chorus、Echo、Flanger、Pitch-shift、Reverb、Stereo Delay 共六类效果处理，≥60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工厂预设( FX Presets )；</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5. ≥8个自定义飞梭、≥4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 xml:space="preserve">自定义按钮、≥1 </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自定义快速菜单按钮；</w:t>
            </w:r>
          </w:p>
        </w:tc>
      </w:tr>
      <w:tr w:rsidR="00B84D00">
        <w:trPr>
          <w:trHeight w:val="130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30</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主扩音响功放</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1.具备≥2×600W/8Ω，≥2×1200W/4Ω、≥2×2400W/2Ω、桥接≥1×1500W/8Ω多种阻抗功率；</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2.全自动保护电路，包括直流、过流、过压、过热和动态自动限幅保护；</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3.频率响应≥20Hz-20KHz；</w:t>
            </w:r>
          </w:p>
        </w:tc>
      </w:tr>
      <w:tr w:rsidR="00B84D00">
        <w:trPr>
          <w:trHeight w:val="284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31</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吸顶音响功放</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1.具备≥2×500W/8Ω，≥2×1000W/4Ω、桥接≥1×1500W/8Ω多种阻抗功率；</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2.全自动保护电路，包括直流、过流、过压、过热和动态自动限幅保护，确保功放稳定、高效工作；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3.频率响应≥20Hz-20KHz；</w:t>
            </w:r>
          </w:p>
        </w:tc>
      </w:tr>
      <w:tr w:rsidR="00B84D00">
        <w:trPr>
          <w:trHeight w:val="1108"/>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32</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proofErr w:type="gramStart"/>
            <w:r>
              <w:rPr>
                <w:rFonts w:asciiTheme="majorEastAsia" w:eastAsiaTheme="majorEastAsia" w:hAnsiTheme="majorEastAsia" w:hint="eastAsia"/>
                <w:color w:val="000000" w:themeColor="text1"/>
              </w:rPr>
              <w:t>主扩扬声器</w:t>
            </w:r>
            <w:proofErr w:type="gramEnd"/>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1.系 统：音柱全频音箱；</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2.高音单元：1x25mm音圈钕磁压</w:t>
            </w:r>
            <w:proofErr w:type="gramStart"/>
            <w:r>
              <w:rPr>
                <w:rFonts w:asciiTheme="majorEastAsia" w:eastAsiaTheme="majorEastAsia" w:hAnsiTheme="majorEastAsia" w:hint="eastAsia"/>
                <w:color w:val="000000" w:themeColor="text1"/>
              </w:rPr>
              <w:t>缩</w:t>
            </w:r>
            <w:proofErr w:type="gramEnd"/>
            <w:r>
              <w:rPr>
                <w:rFonts w:asciiTheme="majorEastAsia" w:eastAsiaTheme="majorEastAsia" w:hAnsiTheme="majorEastAsia" w:hint="eastAsia"/>
                <w:color w:val="000000" w:themeColor="text1"/>
              </w:rPr>
              <w:t>单元；</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3.低音单元：≥8x4.25"（25mm音圈）驱动单元；</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4.频率响应：≥85Hz-20KHz (-3dB)；</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5.功 率：≥350W（RMS）</w:t>
            </w:r>
            <w:r>
              <w:rPr>
                <w:rFonts w:hint="eastAsia"/>
                <w:color w:val="000000" w:themeColor="text1"/>
              </w:rPr>
              <w:t xml:space="preserve">- </w:t>
            </w:r>
            <w:r>
              <w:rPr>
                <w:rFonts w:asciiTheme="majorEastAsia" w:eastAsiaTheme="majorEastAsia" w:hAnsiTheme="majorEastAsia" w:hint="eastAsia"/>
                <w:color w:val="000000" w:themeColor="text1"/>
              </w:rPr>
              <w:t>600W （PEAK）；</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6.阻抗：4-6Ω；</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7.灵 敏 度：≥95dB/1W/1M；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8.最大声压：≥122dB；</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9.覆盖角度：≥水平 80°、垂直 80°；</w:t>
            </w:r>
          </w:p>
        </w:tc>
      </w:tr>
      <w:tr w:rsidR="00B84D00">
        <w:trPr>
          <w:trHeight w:val="1774"/>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33</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吸顶扬声器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1.系统：≥8"天花吸顶音箱；</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2.额定功率≥80W、峰值功率≥320W；</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3.阻抗：6-8Ω；</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4.频率响应：≥70Hz-20KHz；</w:t>
            </w:r>
          </w:p>
        </w:tc>
      </w:tr>
      <w:tr w:rsidR="00B84D00">
        <w:trPr>
          <w:trHeight w:val="4789"/>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34</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12路电源时序器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1.具备≥8路独立大功率受控电源输出，单路最大功率为2500W；</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2.具备≥8路16A双重净化专用EMI一级滤波净化系统电源，可消除灯光、线路、电磁对音频系统的干扰；</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3.支持实时显示当前电压、日期时间、通道开关状态；</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4.具备定时开关功能，内置时钟芯片，可根据日期时间设定无需人为操作，让设备管理更简单；</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5.具备≥10组设备开关场景数据保存与调用；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6.协议和接口的开放性,提供≥1路RS-232与≥1</w:t>
            </w:r>
            <w:proofErr w:type="gramStart"/>
            <w:r>
              <w:rPr>
                <w:rFonts w:asciiTheme="majorEastAsia" w:eastAsiaTheme="majorEastAsia" w:hAnsiTheme="majorEastAsia" w:hint="eastAsia"/>
                <w:color w:val="000000" w:themeColor="text1"/>
              </w:rPr>
              <w:t>路网口控制</w:t>
            </w:r>
            <w:proofErr w:type="gramEnd"/>
            <w:r>
              <w:rPr>
                <w:rFonts w:asciiTheme="majorEastAsia" w:eastAsiaTheme="majorEastAsia" w:hAnsiTheme="majorEastAsia" w:hint="eastAsia"/>
                <w:color w:val="000000" w:themeColor="text1"/>
              </w:rPr>
              <w:t>接口与所有可编程控制主机兼容或电脑软件控制；</w:t>
            </w:r>
          </w:p>
        </w:tc>
      </w:tr>
      <w:tr w:rsidR="00B84D00">
        <w:trPr>
          <w:trHeight w:val="476"/>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35</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反馈抑制器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1.显示当前设备工作状态和系统输出电平；</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2.≥六路MIC平衡（非平衡）信号输入和≥两路平衡信号输出，每一路平衡输入带独立增益调节和48V幻象供电； </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3.≥两组莲花（RCA）辅助输入和≥两组莲花（RCA)辅助输出，兼容连接更多设备；</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4.频率响应：≥20Hz-20KHz；</w:t>
            </w:r>
          </w:p>
        </w:tc>
      </w:tr>
      <w:tr w:rsidR="00B84D00">
        <w:trPr>
          <w:trHeight w:val="3919"/>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36</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真分集U波段双手持无线话筒（一托二）</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1.具备≥470-510MHz、540-590MHz、640-690MHz、740-790MHz、807-857MHz五个通道模块频率范围选择；</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主机可显示系统信号强度、音量、通道、频点数值、扫频信息；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手持话筒可显示单元电量、音量、通道信息；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 具备≥两路独立卡</w:t>
            </w:r>
            <w:proofErr w:type="gramStart"/>
            <w:r>
              <w:rPr>
                <w:rFonts w:asciiTheme="majorEastAsia" w:eastAsiaTheme="majorEastAsia" w:hAnsiTheme="majorEastAsia" w:hint="eastAsia"/>
                <w:color w:val="000000" w:themeColor="text1"/>
              </w:rPr>
              <w:t>侬</w:t>
            </w:r>
            <w:proofErr w:type="gramEnd"/>
            <w:r>
              <w:rPr>
                <w:rFonts w:asciiTheme="majorEastAsia" w:eastAsiaTheme="majorEastAsia" w:hAnsiTheme="majorEastAsia" w:hint="eastAsia"/>
                <w:color w:val="000000" w:themeColor="text1"/>
              </w:rPr>
              <w:t>与≥两路6.35mm非平衡自锁式输出，具备合并≥一路非平衡输出拨码开关，支持会议全程音频独立录音保存；</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 具备高低两种发射功率选择，可根据使用距离、数量多少来选择发射功率；</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 镍氢充电电池可连续使用≥10小时以上；</w:t>
            </w:r>
          </w:p>
        </w:tc>
      </w:tr>
      <w:tr w:rsidR="00B84D00">
        <w:trPr>
          <w:trHeight w:val="3919"/>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37</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数字音频处理器</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1.具备≥8路可切换</w:t>
            </w:r>
            <w:proofErr w:type="gramStart"/>
            <w:r>
              <w:rPr>
                <w:rFonts w:asciiTheme="majorEastAsia" w:eastAsiaTheme="majorEastAsia" w:hAnsiTheme="majorEastAsia" w:hint="eastAsia"/>
                <w:color w:val="000000" w:themeColor="text1"/>
              </w:rPr>
              <w:t>式平衡</w:t>
            </w:r>
            <w:proofErr w:type="gramEnd"/>
            <w:r>
              <w:rPr>
                <w:rFonts w:asciiTheme="majorEastAsia" w:eastAsiaTheme="majorEastAsia" w:hAnsiTheme="majorEastAsia" w:hint="eastAsia"/>
                <w:color w:val="000000" w:themeColor="text1"/>
              </w:rPr>
              <w:t>话筒/线路电平输入，采用凤凰接口，每路MIC输入支持48V幻象供电；</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具备≥8路平衡线路电平输出，采用凤凰接口,具备≥8路独立自适应反馈抑制，每个通道具有16个点的自适应反馈抑制（AFC）功能；</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支持≥8组场景预设功能，每组预设场景独立工作，可通过控制面板、TCP/IP、RS-232、RS-485协议调用；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 内置自动识别USB接口声卡，支持本地录播和远程会议多种场合使用；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 具备≥8组GPIO通用目的输入/输出数字信号控制端口，可用作独立ADC使用；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 具备≥1个TCP/IP通讯端口、≥1个RS-232通讯端口、≥1个RS-485通讯端口，开放第三方控制协议，支持UDP与RS-232/485双重中控控制，UDP端口可自由设定，控制软件可查看控制代码；</w:t>
            </w:r>
          </w:p>
        </w:tc>
      </w:tr>
      <w:tr w:rsidR="00B84D00">
        <w:trPr>
          <w:trHeight w:val="130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38</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数字会议系统主机</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1.装备≥4.5英寸TFT触控屏；</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具备≥8路单元输出接口，包含6路8芯和2路RJ45网络接口（可为8路RJ45），支持连接≥240台单元，系统容量≥76800台；</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具备先进先出、后进先出、数量限制、主席允许(申请发言)、声控启动、限时发言、排队发言、自由讨论等≥8种会议模式（</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 发言人数可设置为1/2/3/4/5/6/7/8/9</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，主席和VIP及不受数量限制，自由讨论模式不受限制可全部打开；</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 支持扩展web网页控制功能，无需安装程序可通过浏览器访问即可设定和调节会议各项功能；</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 具备≥1路卡</w:t>
            </w:r>
            <w:proofErr w:type="gramStart"/>
            <w:r>
              <w:rPr>
                <w:rFonts w:asciiTheme="majorEastAsia" w:eastAsiaTheme="majorEastAsia" w:hAnsiTheme="majorEastAsia" w:hint="eastAsia"/>
                <w:color w:val="000000" w:themeColor="text1"/>
              </w:rPr>
              <w:t>侬</w:t>
            </w:r>
            <w:proofErr w:type="gramEnd"/>
            <w:r>
              <w:rPr>
                <w:rFonts w:asciiTheme="majorEastAsia" w:eastAsiaTheme="majorEastAsia" w:hAnsiTheme="majorEastAsia" w:hint="eastAsia"/>
                <w:color w:val="000000" w:themeColor="text1"/>
              </w:rPr>
              <w:t>、≥4路莲花、≥1路大三</w:t>
            </w:r>
            <w:proofErr w:type="gramStart"/>
            <w:r>
              <w:rPr>
                <w:rFonts w:asciiTheme="majorEastAsia" w:eastAsiaTheme="majorEastAsia" w:hAnsiTheme="majorEastAsia" w:hint="eastAsia"/>
                <w:color w:val="000000" w:themeColor="text1"/>
              </w:rPr>
              <w:t>芯多种</w:t>
            </w:r>
            <w:proofErr w:type="gramEnd"/>
            <w:r>
              <w:rPr>
                <w:rFonts w:asciiTheme="majorEastAsia" w:eastAsiaTheme="majorEastAsia" w:hAnsiTheme="majorEastAsia" w:hint="eastAsia"/>
                <w:color w:val="000000" w:themeColor="text1"/>
              </w:rPr>
              <w:t>音频输出≥1路卡</w:t>
            </w:r>
            <w:proofErr w:type="gramStart"/>
            <w:r>
              <w:rPr>
                <w:rFonts w:asciiTheme="majorEastAsia" w:eastAsiaTheme="majorEastAsia" w:hAnsiTheme="majorEastAsia" w:hint="eastAsia"/>
                <w:color w:val="000000" w:themeColor="text1"/>
              </w:rPr>
              <w:lastRenderedPageBreak/>
              <w:t>侬</w:t>
            </w:r>
            <w:proofErr w:type="gramEnd"/>
            <w:r>
              <w:rPr>
                <w:rFonts w:asciiTheme="majorEastAsia" w:eastAsiaTheme="majorEastAsia" w:hAnsiTheme="majorEastAsia" w:hint="eastAsia"/>
                <w:color w:val="000000" w:themeColor="text1"/>
              </w:rPr>
              <w:t>、≥2路莲花音频输入，可独立调节音量；（</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7.支持扩展U盘/SD卡自动录音模块，可录制会议中所有音频内容，可支持≥2000小时连续录制；</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 具备在线设置与修改单元身份，主席单元、VIP单元、代表单元身份可根据需求重新分配与设置；</w:t>
            </w:r>
          </w:p>
        </w:tc>
      </w:tr>
      <w:tr w:rsidR="00B84D00">
        <w:trPr>
          <w:trHeight w:val="4570"/>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39</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会议代表单元（方管）</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proofErr w:type="gramStart"/>
            <w:r>
              <w:rPr>
                <w:rFonts w:asciiTheme="majorEastAsia" w:eastAsiaTheme="majorEastAsia" w:hAnsiTheme="majorEastAsia" w:hint="eastAsia"/>
                <w:color w:val="000000" w:themeColor="text1"/>
              </w:rPr>
              <w:t>锌</w:t>
            </w:r>
            <w:proofErr w:type="gramEnd"/>
            <w:r>
              <w:rPr>
                <w:rFonts w:asciiTheme="majorEastAsia" w:eastAsiaTheme="majorEastAsia" w:hAnsiTheme="majorEastAsia" w:hint="eastAsia"/>
                <w:color w:val="000000" w:themeColor="text1"/>
              </w:rPr>
              <w:t>铝合金话筒杆，内置≥14毫米高保真镀金电容式拾音头，支持双拾音头横向阵列技术；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2.全铝合金机身，具备防水防尘功能；</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数量限制、先进先出、后进先出、主席允许(申请发言)、声控启动、限时发言、排队发言、自由讨论≥八种会议模式；</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4.发言人数可设置为1/2/3/4/5/6/7/8/9</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，主席和VIP不受数量限制，自由讨论模式不受限制可全部打开；</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5.具备≥三种身份权限</w:t>
            </w:r>
            <w:r>
              <w:rPr>
                <w:rFonts w:asciiTheme="majorEastAsia" w:eastAsiaTheme="majorEastAsia" w:hAnsiTheme="majorEastAsia"/>
                <w:color w:val="000000" w:themeColor="text1"/>
              </w:rPr>
              <w:t>，支持</w:t>
            </w:r>
            <w:r>
              <w:rPr>
                <w:rFonts w:asciiTheme="majorEastAsia" w:eastAsiaTheme="majorEastAsia" w:hAnsiTheme="majorEastAsia" w:hint="eastAsia"/>
                <w:color w:val="000000" w:themeColor="text1"/>
              </w:rPr>
              <w:t>在线申请修改单元身份，可重新设置与分配主席单元、VIP单元、代表单元身份；</w:t>
            </w:r>
          </w:p>
        </w:tc>
      </w:tr>
      <w:tr w:rsidR="00B84D00">
        <w:trPr>
          <w:trHeight w:val="90"/>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40</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会议主席单元（方管）</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proofErr w:type="gramStart"/>
            <w:r>
              <w:rPr>
                <w:rFonts w:asciiTheme="majorEastAsia" w:eastAsiaTheme="majorEastAsia" w:hAnsiTheme="majorEastAsia" w:hint="eastAsia"/>
                <w:color w:val="000000" w:themeColor="text1"/>
              </w:rPr>
              <w:t>锌</w:t>
            </w:r>
            <w:proofErr w:type="gramEnd"/>
            <w:r>
              <w:rPr>
                <w:rFonts w:asciiTheme="majorEastAsia" w:eastAsiaTheme="majorEastAsia" w:hAnsiTheme="majorEastAsia" w:hint="eastAsia"/>
                <w:color w:val="000000" w:themeColor="text1"/>
              </w:rPr>
              <w:t>铝合金话筒杆，内置≥14毫米高保真镀金电容式拾音头，支持双拾音头横向阵列技术；</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2.全铝合金机身，底座CNC精雕加工一体成型，具备防水防尘功能；</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3.支持数量限制、先进先出、后进先出、主席允许(申请发言)、声控启动、限时发言、排队发言、自由讨论≥八种会议模式；</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4.发言人数可设置为1/2/3/4/5/6/7/8/9</w:t>
            </w:r>
            <w:proofErr w:type="gramStart"/>
            <w:r>
              <w:rPr>
                <w:rFonts w:asciiTheme="majorEastAsia" w:eastAsiaTheme="majorEastAsia" w:hAnsiTheme="majorEastAsia" w:hint="eastAsia"/>
                <w:color w:val="000000" w:themeColor="text1"/>
              </w:rPr>
              <w:t>个</w:t>
            </w:r>
            <w:proofErr w:type="gramEnd"/>
            <w:r>
              <w:rPr>
                <w:rFonts w:asciiTheme="majorEastAsia" w:eastAsiaTheme="majorEastAsia" w:hAnsiTheme="majorEastAsia" w:hint="eastAsia"/>
                <w:color w:val="000000" w:themeColor="text1"/>
              </w:rPr>
              <w:t>，主席和VIP不受数量限制，自由讨论模式不受限制可全部打开；</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5.具备≥三种身份权限，支持在线申请修改单元身份，可重新设置与分配主席单元、VIP单元、代表单元身份；</w:t>
            </w:r>
          </w:p>
        </w:tc>
      </w:tr>
      <w:tr w:rsidR="00B84D00">
        <w:trPr>
          <w:trHeight w:val="816"/>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41</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话筒支架</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可折叠麦克风三脚支架，支脚可防滑；</w:t>
            </w:r>
          </w:p>
        </w:tc>
      </w:tr>
      <w:tr w:rsidR="00B84D00">
        <w:trPr>
          <w:trHeight w:val="1787"/>
        </w:trPr>
        <w:tc>
          <w:tcPr>
            <w:tcW w:w="698" w:type="dxa"/>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42</w:t>
            </w:r>
          </w:p>
        </w:tc>
        <w:tc>
          <w:tcPr>
            <w:tcW w:w="648"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中控主机（含软件）</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配备电源控制器，调光器。</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主频≥2.0 GHz的64位内嵌式处理器，≥</w:t>
            </w:r>
            <w:proofErr w:type="gramStart"/>
            <w:r>
              <w:rPr>
                <w:rFonts w:asciiTheme="majorEastAsia" w:eastAsiaTheme="majorEastAsia" w:hAnsiTheme="majorEastAsia"/>
                <w:color w:val="000000" w:themeColor="text1"/>
              </w:rPr>
              <w:t>四核</w:t>
            </w:r>
            <w:proofErr w:type="gramEnd"/>
            <w:r>
              <w:rPr>
                <w:rFonts w:asciiTheme="majorEastAsia" w:eastAsiaTheme="majorEastAsia" w:hAnsiTheme="majorEastAsia"/>
                <w:color w:val="000000" w:themeColor="text1"/>
              </w:rPr>
              <w:t>CPU，内存≥2GB，Flash闪存≥16G</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b/>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独立可编程串口≥11路，继电器接口≥8路，I/O 接口≥8路，红外</w:t>
            </w:r>
            <w:r>
              <w:rPr>
                <w:rFonts w:asciiTheme="majorEastAsia" w:eastAsiaTheme="majorEastAsia" w:hAnsiTheme="majorEastAsia"/>
                <w:color w:val="000000" w:themeColor="text1"/>
              </w:rPr>
              <w:lastRenderedPageBreak/>
              <w:t>接口≥8路。网络接口≥7路</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通过编程软件</w:t>
            </w:r>
            <w:r>
              <w:rPr>
                <w:rFonts w:asciiTheme="majorEastAsia" w:eastAsiaTheme="majorEastAsia" w:hAnsiTheme="majorEastAsia" w:hint="eastAsia"/>
                <w:color w:val="000000" w:themeColor="text1"/>
              </w:rPr>
              <w:t>使</w:t>
            </w:r>
            <w:r>
              <w:rPr>
                <w:rFonts w:asciiTheme="majorEastAsia" w:eastAsiaTheme="majorEastAsia" w:hAnsiTheme="majorEastAsia"/>
                <w:color w:val="000000" w:themeColor="text1"/>
              </w:rPr>
              <w:t>中控主机支持对外输出DC24V、DC12V、DC5V电源独立接口。</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前面</w:t>
            </w:r>
            <w:proofErr w:type="gramStart"/>
            <w:r>
              <w:rPr>
                <w:rFonts w:asciiTheme="majorEastAsia" w:eastAsiaTheme="majorEastAsia" w:hAnsiTheme="majorEastAsia"/>
                <w:color w:val="000000" w:themeColor="text1"/>
              </w:rPr>
              <w:t>板支持</w:t>
            </w:r>
            <w:proofErr w:type="gramEnd"/>
            <w:r>
              <w:rPr>
                <w:rFonts w:asciiTheme="majorEastAsia" w:eastAsiaTheme="majorEastAsia" w:hAnsiTheme="majorEastAsia"/>
                <w:color w:val="000000" w:themeColor="text1"/>
              </w:rPr>
              <w:t>≥11路串口指示灯、≥8路红外指示灯、≥6路网络指示灯、≥8路IO指示灯、≥8路继电器指示灯，在控制过程中指示灯闪烁，方便编程和排除故障过程中判断中控主机是否有发送代码，发送代码是否成功执行作用</w:t>
            </w:r>
            <w:r>
              <w:rPr>
                <w:rFonts w:asciiTheme="majorEastAsia" w:eastAsiaTheme="majorEastAsia" w:hAnsiTheme="majorEastAsia" w:hint="eastAsia"/>
                <w:color w:val="000000" w:themeColor="text1"/>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hint="eastAsia"/>
                <w:color w:val="000000" w:themeColor="text1"/>
              </w:rPr>
              <w:t>CNAS</w:t>
            </w:r>
            <w:r>
              <w:rPr>
                <w:rFonts w:asciiTheme="majorEastAsia" w:eastAsiaTheme="majorEastAsia" w:hAnsiTheme="majorEastAsia"/>
                <w:color w:val="000000" w:themeColor="text1"/>
                <w:kern w:val="0"/>
                <w:sz w:val="20"/>
                <w:szCs w:val="20"/>
              </w:rPr>
              <w:t>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hint="eastAsia"/>
                <w:color w:val="000000" w:themeColor="text1"/>
              </w:rPr>
              <w:t>的检测报告并加盖投标人公章）</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具有3个扩展插槽，支持扩展com串口，IR红外接口，RELAY弱继电器，I/O控制接口等扩展卡</w:t>
            </w:r>
            <w:r>
              <w:rPr>
                <w:rFonts w:asciiTheme="majorEastAsia" w:eastAsiaTheme="majorEastAsia" w:hAnsiTheme="majorEastAsia" w:hint="eastAsia"/>
                <w:color w:val="000000" w:themeColor="text1"/>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hint="eastAsia"/>
                <w:color w:val="000000" w:themeColor="text1"/>
              </w:rPr>
              <w:t>CNAS</w:t>
            </w:r>
            <w:r>
              <w:rPr>
                <w:rFonts w:asciiTheme="majorEastAsia" w:eastAsiaTheme="majorEastAsia" w:hAnsiTheme="majorEastAsia"/>
                <w:color w:val="000000" w:themeColor="text1"/>
                <w:kern w:val="0"/>
                <w:sz w:val="20"/>
                <w:szCs w:val="20"/>
              </w:rPr>
              <w:t>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hint="eastAsia"/>
                <w:color w:val="000000" w:themeColor="text1"/>
              </w:rPr>
              <w:t>的检测报告并加盖投标人公章）</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支持电源冗余备份，支持中</w:t>
            </w:r>
            <w:proofErr w:type="gramStart"/>
            <w:r>
              <w:rPr>
                <w:rFonts w:asciiTheme="majorEastAsia" w:eastAsiaTheme="majorEastAsia" w:hAnsiTheme="majorEastAsia"/>
                <w:color w:val="000000" w:themeColor="text1"/>
              </w:rPr>
              <w:t>控双机热</w:t>
            </w:r>
            <w:proofErr w:type="gramEnd"/>
            <w:r>
              <w:rPr>
                <w:rFonts w:asciiTheme="majorEastAsia" w:eastAsiaTheme="majorEastAsia" w:hAnsiTheme="majorEastAsia"/>
                <w:color w:val="000000" w:themeColor="text1"/>
              </w:rPr>
              <w:t>备份功能，一台中控主机发生故障系统自动切换至备份中控主机接替工作。</w:t>
            </w:r>
          </w:p>
        </w:tc>
      </w:tr>
      <w:tr w:rsidR="00B84D00">
        <w:trPr>
          <w:trHeight w:val="90"/>
        </w:trPr>
        <w:tc>
          <w:tcPr>
            <w:tcW w:w="409" w:type="pct"/>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lastRenderedPageBreak/>
              <w:t>43</w:t>
            </w:r>
          </w:p>
        </w:tc>
        <w:tc>
          <w:tcPr>
            <w:tcW w:w="647"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无线触摸屏</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1.运行内存≥4G，存储≥256G，尺寸：支持≥9.8 英寸屏幕；</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2.配合分布式信号或者IPC网络摄像机信号支持RTSP流媒体信号可视化预览操作；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3.支持5G无线wifi通讯方式与中控主机通信；</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4.支持桌面或者手持控制设备；</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5.支持密码授权登录操作，密码正确跳页至主页，密码错误不作任何动作；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6.界面可编程，操作界面可由用户自定义，支持PNG、JPG 常用图像格式，用户界面个性化需求；</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7.10/100Mbps自适应网络；</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8.支持网络在线下载触摸屏控制界面，支持</w:t>
            </w:r>
            <w:proofErr w:type="gramStart"/>
            <w:r>
              <w:rPr>
                <w:rFonts w:asciiTheme="majorEastAsia" w:eastAsiaTheme="majorEastAsia" w:hAnsiTheme="majorEastAsia" w:hint="eastAsia"/>
                <w:color w:val="000000" w:themeColor="text1"/>
              </w:rPr>
              <w:t>手动在</w:t>
            </w:r>
            <w:proofErr w:type="gramEnd"/>
            <w:r>
              <w:rPr>
                <w:rFonts w:asciiTheme="majorEastAsia" w:eastAsiaTheme="majorEastAsia" w:hAnsiTheme="majorEastAsia" w:hint="eastAsia"/>
                <w:color w:val="000000" w:themeColor="text1"/>
              </w:rPr>
              <w:t>触摸屏上直接编辑按键事件；</w:t>
            </w:r>
          </w:p>
        </w:tc>
      </w:tr>
      <w:tr w:rsidR="00B84D00">
        <w:trPr>
          <w:trHeight w:val="1787"/>
        </w:trPr>
        <w:tc>
          <w:tcPr>
            <w:tcW w:w="409" w:type="pct"/>
            <w:shd w:val="clear" w:color="auto" w:fill="auto"/>
            <w:noWrap/>
            <w:vAlign w:val="center"/>
          </w:tcPr>
          <w:p w:rsidR="00B84D00" w:rsidRDefault="00773B90">
            <w:pPr>
              <w:widowControl/>
              <w:jc w:val="center"/>
              <w:textAlignment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kern w:val="0"/>
                <w:sz w:val="22"/>
                <w:szCs w:val="22"/>
                <w:lang w:bidi="ar"/>
              </w:rPr>
              <w:t>44</w:t>
            </w:r>
          </w:p>
        </w:tc>
        <w:tc>
          <w:tcPr>
            <w:tcW w:w="647"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信息展示</w:t>
            </w:r>
            <w:r>
              <w:rPr>
                <w:rFonts w:asciiTheme="majorEastAsia" w:eastAsiaTheme="majorEastAsia" w:hAnsiTheme="majorEastAsia" w:cs="宋体" w:hint="eastAsia"/>
                <w:color w:val="000000" w:themeColor="text1"/>
                <w:kern w:val="0"/>
                <w:sz w:val="20"/>
                <w:szCs w:val="20"/>
              </w:rPr>
              <w:t>终端</w:t>
            </w:r>
          </w:p>
        </w:tc>
        <w:tc>
          <w:tcPr>
            <w:tcW w:w="3942" w:type="pct"/>
            <w:shd w:val="clear" w:color="auto" w:fill="auto"/>
            <w:vAlign w:val="center"/>
          </w:tcPr>
          <w:p w:rsidR="00B84D00" w:rsidRDefault="00773B90">
            <w:pP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（一）参数要求</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显示尺寸：</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 xml:space="preserve">55 </w:t>
            </w:r>
            <w:r>
              <w:rPr>
                <w:rFonts w:asciiTheme="majorEastAsia" w:eastAsiaTheme="majorEastAsia" w:hAnsiTheme="majorEastAsia" w:hint="eastAsia"/>
                <w:color w:val="000000" w:themeColor="text1"/>
              </w:rPr>
              <w:t>英寸；</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背光源类型：D-LED</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物理拼缝：</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 xml:space="preserve">0.88 mm </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 xml:space="preserve">物理拼缝公差：±0.8 mm </w:t>
            </w:r>
            <w:r>
              <w:rPr>
                <w:rFonts w:asciiTheme="majorEastAsia" w:eastAsiaTheme="majorEastAsia" w:hAnsiTheme="majorEastAsia" w:hint="eastAsia"/>
                <w:color w:val="000000" w:themeColor="text1"/>
              </w:rPr>
              <w:t>；</w:t>
            </w:r>
          </w:p>
          <w:p w:rsidR="00B84D00" w:rsidRDefault="00773B90">
            <w:pPr>
              <w:pStyle w:val="a6"/>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物理分辨率：</w:t>
            </w:r>
            <w:r>
              <w:rPr>
                <w:rFonts w:hint="eastAsia"/>
                <w:color w:val="000000" w:themeColor="text1"/>
              </w:rPr>
              <w:t>≥</w:t>
            </w:r>
            <w:r>
              <w:rPr>
                <w:rFonts w:asciiTheme="majorEastAsia" w:eastAsiaTheme="majorEastAsia" w:hAnsiTheme="majorEastAsia"/>
                <w:color w:val="000000" w:themeColor="text1"/>
              </w:rPr>
              <w:t>1920 × 1080@60 Hz（向下兼容）</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6.</w:t>
            </w:r>
            <w:r>
              <w:rPr>
                <w:rFonts w:asciiTheme="majorEastAsia" w:eastAsiaTheme="majorEastAsia" w:hAnsiTheme="majorEastAsia"/>
                <w:color w:val="000000" w:themeColor="text1"/>
              </w:rPr>
              <w:t>亮度≥500 cd/m²</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对比度≥1000：1</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w:t>
            </w:r>
            <w:r>
              <w:rPr>
                <w:rFonts w:asciiTheme="majorEastAsia" w:eastAsiaTheme="majorEastAsia" w:hAnsiTheme="majorEastAsia"/>
                <w:color w:val="000000" w:themeColor="text1"/>
              </w:rPr>
              <w:t>功耗：≤ 245 W</w:t>
            </w:r>
            <w:r>
              <w:rPr>
                <w:rFonts w:asciiTheme="majorEastAsia" w:eastAsiaTheme="majorEastAsia" w:hAnsiTheme="majorEastAsia" w:hint="eastAsia"/>
                <w:color w:val="000000" w:themeColor="text1"/>
              </w:rPr>
              <w:t>；</w:t>
            </w:r>
          </w:p>
          <w:p w:rsidR="00B84D00" w:rsidRDefault="00773B90">
            <w:pP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（二）功能要求</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显控系统设备</w:t>
            </w:r>
            <w:proofErr w:type="gramStart"/>
            <w:r>
              <w:rPr>
                <w:rFonts w:asciiTheme="majorEastAsia" w:eastAsiaTheme="majorEastAsia" w:hAnsiTheme="majorEastAsia"/>
                <w:color w:val="000000" w:themeColor="text1"/>
              </w:rPr>
              <w:t>间支持</w:t>
            </w:r>
            <w:proofErr w:type="gramEnd"/>
            <w:r>
              <w:rPr>
                <w:rFonts w:asciiTheme="majorEastAsia" w:eastAsiaTheme="majorEastAsia" w:hAnsiTheme="majorEastAsia"/>
                <w:color w:val="000000" w:themeColor="text1"/>
              </w:rPr>
              <w:t>信息交互功能，通过平台/客户端界面能够查看屏幕运维信息，包括使用时长、序列号、温度、亮度、显示模式，支持下发配置屏幕参数</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color w:val="000000" w:themeColor="text1"/>
              </w:rPr>
              <w:t>。</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color w:val="000000" w:themeColor="text1"/>
              </w:rPr>
              <w:t>2.显控系统支持通过自动识别屏幕的行列号信息，能根据行列号信息，自动生成对应的电视</w:t>
            </w:r>
            <w:proofErr w:type="gramStart"/>
            <w:r>
              <w:rPr>
                <w:rFonts w:asciiTheme="majorEastAsia" w:eastAsiaTheme="majorEastAsia" w:hAnsiTheme="majorEastAsia"/>
                <w:color w:val="000000" w:themeColor="text1"/>
              </w:rPr>
              <w:t>墙规模</w:t>
            </w:r>
            <w:proofErr w:type="gramEnd"/>
            <w:r>
              <w:rPr>
                <w:rFonts w:asciiTheme="majorEastAsia" w:eastAsiaTheme="majorEastAsia" w:hAnsiTheme="majorEastAsia"/>
                <w:color w:val="000000" w:themeColor="text1"/>
              </w:rPr>
              <w:t>和绑定输出口关系，无需手动一对一设置输出口和LCD屏幕的对应关系</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kern w:val="0"/>
                <w:sz w:val="20"/>
                <w:szCs w:val="20"/>
              </w:rPr>
              <w:t>提供第三方检测机构出具的</w:t>
            </w:r>
            <w:r>
              <w:rPr>
                <w:rFonts w:asciiTheme="majorEastAsia" w:eastAsiaTheme="majorEastAsia" w:hAnsiTheme="majorEastAsia" w:hint="eastAsia"/>
                <w:color w:val="000000" w:themeColor="text1"/>
                <w:kern w:val="0"/>
                <w:sz w:val="20"/>
                <w:szCs w:val="20"/>
              </w:rPr>
              <w:t>带有</w:t>
            </w:r>
            <w:r>
              <w:rPr>
                <w:rFonts w:asciiTheme="majorEastAsia" w:eastAsiaTheme="majorEastAsia" w:hAnsiTheme="majorEastAsia"/>
                <w:color w:val="000000" w:themeColor="text1"/>
                <w:kern w:val="0"/>
                <w:sz w:val="20"/>
                <w:szCs w:val="20"/>
              </w:rPr>
              <w:t>CNAS或CMA</w:t>
            </w:r>
            <w:r>
              <w:rPr>
                <w:rFonts w:asciiTheme="majorEastAsia" w:eastAsiaTheme="majorEastAsia" w:hAnsiTheme="majorEastAsia" w:hint="eastAsia"/>
                <w:color w:val="000000" w:themeColor="text1"/>
                <w:kern w:val="0"/>
                <w:sz w:val="20"/>
                <w:szCs w:val="20"/>
              </w:rPr>
              <w:t>标识</w:t>
            </w:r>
            <w:r>
              <w:rPr>
                <w:rFonts w:asciiTheme="majorEastAsia" w:eastAsiaTheme="majorEastAsia" w:hAnsiTheme="majorEastAsia"/>
                <w:color w:val="000000" w:themeColor="text1"/>
                <w:kern w:val="0"/>
                <w:sz w:val="20"/>
                <w:szCs w:val="20"/>
              </w:rPr>
              <w:t>的</w:t>
            </w:r>
            <w:r>
              <w:rPr>
                <w:rFonts w:asciiTheme="majorEastAsia" w:eastAsiaTheme="majorEastAsia" w:hAnsiTheme="majorEastAsia" w:hint="eastAsia"/>
                <w:color w:val="000000" w:themeColor="text1"/>
                <w:kern w:val="0"/>
                <w:sz w:val="20"/>
                <w:szCs w:val="20"/>
              </w:rPr>
              <w:t>检测</w:t>
            </w:r>
            <w:r>
              <w:rPr>
                <w:rFonts w:asciiTheme="majorEastAsia" w:eastAsiaTheme="majorEastAsia" w:hAnsiTheme="majorEastAsia"/>
                <w:color w:val="000000" w:themeColor="text1"/>
                <w:kern w:val="0"/>
                <w:sz w:val="20"/>
                <w:szCs w:val="20"/>
              </w:rPr>
              <w:t>报告并加盖投标人公章</w:t>
            </w:r>
            <w:r>
              <w:rPr>
                <w:rFonts w:asciiTheme="majorEastAsia" w:eastAsiaTheme="majorEastAsia" w:hAnsiTheme="majorEastAsia" w:hint="eastAsia"/>
                <w:color w:val="000000" w:themeColor="text1"/>
                <w:kern w:val="0"/>
                <w:sz w:val="20"/>
                <w:szCs w:val="20"/>
              </w:rPr>
              <w:t>）</w:t>
            </w:r>
            <w:r>
              <w:rPr>
                <w:rFonts w:asciiTheme="majorEastAsia" w:eastAsiaTheme="majorEastAsia" w:hAnsiTheme="majorEastAsia"/>
                <w:color w:val="000000" w:themeColor="text1"/>
              </w:rPr>
              <w:t>。</w:t>
            </w:r>
          </w:p>
        </w:tc>
      </w:tr>
      <w:tr w:rsidR="00B84D00">
        <w:trPr>
          <w:trHeight w:val="1787"/>
        </w:trPr>
        <w:tc>
          <w:tcPr>
            <w:tcW w:w="409" w:type="pct"/>
            <w:shd w:val="clear" w:color="auto" w:fill="auto"/>
            <w:noWrap/>
            <w:vAlign w:val="center"/>
          </w:tcPr>
          <w:p w:rsidR="00B84D00" w:rsidRDefault="00773B90">
            <w:pPr>
              <w:widowControl/>
              <w:jc w:val="center"/>
              <w:textAlignment w:val="center"/>
              <w:rPr>
                <w:rFonts w:asciiTheme="majorEastAsia" w:eastAsiaTheme="majorEastAsia" w:hAnsiTheme="majorEastAsia" w:cs="宋体"/>
                <w:color w:val="000000" w:themeColor="text1"/>
                <w:kern w:val="0"/>
                <w:sz w:val="22"/>
                <w:szCs w:val="22"/>
                <w:lang w:bidi="ar"/>
              </w:rPr>
            </w:pPr>
            <w:r>
              <w:rPr>
                <w:rFonts w:asciiTheme="majorEastAsia" w:eastAsiaTheme="majorEastAsia" w:hAnsiTheme="majorEastAsia" w:cs="宋体" w:hint="eastAsia"/>
                <w:color w:val="000000" w:themeColor="text1"/>
                <w:kern w:val="0"/>
                <w:sz w:val="22"/>
                <w:szCs w:val="22"/>
                <w:lang w:bidi="ar"/>
              </w:rPr>
              <w:lastRenderedPageBreak/>
              <w:t>45</w:t>
            </w:r>
          </w:p>
        </w:tc>
        <w:tc>
          <w:tcPr>
            <w:tcW w:w="647" w:type="pct"/>
            <w:shd w:val="clear" w:color="auto" w:fill="auto"/>
            <w:noWrap/>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配套安装</w:t>
            </w:r>
          </w:p>
        </w:tc>
        <w:tc>
          <w:tcPr>
            <w:tcW w:w="3942" w:type="pct"/>
            <w:shd w:val="clear" w:color="auto" w:fill="auto"/>
            <w:vAlign w:val="center"/>
          </w:tcPr>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塑胶地板：245㎡。厚度≥2.6mm。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石膏板：245㎡，厚度9mm-10mm。</w:t>
            </w:r>
          </w:p>
          <w:p w:rsidR="00B84D00" w:rsidRDefault="00773B9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木饰板：160㎡，厚度10mm-20mm.</w:t>
            </w:r>
          </w:p>
        </w:tc>
      </w:tr>
    </w:tbl>
    <w:p w:rsidR="00B84D00" w:rsidRDefault="00B84D00">
      <w:pPr>
        <w:spacing w:line="400" w:lineRule="exact"/>
        <w:ind w:left="482"/>
        <w:rPr>
          <w:rFonts w:asciiTheme="majorEastAsia" w:eastAsiaTheme="majorEastAsia" w:hAnsiTheme="majorEastAsia"/>
          <w:color w:val="000000" w:themeColor="text1"/>
          <w:sz w:val="24"/>
        </w:rPr>
      </w:pPr>
    </w:p>
    <w:p w:rsidR="00B84D00" w:rsidRDefault="00773B90">
      <w:pPr>
        <w:widowControl/>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br w:type="page"/>
      </w:r>
    </w:p>
    <w:p w:rsidR="00B84D00" w:rsidRDefault="00B84D00">
      <w:pPr>
        <w:spacing w:line="400" w:lineRule="exact"/>
        <w:ind w:left="482"/>
        <w:rPr>
          <w:rFonts w:asciiTheme="majorEastAsia" w:eastAsiaTheme="majorEastAsia" w:hAnsiTheme="majorEastAsia"/>
          <w:color w:val="000000" w:themeColor="text1"/>
          <w:sz w:val="24"/>
        </w:rPr>
      </w:pPr>
    </w:p>
    <w:p w:rsidR="00B84D00" w:rsidRDefault="00773B90">
      <w:pPr>
        <w:pStyle w:val="1"/>
        <w:spacing w:line="400" w:lineRule="exact"/>
        <w:jc w:val="center"/>
        <w:rPr>
          <w:rFonts w:asciiTheme="majorEastAsia" w:eastAsiaTheme="majorEastAsia" w:hAnsiTheme="majorEastAsia"/>
          <w:color w:val="000000" w:themeColor="text1"/>
          <w:sz w:val="36"/>
          <w:szCs w:val="36"/>
        </w:rPr>
      </w:pPr>
      <w:bookmarkStart w:id="182" w:name="_Toc24786"/>
      <w:bookmarkStart w:id="183" w:name="_Toc94193714"/>
      <w:bookmarkEnd w:id="181"/>
      <w:r>
        <w:rPr>
          <w:rFonts w:asciiTheme="majorEastAsia" w:eastAsiaTheme="majorEastAsia" w:hAnsiTheme="majorEastAsia" w:hint="eastAsia"/>
          <w:color w:val="000000" w:themeColor="text1"/>
          <w:sz w:val="36"/>
          <w:szCs w:val="36"/>
        </w:rPr>
        <w:t>第七章  评标办法</w:t>
      </w:r>
      <w:bookmarkStart w:id="184" w:name="_Hlt101846155"/>
      <w:bookmarkStart w:id="185" w:name="_Toc217446097"/>
      <w:bookmarkStart w:id="186" w:name="_Toc208849007"/>
      <w:bookmarkStart w:id="187" w:name="_Toc183682415"/>
      <w:bookmarkStart w:id="188" w:name="_Toc183582280"/>
      <w:bookmarkEnd w:id="182"/>
      <w:bookmarkEnd w:id="183"/>
      <w:bookmarkEnd w:id="184"/>
    </w:p>
    <w:p w:rsidR="00B84D00" w:rsidRDefault="00773B90">
      <w:pPr>
        <w:pStyle w:val="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1.总则</w:t>
      </w:r>
      <w:bookmarkEnd w:id="185"/>
      <w:bookmarkEnd w:id="186"/>
      <w:bookmarkEnd w:id="187"/>
      <w:bookmarkEnd w:id="188"/>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1.1根据《中华人民共和国政府采购法》《中华人民共和国政府采购法实施条例》《政府采购货物和服务招标投标管理办法》等法律制度，结合采购项目特点制定本评标办法。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1.2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合格投标人不足三家的，不得评标。</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评标工作由采购代理机构负责组织，具体评标事务由采购代理机构依法组建的评标委员会负责。评标委员会由采购人代表和有关技术、经济、法律等方面的专家组成。</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1.3评标工作应遵循公平、公正、科学及择优的原则，并以相同的评标程序和标准对待所有的投标人。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1.4评标委员会按照招标文件规定的评标方法和标准进行评标，并独立履行下列职责：</w:t>
      </w:r>
    </w:p>
    <w:p w:rsidR="00B84D00" w:rsidRDefault="00773B90">
      <w:pPr>
        <w:spacing w:line="400" w:lineRule="exact"/>
        <w:ind w:firstLineChars="200" w:firstLine="480"/>
        <w:rPr>
          <w:rFonts w:asciiTheme="majorEastAsia" w:eastAsiaTheme="majorEastAsia" w:hAnsiTheme="majorEastAsia"/>
          <w:color w:val="000000" w:themeColor="text1"/>
          <w:sz w:val="24"/>
        </w:rPr>
      </w:pPr>
      <w:bookmarkStart w:id="189" w:name="_Toc217446098"/>
      <w:r>
        <w:rPr>
          <w:rFonts w:asciiTheme="majorEastAsia" w:eastAsiaTheme="majorEastAsia" w:hAnsiTheme="majorEastAsia" w:hint="eastAsia"/>
          <w:color w:val="000000" w:themeColor="text1"/>
          <w:sz w:val="24"/>
        </w:rPr>
        <w:t>（一）熟悉和理解招标文件；</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（二）审查供应商（已通过资格审查）的投标文件是否满足招标文件要求，并</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评价；</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（三）根据需要要求招标采购单位对招标文件</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解释；根据需要要求供应商对投标文件有关事项</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澄清、说明或者更正；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（四）推荐中标候选供应商，或者受采购人委托确定中标供应商；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（五）起草评标报告并进行签署；</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（六）向招标采购单位、财政部门或者其他监督部门报告非法干预评标工作的行为；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（七）法律、法规和规章规定的其他职责。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1.5评标过程独立、保密。投标人非法干预评标过程的行为将导致其投标文件作为无效处理。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1.6评标委员会评价投标文件的响应性，对于投标人而言，除评标委员会要求其澄清、说明或者更正而提供的资料外，仅依据投标文件本身的内容，不寻求其他外部证据。</w:t>
      </w:r>
    </w:p>
    <w:p w:rsidR="00B84D00" w:rsidRDefault="00773B90">
      <w:pPr>
        <w:pStyle w:val="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评标</w:t>
      </w:r>
      <w:bookmarkEnd w:id="189"/>
      <w:r>
        <w:rPr>
          <w:rFonts w:asciiTheme="majorEastAsia" w:eastAsiaTheme="majorEastAsia" w:hAnsiTheme="majorEastAsia" w:hint="eastAsia"/>
          <w:color w:val="000000" w:themeColor="text1"/>
          <w:sz w:val="24"/>
          <w:szCs w:val="24"/>
        </w:rPr>
        <w:t>方法</w:t>
      </w:r>
    </w:p>
    <w:p w:rsidR="00B84D00" w:rsidRDefault="00773B90">
      <w:pPr>
        <w:spacing w:line="360" w:lineRule="auto"/>
        <w:ind w:firstLineChars="200" w:firstLine="480"/>
        <w:rPr>
          <w:rFonts w:asciiTheme="majorEastAsia" w:eastAsiaTheme="majorEastAsia" w:hAnsiTheme="majorEastAsia"/>
          <w:color w:val="000000" w:themeColor="text1"/>
          <w:sz w:val="24"/>
        </w:rPr>
      </w:pPr>
      <w:bookmarkStart w:id="190" w:name="_Toc217446103"/>
      <w:bookmarkStart w:id="191" w:name="_Toc217446099"/>
      <w:r>
        <w:rPr>
          <w:rFonts w:asciiTheme="majorEastAsia" w:eastAsiaTheme="majorEastAsia" w:hAnsiTheme="majorEastAsia" w:hint="eastAsia"/>
          <w:color w:val="000000" w:themeColor="text1"/>
          <w:sz w:val="24"/>
        </w:rPr>
        <w:t>2.1本项目评标方法为：</w:t>
      </w:r>
      <w:r>
        <w:rPr>
          <w:rFonts w:asciiTheme="majorEastAsia" w:eastAsiaTheme="majorEastAsia" w:hAnsiTheme="majorEastAsia" w:hint="eastAsia"/>
          <w:b/>
          <w:bCs/>
          <w:color w:val="000000" w:themeColor="text1"/>
          <w:sz w:val="24"/>
        </w:rPr>
        <w:t>综合评分法</w:t>
      </w:r>
      <w:r>
        <w:rPr>
          <w:rFonts w:asciiTheme="majorEastAsia" w:eastAsiaTheme="majorEastAsia" w:hAnsiTheme="majorEastAsia" w:hint="eastAsia"/>
          <w:color w:val="000000" w:themeColor="text1"/>
          <w:sz w:val="24"/>
        </w:rPr>
        <w:t>。</w:t>
      </w:r>
    </w:p>
    <w:p w:rsidR="00B84D00" w:rsidRDefault="00773B90">
      <w:pPr>
        <w:pStyle w:val="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评标程序</w:t>
      </w:r>
    </w:p>
    <w:p w:rsidR="00B84D00" w:rsidRDefault="00773B90">
      <w:pPr>
        <w:spacing w:line="400" w:lineRule="exact"/>
        <w:ind w:firstLineChars="200" w:firstLine="480"/>
        <w:outlineLvl w:val="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3.1熟悉和理解招标文件和停止评标。</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3.1.1评标委员会正式评标前，应当对招标文件进行熟悉和理解，内容主要包括招标文件中投标人资格条件要求、采购项目技术、服务和商务要求、评标方法和标准以及可能涉及签订政府采购合同的内容等。</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3.1.3除“</w:t>
      </w:r>
      <w:r>
        <w:rPr>
          <w:rFonts w:asciiTheme="majorEastAsia" w:eastAsiaTheme="majorEastAsia" w:hAnsiTheme="majorEastAsia"/>
          <w:color w:val="000000" w:themeColor="text1"/>
          <w:sz w:val="24"/>
        </w:rPr>
        <w:t>3.1.2</w:t>
      </w:r>
      <w:r>
        <w:rPr>
          <w:rFonts w:asciiTheme="majorEastAsia" w:eastAsiaTheme="majorEastAsia" w:hAnsiTheme="majorEastAsia" w:hint="eastAsia"/>
          <w:color w:val="000000" w:themeColor="text1"/>
          <w:sz w:val="24"/>
        </w:rPr>
        <w:t>”规定的情形外，评标委员会成员不得以任何方式和理由停止评标。</w:t>
      </w:r>
    </w:p>
    <w:p w:rsidR="00B84D00" w:rsidRDefault="00773B90">
      <w:pPr>
        <w:spacing w:line="400" w:lineRule="exact"/>
        <w:ind w:firstLineChars="200" w:firstLine="480"/>
        <w:outlineLvl w:val="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3.2符合性检查。</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3.2.2投标文件有下列情形的，本项目不作为实质性要求进行规定，即不作为符合性审查事项，不得作为无效投标处理：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（一）存在个别地方（不超过2个）没有法定代表人/单位负责人签字，但有法定代表人/单位负责人的私人印章或者有效授权代理人签字的；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（二）除招标文件明确要求加盖单位(法人)公章的以外，其他地方以相关专用章加盖的；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（三）以骑缝章的形式代替投标文件内容逐页盖章的（但是骑缝章模糊不清，印章名称无法辨认的除外）；</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（四）其他不影响采购项目实质性要求的情形。</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3.2.3除政府采购法律制度规定的情形外，本项目投标人或者其投标文件有下列情形之一的，作为无效投标处理：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（一）投标文件组成明显不符合招标文件的规定要求，影响评标委员会评判的；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（二）投标文件的语言、计量单位、报价货币、知识产权、投标有效期等不符合招标文件的规定，影响评标委员会评判的；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（三）投标报价不符合招标文件规定的采购预算或限价或其他报价规定的；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（四）商务、技术、服务应答内容没有</w:t>
      </w:r>
      <w:proofErr w:type="gramStart"/>
      <w:r>
        <w:rPr>
          <w:rFonts w:asciiTheme="majorEastAsia" w:eastAsiaTheme="majorEastAsia" w:hAnsiTheme="majorEastAsia" w:hint="eastAsia"/>
          <w:color w:val="000000" w:themeColor="text1"/>
          <w:sz w:val="24"/>
        </w:rPr>
        <w:t>完全响应</w:t>
      </w:r>
      <w:proofErr w:type="gramEnd"/>
      <w:r>
        <w:rPr>
          <w:rFonts w:asciiTheme="majorEastAsia" w:eastAsiaTheme="majorEastAsia" w:hAnsiTheme="majorEastAsia" w:hint="eastAsia"/>
          <w:color w:val="000000" w:themeColor="text1"/>
          <w:sz w:val="24"/>
        </w:rPr>
        <w:t>招标文件的实质性要求的；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（五）未载明或者载明的招标项目履约时间、方式、数量及其他政府采购合同实质性内容与招标文件要求不一致，且招标采购单位无法接受的。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（六）没有</w:t>
      </w:r>
      <w:proofErr w:type="gramStart"/>
      <w:r>
        <w:rPr>
          <w:rFonts w:asciiTheme="majorEastAsia" w:eastAsiaTheme="majorEastAsia" w:hAnsiTheme="majorEastAsia" w:hint="eastAsia"/>
          <w:color w:val="000000" w:themeColor="text1"/>
          <w:sz w:val="24"/>
        </w:rPr>
        <w:t>完全响应</w:t>
      </w:r>
      <w:proofErr w:type="gramEnd"/>
      <w:r>
        <w:rPr>
          <w:rFonts w:asciiTheme="majorEastAsia" w:eastAsiaTheme="majorEastAsia" w:hAnsiTheme="majorEastAsia" w:hint="eastAsia"/>
          <w:color w:val="000000" w:themeColor="text1"/>
          <w:sz w:val="24"/>
        </w:rPr>
        <w:t>招标文件的其他实质性要求或属于招标文件中投标无效情形的。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3.3比较与评价。按招标文件中规定的评标方法和标准，对未作无效投标处理的投标文件进行技术、服务、商务等方面评估，综合比较与评价。</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3.4复核。评分汇总结束后，评标委员会应当进行复核，特别要对拟推荐为中标候选供应商的、报价最低的、投标文件被认定为无效的进行重点复核。</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3.5推荐中标候选供应商。中标候选供应商应当排序。本项目采用综合评分法，评标结果按评审后得分由高到低顺序排列。得分相同的，按投标报价由低到高顺序排列；得分且投标报价相同的，不发达地区或少数民族地区的供应商排列顺序在非不发达地区或少数民族地区的供应商之前；得分且投标报价相同的，且均为不发达地区或少数民族地区的供应商并列；得分且投标报价相同的，且不能判定为不发达地区或少数民族地区的供应商并列。（不发达地区或少数民族地区的供应商需提供属于不发达地区或少数民族地区企业的相关证明材料，或供应</w:t>
      </w:r>
      <w:proofErr w:type="gramStart"/>
      <w:r>
        <w:rPr>
          <w:rFonts w:asciiTheme="majorEastAsia" w:eastAsiaTheme="majorEastAsia" w:hAnsiTheme="majorEastAsia" w:hint="eastAsia"/>
          <w:color w:val="000000" w:themeColor="text1"/>
          <w:sz w:val="24"/>
        </w:rPr>
        <w:t>商注册</w:t>
      </w:r>
      <w:proofErr w:type="gramEnd"/>
      <w:r>
        <w:rPr>
          <w:rFonts w:asciiTheme="majorEastAsia" w:eastAsiaTheme="majorEastAsia" w:hAnsiTheme="majorEastAsia" w:hint="eastAsia"/>
          <w:color w:val="000000" w:themeColor="text1"/>
          <w:sz w:val="24"/>
        </w:rPr>
        <w:t>地为少数民族地区。）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3.6出具评标报告。评标委员会推荐中标候选供应商后，应当向招标采购单位出具评标报告。评标报告应当包括下列内容：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（一）招标公告刊登的媒体名称、开标日期和地点；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（二）获取招标文件的投标人名单和评标委员会成员名单；</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（三）评标方法和标准；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（四）开标记录和评标情况及说明，包括无效投标人名单及原因；</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（五）评标结果和中标候选供应商排序表；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（六）评标委员会授标建议；</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（七）报价最高的投标人为中标候选人的，评标委员会应当对其报价的合理性予以特别说明。</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3.8供应商应当书面澄清、说明或者更正。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3.8.1在评标过程中，评标委员会对投标文件中含义不明确、同类问题表述不一致或者有明显文字和计算错误的内容，应当以书面形式（须由评标委员会全体成员签字）要求供应商</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必要的书面澄清、说明或者更正，并给予供应</w:t>
      </w:r>
      <w:proofErr w:type="gramStart"/>
      <w:r>
        <w:rPr>
          <w:rFonts w:asciiTheme="majorEastAsia" w:eastAsiaTheme="majorEastAsia" w:hAnsiTheme="majorEastAsia" w:hint="eastAsia"/>
          <w:color w:val="000000" w:themeColor="text1"/>
          <w:sz w:val="24"/>
        </w:rPr>
        <w:t>商必要</w:t>
      </w:r>
      <w:proofErr w:type="gramEnd"/>
      <w:r>
        <w:rPr>
          <w:rFonts w:asciiTheme="majorEastAsia" w:eastAsiaTheme="majorEastAsia" w:hAnsiTheme="majorEastAsia" w:hint="eastAsia"/>
          <w:color w:val="000000" w:themeColor="text1"/>
          <w:sz w:val="24"/>
        </w:rPr>
        <w:t>的反馈时间。</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3.8.3评标委员会要求供应商澄清、说明或者更正，不得超出招标文件的范围，不得以此让供应商实质改变投标文件的内容，不得影响供应商公平竞争。本项目下列内容不得澄清：</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（一）按财政部规定应当在评标时不予承认的投标文件内容事项；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（二）投标文件中已经明确的内容事项；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3.8.4本项目采购过程中，投标文件报价出现前后不一致的，按照下列规定修正：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（一）投标文件中开标一览表（报价表）内容与投标文件中相应内容不一致的，以开标一览表（报价表）为准；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（二）大写金额和小写金额不一致的，以大写金额为准；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（三）单价金额小数点或者百分比有明显错位的，以开标一览表的总价为准，并修改单价；</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（四）总价金额与按单价汇总金额不一致的，以单价金额计算结果为准。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同时出现两种以上不一致的，按照前款规定的顺序修正。修正后的报价经投标人确认后产生约束力，投标人不确认的，其投标无效。</w:t>
      </w:r>
    </w:p>
    <w:p w:rsidR="00B84D00" w:rsidRDefault="00773B90">
      <w:pPr>
        <w:spacing w:line="400" w:lineRule="exact"/>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注：评标委员会当积极履行澄清、说明或者更正的职责，不得滥用权力。供应商的投标文件应当要求澄清、说明或者更正的，不得未经澄清、说明或者更正而直接作无效投标处理。</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3.10招标采购单位现场复核评标结果。</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3.10.1评标结果汇总完成后，评标委员会拟出具评标报告前，招标采购单位应当组织2名以上的本单位工作人员，在采购现场监督人员的监督之下，依据有</w:t>
      </w:r>
      <w:r>
        <w:rPr>
          <w:rFonts w:asciiTheme="majorEastAsia" w:eastAsiaTheme="majorEastAsia" w:hAnsiTheme="majorEastAsia" w:hint="eastAsia"/>
          <w:color w:val="000000" w:themeColor="text1"/>
        </w:rPr>
        <w:lastRenderedPageBreak/>
        <w:t>关的法律制度和采购文件对评标结果进行复核，出具复核报告。除下列情形外，任何人不得修改评标结果：</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（一）分值汇总计算错误的；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（二）分项评分超出评分标准范围的；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（三）客观评分不一致的；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（四）经评标委员会认定评分畸高</w:t>
      </w:r>
      <w:proofErr w:type="gramStart"/>
      <w:r>
        <w:rPr>
          <w:rFonts w:asciiTheme="majorEastAsia" w:eastAsiaTheme="majorEastAsia" w:hAnsiTheme="majorEastAsia" w:hint="eastAsia"/>
          <w:color w:val="000000" w:themeColor="text1"/>
        </w:rPr>
        <w:t>畸</w:t>
      </w:r>
      <w:proofErr w:type="gramEnd"/>
      <w:r>
        <w:rPr>
          <w:rFonts w:asciiTheme="majorEastAsia" w:eastAsiaTheme="majorEastAsia" w:hAnsiTheme="majorEastAsia" w:hint="eastAsia"/>
          <w:color w:val="000000" w:themeColor="text1"/>
        </w:rPr>
        <w:t>低的。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3.10.2有下列情形之一的，不得修改评标结果或者重新评审：</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（一）招标采购单位现场复核时，复核工作人员数量不足的；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（二）招标采购单位现场复核时，没有采购监督人员现场监督的；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（三）招标采购单位现场复核内容超出规定范围的；</w:t>
      </w:r>
    </w:p>
    <w:p w:rsidR="00B84D00" w:rsidRDefault="00773B90">
      <w:pPr>
        <w:pStyle w:val="af3"/>
        <w:ind w:firstLineChars="200" w:firstLine="48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（四）招标采购单位未提供书面建议的。</w:t>
      </w:r>
    </w:p>
    <w:p w:rsidR="00B84D00" w:rsidRDefault="00773B90">
      <w:pPr>
        <w:pStyle w:val="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4.评标细则及标准</w:t>
      </w:r>
      <w:bookmarkEnd w:id="190"/>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4.1本项目采用综合评分法，评分因素详见综合评分明细表。</w:t>
      </w:r>
    </w:p>
    <w:p w:rsidR="00B84D00" w:rsidRDefault="00773B90">
      <w:pPr>
        <w:pStyle w:val="a7"/>
        <w:tabs>
          <w:tab w:val="left" w:pos="600"/>
        </w:tabs>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综合评分明细表</w:t>
      </w:r>
    </w:p>
    <w:p w:rsidR="00B84D00" w:rsidRDefault="00773B90">
      <w:pPr>
        <w:widowControl/>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综合评分明细表按须知表中的相关要求进行价格调整，再参与价格分评审。</w:t>
      </w:r>
    </w:p>
    <w:p w:rsidR="00B84D00" w:rsidRDefault="00773B90">
      <w:pPr>
        <w:pStyle w:val="a7"/>
        <w:tabs>
          <w:tab w:val="left" w:pos="600"/>
        </w:tabs>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综合评分明细表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218"/>
        <w:gridCol w:w="610"/>
        <w:gridCol w:w="6299"/>
      </w:tblGrid>
      <w:tr w:rsidR="00B84D00">
        <w:trPr>
          <w:trHeight w:val="402"/>
        </w:trPr>
        <w:tc>
          <w:tcPr>
            <w:tcW w:w="62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bookmarkStart w:id="192" w:name="_Hlk151977890"/>
            <w:r>
              <w:rPr>
                <w:rFonts w:asciiTheme="majorEastAsia" w:eastAsiaTheme="majorEastAsia" w:hAnsiTheme="majorEastAsia" w:hint="eastAsia"/>
                <w:color w:val="000000" w:themeColor="text1"/>
                <w:szCs w:val="21"/>
              </w:rPr>
              <w:t>序号</w:t>
            </w:r>
          </w:p>
        </w:tc>
        <w:tc>
          <w:tcPr>
            <w:tcW w:w="121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评分因素</w:t>
            </w:r>
          </w:p>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及权重</w:t>
            </w:r>
          </w:p>
        </w:tc>
        <w:tc>
          <w:tcPr>
            <w:tcW w:w="610"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分值</w:t>
            </w:r>
          </w:p>
        </w:tc>
        <w:tc>
          <w:tcPr>
            <w:tcW w:w="6299"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评分标准</w:t>
            </w:r>
          </w:p>
        </w:tc>
      </w:tr>
      <w:tr w:rsidR="00B84D00">
        <w:trPr>
          <w:trHeight w:val="402"/>
        </w:trPr>
        <w:tc>
          <w:tcPr>
            <w:tcW w:w="62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p>
        </w:tc>
        <w:tc>
          <w:tcPr>
            <w:tcW w:w="1218"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报价</w:t>
            </w:r>
            <w:r>
              <w:rPr>
                <w:rFonts w:asciiTheme="majorEastAsia" w:eastAsiaTheme="majorEastAsia" w:hAnsiTheme="majorEastAsia"/>
                <w:color w:val="000000" w:themeColor="text1"/>
                <w:szCs w:val="21"/>
              </w:rPr>
              <w:t>30</w:t>
            </w:r>
            <w:r>
              <w:rPr>
                <w:rFonts w:asciiTheme="majorEastAsia" w:eastAsiaTheme="majorEastAsia" w:hAnsiTheme="majorEastAsia" w:hint="eastAsia"/>
                <w:color w:val="000000" w:themeColor="text1"/>
                <w:szCs w:val="21"/>
              </w:rPr>
              <w:t>%</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（主要评分因素）</w:t>
            </w:r>
          </w:p>
        </w:tc>
        <w:tc>
          <w:tcPr>
            <w:tcW w:w="610"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30</w:t>
            </w:r>
            <w:r>
              <w:rPr>
                <w:rFonts w:asciiTheme="majorEastAsia" w:eastAsiaTheme="majorEastAsia" w:hAnsiTheme="majorEastAsia" w:hint="eastAsia"/>
                <w:color w:val="000000" w:themeColor="text1"/>
                <w:szCs w:val="21"/>
              </w:rPr>
              <w:t>分</w:t>
            </w:r>
          </w:p>
        </w:tc>
        <w:tc>
          <w:tcPr>
            <w:tcW w:w="6299"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满足招标文件要求且投标价格最低的报价为基准价，其价格分为满分。其他供应商的价格</w:t>
            </w:r>
            <w:proofErr w:type="gramStart"/>
            <w:r>
              <w:rPr>
                <w:rFonts w:asciiTheme="majorEastAsia" w:eastAsiaTheme="majorEastAsia" w:hAnsiTheme="majorEastAsia" w:hint="eastAsia"/>
                <w:color w:val="000000" w:themeColor="text1"/>
                <w:szCs w:val="21"/>
              </w:rPr>
              <w:t>分统一</w:t>
            </w:r>
            <w:proofErr w:type="gramEnd"/>
            <w:r>
              <w:rPr>
                <w:rFonts w:asciiTheme="majorEastAsia" w:eastAsiaTheme="majorEastAsia" w:hAnsiTheme="majorEastAsia" w:hint="eastAsia"/>
                <w:color w:val="000000" w:themeColor="text1"/>
                <w:szCs w:val="21"/>
              </w:rPr>
              <w:t xml:space="preserve">按照下列公式计算：报价得分=(基准价／报价)* </w:t>
            </w:r>
            <w:r>
              <w:rPr>
                <w:rFonts w:ascii="仿宋" w:eastAsia="仿宋" w:hAnsi="仿宋" w:cs="仿宋" w:hint="eastAsia"/>
                <w:color w:val="000000" w:themeColor="text1"/>
              </w:rPr>
              <w:t>100</w:t>
            </w:r>
            <w:r>
              <w:rPr>
                <w:rFonts w:ascii="仿宋" w:eastAsia="仿宋" w:hAnsi="仿宋" w:cs="仿宋"/>
                <w:color w:val="000000" w:themeColor="text1"/>
              </w:rPr>
              <w:t>%</w:t>
            </w:r>
            <w:r>
              <w:rPr>
                <w:rFonts w:ascii="仿宋" w:eastAsia="仿宋" w:hAnsi="仿宋" w:cs="仿宋" w:hint="eastAsia"/>
                <w:color w:val="000000" w:themeColor="text1"/>
              </w:rPr>
              <w:t>*3</w:t>
            </w:r>
            <w:r>
              <w:rPr>
                <w:rFonts w:ascii="仿宋" w:eastAsia="仿宋" w:hAnsi="仿宋" w:cs="仿宋"/>
                <w:color w:val="000000" w:themeColor="text1"/>
              </w:rPr>
              <w:t>0</w:t>
            </w:r>
          </w:p>
        </w:tc>
      </w:tr>
      <w:tr w:rsidR="00B84D00">
        <w:trPr>
          <w:trHeight w:val="402"/>
        </w:trPr>
        <w:tc>
          <w:tcPr>
            <w:tcW w:w="62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2</w:t>
            </w:r>
          </w:p>
        </w:tc>
        <w:tc>
          <w:tcPr>
            <w:tcW w:w="1218"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技术参数响应</w:t>
            </w:r>
            <w:r>
              <w:rPr>
                <w:rFonts w:asciiTheme="majorEastAsia" w:eastAsiaTheme="majorEastAsia" w:hAnsiTheme="majorEastAsia"/>
                <w:color w:val="000000" w:themeColor="text1"/>
                <w:szCs w:val="21"/>
              </w:rPr>
              <w:t>38</w:t>
            </w:r>
            <w:r>
              <w:rPr>
                <w:rFonts w:asciiTheme="majorEastAsia" w:eastAsiaTheme="majorEastAsia" w:hAnsiTheme="majorEastAsia" w:hint="eastAsia"/>
                <w:color w:val="000000" w:themeColor="text1"/>
                <w:szCs w:val="21"/>
              </w:rPr>
              <w:t>%</w:t>
            </w:r>
          </w:p>
        </w:tc>
        <w:tc>
          <w:tcPr>
            <w:tcW w:w="610"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38</w:t>
            </w:r>
            <w:r>
              <w:rPr>
                <w:rFonts w:asciiTheme="majorEastAsia" w:eastAsiaTheme="majorEastAsia" w:hAnsiTheme="majorEastAsia" w:hint="eastAsia"/>
                <w:color w:val="000000" w:themeColor="text1"/>
                <w:szCs w:val="21"/>
              </w:rPr>
              <w:t>分</w:t>
            </w:r>
          </w:p>
        </w:tc>
        <w:tc>
          <w:tcPr>
            <w:tcW w:w="6299" w:type="dxa"/>
            <w:vAlign w:val="center"/>
          </w:tcPr>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投标人投标产品的技术参数及要求完全满足招标文件要求没有负偏离的得4</w:t>
            </w:r>
            <w:r>
              <w:rPr>
                <w:rFonts w:ascii="宋体" w:hAnsi="宋体" w:cs="宋体"/>
                <w:color w:val="000000" w:themeColor="text1"/>
                <w:sz w:val="20"/>
                <w:szCs w:val="20"/>
              </w:rPr>
              <w:t>0</w:t>
            </w:r>
            <w:r>
              <w:rPr>
                <w:rFonts w:ascii="宋体" w:hAnsi="宋体" w:cs="宋体" w:hint="eastAsia"/>
                <w:color w:val="000000" w:themeColor="text1"/>
                <w:sz w:val="20"/>
                <w:szCs w:val="20"/>
              </w:rPr>
              <w:t>分。</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1、投标人针对招标文件的一般技术参数条款的响应得分规则如下：（一般技术参数条款指未标注“★”和“▲”的条款）。</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一般技术参数条款响应得分=（投标人满足一般技术参数条款的数量÷一般技术参数条款的总数量）× 20分。（一般技术参数共20条）</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2、投标人针对招标文件 “▲”技术参数条款的响应得分规则如下：</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“▲”技术参数条款响应得分=（投标人满足“▲”技术参数条款的数量÷“▲”技术参数条款的总数量）×18分。（“▲”技术参数共9条）</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注：</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①</w:t>
            </w:r>
            <w:r>
              <w:rPr>
                <w:rFonts w:ascii="宋体" w:hAnsi="宋体" w:cs="宋体" w:hint="eastAsia"/>
                <w:color w:val="000000" w:themeColor="text1"/>
                <w:sz w:val="20"/>
                <w:szCs w:val="20"/>
              </w:rPr>
              <w:tab/>
              <w:t>针对“▲”条款的技术响应，如果招标文件 “技术参数要求”中技术参数条款对技术支撑材料有要求，应按要求提供；否则对应技术参数条款将视为不满足。</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②针对一般条款的技术响应，如果招标文件第五章“技术参数要求”中技术参数条款对技术支撑材料有要求，应按要求提供，否则对应技术参数条款将视为不满足。</w:t>
            </w:r>
          </w:p>
          <w:p w:rsidR="00B84D00" w:rsidRDefault="00773B90">
            <w:pPr>
              <w:ind w:firstLine="400"/>
              <w:jc w:val="left"/>
              <w:rPr>
                <w:rFonts w:ascii="宋体" w:hAnsi="宋体" w:cs="宋体"/>
                <w:color w:val="000000" w:themeColor="text1"/>
                <w:sz w:val="20"/>
                <w:szCs w:val="20"/>
              </w:rPr>
            </w:pPr>
            <w:r>
              <w:rPr>
                <w:rFonts w:ascii="宋体" w:hAnsi="宋体" w:cs="宋体" w:hint="eastAsia"/>
                <w:color w:val="000000" w:themeColor="text1"/>
                <w:sz w:val="20"/>
                <w:szCs w:val="20"/>
              </w:rPr>
              <w:t>③招标文件提供的参数条数仅作评审参考使用，最终核定以评审委员会为准。</w:t>
            </w:r>
          </w:p>
          <w:p w:rsidR="00B84D00" w:rsidRDefault="00773B90">
            <w:pPr>
              <w:ind w:firstLineChars="200" w:firstLine="400"/>
              <w:rPr>
                <w:rFonts w:asciiTheme="majorEastAsia" w:eastAsiaTheme="majorEastAsia" w:hAnsiTheme="majorEastAsia" w:cs="仿宋"/>
                <w:color w:val="000000" w:themeColor="text1"/>
              </w:rPr>
            </w:pPr>
            <w:r>
              <w:rPr>
                <w:rFonts w:ascii="宋体" w:hAnsi="宋体" w:cs="宋体" w:hint="eastAsia"/>
                <w:color w:val="000000" w:themeColor="text1"/>
                <w:sz w:val="20"/>
                <w:szCs w:val="20"/>
              </w:rPr>
              <w:t>④以序号阿拉伯数字（如 “1、”“2、”“3、”……）为一项。</w:t>
            </w:r>
          </w:p>
        </w:tc>
      </w:tr>
      <w:tr w:rsidR="00B84D00">
        <w:trPr>
          <w:trHeight w:val="402"/>
        </w:trPr>
        <w:tc>
          <w:tcPr>
            <w:tcW w:w="62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3</w:t>
            </w:r>
          </w:p>
        </w:tc>
        <w:tc>
          <w:tcPr>
            <w:tcW w:w="1218"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业绩5%</w:t>
            </w:r>
          </w:p>
        </w:tc>
        <w:tc>
          <w:tcPr>
            <w:tcW w:w="610"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5分</w:t>
            </w:r>
          </w:p>
        </w:tc>
        <w:tc>
          <w:tcPr>
            <w:tcW w:w="6299"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r>
              <w:rPr>
                <w:rFonts w:asciiTheme="majorEastAsia" w:eastAsiaTheme="majorEastAsia" w:hAnsiTheme="majorEastAsia"/>
                <w:color w:val="000000" w:themeColor="text1"/>
                <w:szCs w:val="21"/>
              </w:rPr>
              <w:t>自</w:t>
            </w:r>
            <w:r>
              <w:rPr>
                <w:rFonts w:asciiTheme="majorEastAsia" w:eastAsiaTheme="majorEastAsia" w:hAnsiTheme="majorEastAsia" w:hint="eastAsia"/>
                <w:color w:val="000000" w:themeColor="text1"/>
                <w:szCs w:val="21"/>
              </w:rPr>
              <w:t>2</w:t>
            </w:r>
            <w:r>
              <w:rPr>
                <w:rFonts w:asciiTheme="majorEastAsia" w:eastAsiaTheme="majorEastAsia" w:hAnsiTheme="majorEastAsia"/>
                <w:color w:val="000000" w:themeColor="text1"/>
                <w:szCs w:val="21"/>
              </w:rPr>
              <w:t>02</w:t>
            </w:r>
            <w:r>
              <w:rPr>
                <w:rFonts w:asciiTheme="majorEastAsia" w:eastAsiaTheme="majorEastAsia" w:hAnsiTheme="majorEastAsia" w:hint="eastAsia"/>
                <w:color w:val="000000" w:themeColor="text1"/>
                <w:szCs w:val="21"/>
              </w:rPr>
              <w:t>1</w:t>
            </w:r>
            <w:r>
              <w:rPr>
                <w:rFonts w:asciiTheme="majorEastAsia" w:eastAsiaTheme="majorEastAsia" w:hAnsiTheme="majorEastAsia"/>
                <w:color w:val="000000" w:themeColor="text1"/>
                <w:szCs w:val="21"/>
              </w:rPr>
              <w:t>年</w:t>
            </w:r>
            <w:r>
              <w:rPr>
                <w:rFonts w:asciiTheme="majorEastAsia" w:eastAsiaTheme="majorEastAsia" w:hAnsiTheme="majorEastAsia" w:hint="eastAsia"/>
                <w:color w:val="000000" w:themeColor="text1"/>
                <w:szCs w:val="21"/>
              </w:rPr>
              <w:t>1月1日至投标截止之日止，投标人</w:t>
            </w:r>
            <w:proofErr w:type="gramStart"/>
            <w:r>
              <w:rPr>
                <w:rFonts w:asciiTheme="majorEastAsia" w:eastAsiaTheme="majorEastAsia" w:hAnsiTheme="majorEastAsia" w:hint="eastAsia"/>
                <w:color w:val="000000" w:themeColor="text1"/>
                <w:szCs w:val="21"/>
              </w:rPr>
              <w:t>每具有</w:t>
            </w:r>
            <w:proofErr w:type="gramEnd"/>
            <w:r>
              <w:rPr>
                <w:rFonts w:asciiTheme="majorEastAsia" w:eastAsiaTheme="majorEastAsia" w:hAnsiTheme="majorEastAsia" w:hint="eastAsia"/>
                <w:color w:val="000000" w:themeColor="text1"/>
                <w:szCs w:val="21"/>
              </w:rPr>
              <w:t>一个同类产品销售业绩得1分,最多得5分。</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备注：提供销售合同复印件、合同期内任意一次转账证明材料</w:t>
            </w:r>
            <w:r>
              <w:rPr>
                <w:rFonts w:asciiTheme="majorEastAsia" w:eastAsiaTheme="majorEastAsia" w:hAnsiTheme="majorEastAsia"/>
                <w:color w:val="000000" w:themeColor="text1"/>
                <w:szCs w:val="21"/>
              </w:rPr>
              <w:t>及验收证明并</w:t>
            </w:r>
            <w:r>
              <w:rPr>
                <w:rFonts w:asciiTheme="majorEastAsia" w:eastAsiaTheme="majorEastAsia" w:hAnsiTheme="majorEastAsia" w:hint="eastAsia"/>
                <w:color w:val="000000" w:themeColor="text1"/>
              </w:rPr>
              <w:t>加盖投标人公章</w:t>
            </w:r>
            <w:r>
              <w:rPr>
                <w:rFonts w:asciiTheme="majorEastAsia" w:eastAsiaTheme="majorEastAsia" w:hAnsiTheme="majorEastAsia" w:hint="eastAsia"/>
                <w:color w:val="000000" w:themeColor="text1"/>
                <w:szCs w:val="21"/>
              </w:rPr>
              <w:t>。</w:t>
            </w:r>
          </w:p>
        </w:tc>
      </w:tr>
      <w:tr w:rsidR="00B84D00">
        <w:trPr>
          <w:trHeight w:val="402"/>
        </w:trPr>
        <w:tc>
          <w:tcPr>
            <w:tcW w:w="628" w:type="dxa"/>
            <w:vAlign w:val="center"/>
          </w:tcPr>
          <w:p w:rsidR="00B84D00" w:rsidRDefault="00773B90">
            <w:pPr>
              <w:spacing w:line="400" w:lineRule="exact"/>
              <w:ind w:firstLine="28"/>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p>
        </w:tc>
        <w:tc>
          <w:tcPr>
            <w:tcW w:w="1218"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项目实施方案</w:t>
            </w:r>
          </w:p>
        </w:tc>
        <w:tc>
          <w:tcPr>
            <w:tcW w:w="610"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16分</w:t>
            </w:r>
          </w:p>
        </w:tc>
        <w:tc>
          <w:tcPr>
            <w:tcW w:w="6299"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投标人针对本项目实际需求提供的实施方案【包括①实施安全及质量保障、②实施流程，提供现场施工方案，施工方案中应包含交付保证措施、施工进度安排及健全的信息安全管理组织体系等（含项目进度计划、服务人员配置）、③</w:t>
            </w:r>
            <w:r>
              <w:rPr>
                <w:rFonts w:asciiTheme="majorEastAsia" w:eastAsiaTheme="majorEastAsia" w:hAnsiTheme="majorEastAsia" w:hint="eastAsia"/>
                <w:color w:val="000000" w:themeColor="text1"/>
                <w:szCs w:val="21"/>
                <w:lang w:val="zh-CN"/>
              </w:rPr>
              <w:t>投标人</w:t>
            </w:r>
            <w:r>
              <w:rPr>
                <w:rFonts w:asciiTheme="majorEastAsia" w:eastAsiaTheme="majorEastAsia" w:hAnsiTheme="majorEastAsia" w:hint="eastAsia"/>
                <w:color w:val="000000" w:themeColor="text1"/>
                <w:szCs w:val="21"/>
              </w:rPr>
              <w:t>提供</w:t>
            </w:r>
            <w:r>
              <w:rPr>
                <w:rFonts w:asciiTheme="majorEastAsia" w:eastAsiaTheme="majorEastAsia" w:hAnsiTheme="majorEastAsia" w:hint="eastAsia"/>
                <w:color w:val="000000" w:themeColor="text1"/>
                <w:szCs w:val="21"/>
                <w:lang w:val="zh-CN"/>
              </w:rPr>
              <w:t>设备平台建设</w:t>
            </w:r>
            <w:r>
              <w:rPr>
                <w:rFonts w:asciiTheme="majorEastAsia" w:eastAsiaTheme="majorEastAsia" w:hAnsiTheme="majorEastAsia" w:hint="eastAsia"/>
                <w:color w:val="000000" w:themeColor="text1"/>
                <w:szCs w:val="21"/>
              </w:rPr>
              <w:t>技术方案</w:t>
            </w:r>
            <w:r>
              <w:rPr>
                <w:rFonts w:asciiTheme="majorEastAsia" w:eastAsiaTheme="majorEastAsia" w:hAnsiTheme="majorEastAsia" w:hint="eastAsia"/>
                <w:color w:val="000000" w:themeColor="text1"/>
                <w:szCs w:val="21"/>
                <w:lang w:val="zh-CN"/>
              </w:rPr>
              <w:t>对投标设备整体评价，技术的先进性、可靠性、稳定性、质量等方面</w:t>
            </w:r>
            <w:r>
              <w:rPr>
                <w:rFonts w:asciiTheme="majorEastAsia" w:eastAsiaTheme="majorEastAsia" w:hAnsiTheme="majorEastAsia" w:hint="eastAsia"/>
                <w:color w:val="000000" w:themeColor="text1"/>
                <w:szCs w:val="21"/>
              </w:rPr>
              <w:t>、④提供</w:t>
            </w:r>
            <w:r>
              <w:rPr>
                <w:rFonts w:asciiTheme="majorEastAsia" w:eastAsiaTheme="majorEastAsia" w:hAnsiTheme="majorEastAsia" w:hint="eastAsia"/>
                <w:color w:val="000000" w:themeColor="text1"/>
              </w:rPr>
              <w:t>安装方案</w:t>
            </w:r>
            <w:r>
              <w:rPr>
                <w:rFonts w:asciiTheme="majorEastAsia" w:eastAsiaTheme="majorEastAsia" w:hAnsiTheme="majorEastAsia" w:hint="eastAsia"/>
                <w:color w:val="000000" w:themeColor="text1"/>
                <w:szCs w:val="21"/>
              </w:rPr>
              <w:t>】进行综合评审，内容齐全完善满足本项目需求且利于本项目实施的得16分，每有一项内容缺失扣4分，每一项内容有缺陷的扣2分，扣完为止。</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说明：缺陷是指存在项目名称错误、地点区域错误、内容与本项目</w:t>
            </w:r>
            <w:r>
              <w:rPr>
                <w:rFonts w:asciiTheme="majorEastAsia" w:eastAsiaTheme="majorEastAsia" w:hAnsiTheme="majorEastAsia" w:hint="eastAsia"/>
                <w:color w:val="000000" w:themeColor="text1"/>
                <w:szCs w:val="21"/>
              </w:rPr>
              <w:lastRenderedPageBreak/>
              <w:t>需求无关、方案内容矛盾、仅有框架或标题、适用的标准（方法）错误、明显复制其他项目内容等任意一种情形。</w:t>
            </w:r>
          </w:p>
        </w:tc>
      </w:tr>
      <w:tr w:rsidR="00B84D00">
        <w:trPr>
          <w:trHeight w:val="402"/>
        </w:trPr>
        <w:tc>
          <w:tcPr>
            <w:tcW w:w="628" w:type="dxa"/>
            <w:vAlign w:val="center"/>
          </w:tcPr>
          <w:p w:rsidR="00B84D00" w:rsidRDefault="00773B9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5</w:t>
            </w:r>
          </w:p>
        </w:tc>
        <w:tc>
          <w:tcPr>
            <w:tcW w:w="1218"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售后服务</w:t>
            </w:r>
          </w:p>
        </w:tc>
        <w:tc>
          <w:tcPr>
            <w:tcW w:w="610"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9分</w:t>
            </w:r>
          </w:p>
        </w:tc>
        <w:tc>
          <w:tcPr>
            <w:tcW w:w="6299" w:type="dxa"/>
            <w:vAlign w:val="center"/>
          </w:tcPr>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投标人针对本项目实际需求提供的售后服务方案进行综合评审(方案内容包括了①售后服务保障措施、技术支持、故障处理（包含：突发事件处理、事故应急处理、人员安全防范、安全隐患处置、临时停电、电压不稳等情况的手段，突发停电后能够继续维持正常运行获取数据的时间和手段）；②售后服务响应（包括服务响应时间，服务响应及时性）；③本地化售后服务能力（包含售后服务人员数量、清单）；④备品备件情况（包括备品备件的渠道、备品备件的数量及质量、更换设备的及时性）；⑤人员操作及技术培训（</w:t>
            </w:r>
            <w:proofErr w:type="gramStart"/>
            <w:r>
              <w:rPr>
                <w:rFonts w:asciiTheme="majorEastAsia" w:eastAsiaTheme="majorEastAsia" w:hAnsiTheme="majorEastAsia" w:hint="eastAsia"/>
                <w:color w:val="000000" w:themeColor="text1"/>
                <w:spacing w:val="-1"/>
              </w:rPr>
              <w:t>含培训</w:t>
            </w:r>
            <w:proofErr w:type="gramEnd"/>
            <w:r>
              <w:rPr>
                <w:rFonts w:asciiTheme="majorEastAsia" w:eastAsiaTheme="majorEastAsia" w:hAnsiTheme="majorEastAsia" w:hint="eastAsia"/>
                <w:color w:val="000000" w:themeColor="text1"/>
                <w:spacing w:val="-1"/>
              </w:rPr>
              <w:t>目标、培训内容、培训资源和能力、培训计划等</w:t>
            </w:r>
            <w:r>
              <w:rPr>
                <w:rFonts w:asciiTheme="majorEastAsia" w:eastAsiaTheme="majorEastAsia" w:hAnsiTheme="majorEastAsia" w:hint="eastAsia"/>
                <w:color w:val="000000" w:themeColor="text1"/>
                <w:szCs w:val="21"/>
              </w:rPr>
              <w:t>）及提供质保期外运行与维修方案等) ，内容齐全完善且利于本项目实施的得</w:t>
            </w:r>
            <w:r>
              <w:rPr>
                <w:rFonts w:asciiTheme="majorEastAsia" w:eastAsiaTheme="majorEastAsia" w:hAnsiTheme="majorEastAsia"/>
                <w:color w:val="000000" w:themeColor="text1"/>
                <w:szCs w:val="21"/>
              </w:rPr>
              <w:t>5</w:t>
            </w:r>
            <w:r>
              <w:rPr>
                <w:rFonts w:asciiTheme="majorEastAsia" w:eastAsiaTheme="majorEastAsia" w:hAnsiTheme="majorEastAsia" w:hint="eastAsia"/>
                <w:color w:val="000000" w:themeColor="text1"/>
                <w:szCs w:val="21"/>
              </w:rPr>
              <w:t>分，每有一项内容缺失扣</w:t>
            </w:r>
            <w:r>
              <w:rPr>
                <w:rFonts w:asciiTheme="majorEastAsia" w:eastAsiaTheme="majorEastAsia" w:hAnsiTheme="majorEastAsia"/>
                <w:color w:val="000000" w:themeColor="text1"/>
                <w:szCs w:val="21"/>
              </w:rPr>
              <w:t>1</w:t>
            </w:r>
            <w:r>
              <w:rPr>
                <w:rFonts w:asciiTheme="majorEastAsia" w:eastAsiaTheme="majorEastAsia" w:hAnsiTheme="majorEastAsia" w:hint="eastAsia"/>
                <w:color w:val="000000" w:themeColor="text1"/>
                <w:szCs w:val="21"/>
              </w:rPr>
              <w:t>分，每一项内容有缺陷的扣</w:t>
            </w:r>
            <w:r>
              <w:rPr>
                <w:rFonts w:asciiTheme="majorEastAsia" w:eastAsiaTheme="majorEastAsia" w:hAnsiTheme="majorEastAsia"/>
                <w:color w:val="000000" w:themeColor="text1"/>
                <w:szCs w:val="21"/>
              </w:rPr>
              <w:t>0.5</w:t>
            </w:r>
            <w:r>
              <w:rPr>
                <w:rFonts w:asciiTheme="majorEastAsia" w:eastAsiaTheme="majorEastAsia" w:hAnsiTheme="majorEastAsia" w:hint="eastAsia"/>
                <w:color w:val="000000" w:themeColor="text1"/>
                <w:szCs w:val="21"/>
              </w:rPr>
              <w:t>分，扣完为止。</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说明：缺陷是指存在项目名称错误、地点区域错误、内容与本项目需求无关、方案内容矛盾、仅有框架或标题、适用的标准（方法）错误、明显复制其他项目内容等任意一种情形。</w:t>
            </w:r>
          </w:p>
          <w:p w:rsidR="00B84D00" w:rsidRDefault="00773B9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2、售后服务期限评比：</w:t>
            </w:r>
            <w:r>
              <w:rPr>
                <w:rFonts w:ascii="Times New Roman" w:eastAsiaTheme="majorEastAsia" w:hAnsi="Times New Roman" w:hint="eastAsia"/>
                <w:color w:val="000000" w:themeColor="text1"/>
                <w:szCs w:val="21"/>
              </w:rPr>
              <w:t>最高者得</w:t>
            </w:r>
            <w:r>
              <w:rPr>
                <w:rFonts w:ascii="Times New Roman" w:eastAsiaTheme="majorEastAsia" w:hAnsi="Times New Roman" w:hint="eastAsia"/>
                <w:color w:val="000000" w:themeColor="text1"/>
                <w:szCs w:val="21"/>
              </w:rPr>
              <w:t>4</w:t>
            </w:r>
            <w:r>
              <w:rPr>
                <w:rFonts w:ascii="Times New Roman" w:eastAsiaTheme="majorEastAsia" w:hAnsi="Times New Roman" w:hint="eastAsia"/>
                <w:color w:val="000000" w:themeColor="text1"/>
                <w:szCs w:val="21"/>
              </w:rPr>
              <w:t>分；第</w:t>
            </w:r>
            <w:r>
              <w:rPr>
                <w:rFonts w:ascii="Times New Roman" w:eastAsiaTheme="majorEastAsia" w:hAnsi="Times New Roman" w:hint="eastAsia"/>
                <w:color w:val="000000" w:themeColor="text1"/>
                <w:szCs w:val="21"/>
              </w:rPr>
              <w:t>2</w:t>
            </w:r>
            <w:r>
              <w:rPr>
                <w:rFonts w:ascii="Times New Roman" w:eastAsiaTheme="majorEastAsia" w:hAnsi="Times New Roman" w:hint="eastAsia"/>
                <w:color w:val="000000" w:themeColor="text1"/>
                <w:szCs w:val="21"/>
              </w:rPr>
              <w:t>名得</w:t>
            </w:r>
            <w:r>
              <w:rPr>
                <w:rFonts w:ascii="Times New Roman" w:eastAsiaTheme="majorEastAsia" w:hAnsi="Times New Roman" w:hint="eastAsia"/>
                <w:color w:val="000000" w:themeColor="text1"/>
                <w:szCs w:val="21"/>
              </w:rPr>
              <w:t>2</w:t>
            </w:r>
            <w:r>
              <w:rPr>
                <w:rFonts w:ascii="Times New Roman" w:eastAsiaTheme="majorEastAsia" w:hAnsi="Times New Roman" w:hint="eastAsia"/>
                <w:color w:val="000000" w:themeColor="text1"/>
                <w:szCs w:val="21"/>
              </w:rPr>
              <w:t>分；其余得</w:t>
            </w:r>
            <w:r>
              <w:rPr>
                <w:rFonts w:ascii="Times New Roman" w:eastAsiaTheme="majorEastAsia" w:hAnsi="Times New Roman" w:hint="eastAsia"/>
                <w:color w:val="000000" w:themeColor="text1"/>
                <w:szCs w:val="21"/>
              </w:rPr>
              <w:t>1</w:t>
            </w:r>
            <w:r>
              <w:rPr>
                <w:rFonts w:ascii="Times New Roman" w:eastAsiaTheme="majorEastAsia" w:hAnsi="Times New Roman" w:hint="eastAsia"/>
                <w:color w:val="000000" w:themeColor="text1"/>
                <w:szCs w:val="21"/>
              </w:rPr>
              <w:t>分。</w:t>
            </w:r>
          </w:p>
        </w:tc>
      </w:tr>
      <w:tr w:rsidR="00B84D00">
        <w:trPr>
          <w:trHeight w:val="402"/>
        </w:trPr>
        <w:tc>
          <w:tcPr>
            <w:tcW w:w="628" w:type="dxa"/>
            <w:vAlign w:val="center"/>
          </w:tcPr>
          <w:p w:rsidR="00B84D00" w:rsidRDefault="00773B9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6</w:t>
            </w:r>
          </w:p>
        </w:tc>
        <w:tc>
          <w:tcPr>
            <w:tcW w:w="1218" w:type="dxa"/>
            <w:vAlign w:val="center"/>
          </w:tcPr>
          <w:p w:rsidR="00B84D00" w:rsidRDefault="00773B90">
            <w:pPr>
              <w:widowControl/>
              <w:spacing w:after="240"/>
              <w:ind w:firstLine="400"/>
              <w:jc w:val="center"/>
              <w:rPr>
                <w:rFonts w:ascii="宋体" w:hAnsi="宋体" w:cs="宋体"/>
                <w:color w:val="000000" w:themeColor="text1"/>
                <w:sz w:val="20"/>
                <w:szCs w:val="20"/>
              </w:rPr>
            </w:pPr>
            <w:r>
              <w:rPr>
                <w:rFonts w:ascii="宋体" w:hAnsi="宋体" w:cs="宋体" w:hint="eastAsia"/>
                <w:color w:val="000000" w:themeColor="text1"/>
                <w:sz w:val="20"/>
                <w:szCs w:val="20"/>
              </w:rPr>
              <w:t>节能、环境标志产品2%</w:t>
            </w:r>
          </w:p>
        </w:tc>
        <w:tc>
          <w:tcPr>
            <w:tcW w:w="610" w:type="dxa"/>
            <w:vAlign w:val="center"/>
          </w:tcPr>
          <w:p w:rsidR="00B84D00" w:rsidRDefault="00773B90">
            <w:pPr>
              <w:widowControl/>
              <w:rPr>
                <w:rFonts w:ascii="宋体" w:hAnsi="宋体" w:cs="宋体"/>
                <w:color w:val="000000" w:themeColor="text1"/>
                <w:sz w:val="20"/>
                <w:szCs w:val="20"/>
              </w:rPr>
            </w:pPr>
            <w:r>
              <w:rPr>
                <w:rFonts w:ascii="宋体" w:hAnsi="宋体" w:cs="宋体" w:hint="eastAsia"/>
                <w:color w:val="000000" w:themeColor="text1"/>
                <w:sz w:val="20"/>
                <w:szCs w:val="20"/>
              </w:rPr>
              <w:t>2分</w:t>
            </w:r>
          </w:p>
        </w:tc>
        <w:tc>
          <w:tcPr>
            <w:tcW w:w="6299" w:type="dxa"/>
            <w:vAlign w:val="bottom"/>
          </w:tcPr>
          <w:p w:rsidR="00B84D00" w:rsidRDefault="00773B90">
            <w:pPr>
              <w:rPr>
                <w:rFonts w:ascii="宋体" w:hAnsi="宋体" w:cs="宋体"/>
                <w:color w:val="000000" w:themeColor="text1"/>
                <w:sz w:val="20"/>
                <w:szCs w:val="20"/>
              </w:rPr>
            </w:pPr>
            <w:r>
              <w:rPr>
                <w:rFonts w:ascii="宋体" w:hAnsi="宋体" w:cs="宋体" w:hint="eastAsia"/>
                <w:color w:val="000000" w:themeColor="text1"/>
                <w:sz w:val="20"/>
                <w:szCs w:val="20"/>
              </w:rPr>
              <w:t>投标产品中属于政府采购优先采购范围的，则每有一项为节能产品或者环境标志产品的得1分，非节能、环境标志产品的不得分。本项最多得2分。</w:t>
            </w:r>
          </w:p>
          <w:p w:rsidR="00B84D00" w:rsidRDefault="00773B90">
            <w:pPr>
              <w:rPr>
                <w:rFonts w:ascii="宋体" w:hAnsi="宋体" w:cs="宋体"/>
                <w:color w:val="000000" w:themeColor="text1"/>
                <w:sz w:val="20"/>
                <w:szCs w:val="20"/>
              </w:rPr>
            </w:pPr>
            <w:r>
              <w:rPr>
                <w:rFonts w:ascii="宋体" w:hAnsi="宋体" w:cs="宋体" w:hint="eastAsia"/>
                <w:color w:val="000000" w:themeColor="text1"/>
                <w:sz w:val="20"/>
                <w:szCs w:val="20"/>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rsidR="00B84D00" w:rsidRDefault="00773B90">
            <w:pPr>
              <w:rPr>
                <w:rFonts w:ascii="宋体" w:hAnsi="宋体" w:cs="宋体"/>
                <w:color w:val="000000" w:themeColor="text1"/>
                <w:sz w:val="20"/>
                <w:szCs w:val="20"/>
              </w:rPr>
            </w:pPr>
            <w:r>
              <w:rPr>
                <w:rFonts w:ascii="宋体" w:hAnsi="宋体" w:cs="宋体" w:hint="eastAsia"/>
                <w:color w:val="000000" w:themeColor="text1"/>
                <w:sz w:val="20"/>
                <w:szCs w:val="20"/>
              </w:rPr>
              <w:t>2. 投标产品属于优先采购范围内的节能产品或者环境标志产品的，提供国家确定的认证机构出具的、处于有效期之内的节能产品、环境标志产品认证证书复印件加盖供应商公章。</w:t>
            </w:r>
          </w:p>
          <w:p w:rsidR="00B84D00" w:rsidRDefault="00B84D00">
            <w:pPr>
              <w:rPr>
                <w:rFonts w:ascii="宋体" w:hAnsi="宋体" w:cs="宋体"/>
                <w:color w:val="000000" w:themeColor="text1"/>
                <w:sz w:val="20"/>
                <w:szCs w:val="20"/>
              </w:rPr>
            </w:pPr>
          </w:p>
        </w:tc>
      </w:tr>
      <w:bookmarkEnd w:id="192"/>
    </w:tbl>
    <w:p w:rsidR="00B84D00" w:rsidRDefault="00B84D00">
      <w:pPr>
        <w:widowControl/>
        <w:spacing w:after="0" w:line="240" w:lineRule="auto"/>
        <w:jc w:val="left"/>
        <w:rPr>
          <w:rFonts w:asciiTheme="majorEastAsia" w:eastAsiaTheme="majorEastAsia" w:hAnsiTheme="majorEastAsia"/>
          <w:color w:val="000000" w:themeColor="text1"/>
          <w:sz w:val="24"/>
        </w:rPr>
      </w:pPr>
    </w:p>
    <w:p w:rsidR="00B84D00" w:rsidRDefault="00773B90">
      <w:pPr>
        <w:ind w:firstLineChars="150" w:firstLine="3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 评分的取值按四舍五入法，保留小数点后两位。</w:t>
      </w:r>
    </w:p>
    <w:p w:rsidR="00B84D00" w:rsidRDefault="00773B90">
      <w:pPr>
        <w:pStyle w:val="2"/>
        <w:spacing w:line="400" w:lineRule="exact"/>
        <w:ind w:firstLineChars="196" w:firstLine="472"/>
        <w:rPr>
          <w:rFonts w:asciiTheme="majorEastAsia" w:eastAsiaTheme="majorEastAsia" w:hAnsiTheme="majorEastAsia"/>
          <w:color w:val="000000" w:themeColor="text1"/>
          <w:sz w:val="24"/>
          <w:szCs w:val="24"/>
        </w:rPr>
      </w:pPr>
      <w:bookmarkStart w:id="193" w:name="_Toc217446060"/>
      <w:r>
        <w:rPr>
          <w:rFonts w:asciiTheme="majorEastAsia" w:eastAsiaTheme="majorEastAsia" w:hAnsiTheme="majorEastAsia" w:hint="eastAsia"/>
          <w:color w:val="000000" w:themeColor="text1"/>
          <w:sz w:val="24"/>
          <w:szCs w:val="24"/>
        </w:rPr>
        <w:t>5</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废 标</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5.1本次政府采购活动中，出现下列情形之一的，予以废标：</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（1）符合专业条件的供应商或者对招标文件作实质响应的供应商不足三家的；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（2）出现影响采购公正的违法、违规行为的；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（3）投标人的报价均超过了采购预算，采购人不能支付的；</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（4）因重大变故，采购任务取消的。</w:t>
      </w:r>
    </w:p>
    <w:p w:rsidR="00B84D00" w:rsidRDefault="00773B90">
      <w:pPr>
        <w:spacing w:line="400" w:lineRule="exact"/>
        <w:ind w:firstLineChars="200" w:firstLine="480"/>
        <w:rPr>
          <w:rFonts w:asciiTheme="majorEastAsia" w:eastAsiaTheme="majorEastAsia" w:hAnsiTheme="majorEastAsia"/>
          <w:color w:val="000000" w:themeColor="text1"/>
          <w:sz w:val="24"/>
        </w:rPr>
      </w:pPr>
      <w:proofErr w:type="gramStart"/>
      <w:r>
        <w:rPr>
          <w:rFonts w:asciiTheme="majorEastAsia" w:eastAsiaTheme="majorEastAsia" w:hAnsiTheme="majorEastAsia" w:hint="eastAsia"/>
          <w:color w:val="000000" w:themeColor="text1"/>
          <w:sz w:val="24"/>
        </w:rPr>
        <w:t>废标后</w:t>
      </w:r>
      <w:proofErr w:type="gramEnd"/>
      <w:r>
        <w:rPr>
          <w:rFonts w:asciiTheme="majorEastAsia" w:eastAsiaTheme="majorEastAsia" w:hAnsiTheme="majorEastAsia" w:hint="eastAsia"/>
          <w:color w:val="000000" w:themeColor="text1"/>
          <w:sz w:val="24"/>
        </w:rPr>
        <w:t>，采购代理机构将在中国政府采购网上公告，并公告废标的情形。投标人需要知晓</w:t>
      </w:r>
      <w:proofErr w:type="gramStart"/>
      <w:r>
        <w:rPr>
          <w:rFonts w:asciiTheme="majorEastAsia" w:eastAsiaTheme="majorEastAsia" w:hAnsiTheme="majorEastAsia" w:hint="eastAsia"/>
          <w:color w:val="000000" w:themeColor="text1"/>
          <w:sz w:val="24"/>
        </w:rPr>
        <w:t>导致废标情形</w:t>
      </w:r>
      <w:proofErr w:type="gramEnd"/>
      <w:r>
        <w:rPr>
          <w:rFonts w:asciiTheme="majorEastAsia" w:eastAsiaTheme="majorEastAsia" w:hAnsiTheme="majorEastAsia" w:hint="eastAsia"/>
          <w:color w:val="000000" w:themeColor="text1"/>
          <w:sz w:val="24"/>
        </w:rPr>
        <w:t>的具体原因和理由的，可以通过书面形式询问招标采购单位。</w:t>
      </w:r>
    </w:p>
    <w:p w:rsidR="00B84D00" w:rsidRDefault="00773B90">
      <w:pPr>
        <w:pStyle w:val="2"/>
        <w:spacing w:line="400" w:lineRule="exact"/>
        <w:ind w:firstLineChars="196" w:firstLine="47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szCs w:val="24"/>
        </w:rPr>
        <w:t>定标</w:t>
      </w:r>
      <w:bookmarkStart w:id="194" w:name="_Toc217446061"/>
      <w:bookmarkEnd w:id="193"/>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6.1.定标原则</w:t>
      </w:r>
      <w:bookmarkEnd w:id="194"/>
      <w:r>
        <w:rPr>
          <w:rFonts w:asciiTheme="majorEastAsia" w:eastAsiaTheme="majorEastAsia" w:hAnsiTheme="majorEastAsia" w:hint="eastAsia"/>
          <w:color w:val="000000" w:themeColor="text1"/>
          <w:sz w:val="24"/>
        </w:rPr>
        <w:t>：本项目根据评标委员会推荐的中标候选供应商名单，按顺序确定中标供应商。</w:t>
      </w:r>
    </w:p>
    <w:p w:rsidR="00B84D00" w:rsidRDefault="00773B90">
      <w:pPr>
        <w:spacing w:line="400" w:lineRule="exact"/>
        <w:ind w:firstLineChars="200" w:firstLine="480"/>
        <w:rPr>
          <w:rFonts w:asciiTheme="majorEastAsia" w:eastAsiaTheme="majorEastAsia" w:hAnsiTheme="majorEastAsia"/>
          <w:color w:val="000000" w:themeColor="text1"/>
          <w:sz w:val="24"/>
        </w:rPr>
      </w:pPr>
      <w:bookmarkStart w:id="195" w:name="_Toc217446062"/>
      <w:r>
        <w:rPr>
          <w:rFonts w:asciiTheme="majorEastAsia" w:eastAsiaTheme="majorEastAsia" w:hAnsiTheme="majorEastAsia" w:hint="eastAsia"/>
          <w:color w:val="000000" w:themeColor="text1"/>
          <w:sz w:val="24"/>
        </w:rPr>
        <w:t>6.2.定标程序</w:t>
      </w:r>
      <w:bookmarkEnd w:id="195"/>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6.2.1评标委员会将评标情况写出书面报告，推荐中标候选供应商。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6.2.2采购代理机构在评标结束后2个工作日内将评标报告送采购人。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6.2.3采购人在收到评标报告后5个工作日内，按照评标报告中推荐的中标候选供应商顺序确定中标供应商。中标候选供应商并列的，由采购人自主采取公平、择优的方式选择中标供应商。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6.2.4根据采购人确定的中标供应商，采购代理机构在中国政府采购网上发布中标公告，并自采购人确定中标之日起2个工作日内向中标供应商发出中标通知书。</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6.2.5招标采购单位不退回投标人投标文件和其他投标资料。</w:t>
      </w:r>
    </w:p>
    <w:p w:rsidR="00B84D00" w:rsidRDefault="00773B90">
      <w:pPr>
        <w:pStyle w:val="2"/>
        <w:spacing w:line="400" w:lineRule="exact"/>
        <w:ind w:firstLineChars="200" w:firstLine="482"/>
        <w:rPr>
          <w:rFonts w:asciiTheme="majorEastAsia" w:eastAsiaTheme="majorEastAsia" w:hAnsiTheme="majorEastAsia"/>
          <w:bCs w:val="0"/>
          <w:color w:val="000000" w:themeColor="text1"/>
          <w:sz w:val="24"/>
          <w:szCs w:val="24"/>
        </w:rPr>
      </w:pPr>
      <w:bookmarkStart w:id="196" w:name="_Toc217446105"/>
      <w:bookmarkStart w:id="197" w:name="_Toc183582297"/>
      <w:bookmarkStart w:id="198" w:name="_Toc208849022"/>
      <w:bookmarkStart w:id="199" w:name="_Toc183682432"/>
      <w:bookmarkEnd w:id="191"/>
      <w:r>
        <w:rPr>
          <w:rFonts w:asciiTheme="majorEastAsia" w:eastAsiaTheme="majorEastAsia" w:hAnsiTheme="majorEastAsia" w:hint="eastAsia"/>
          <w:bCs w:val="0"/>
          <w:color w:val="000000" w:themeColor="text1"/>
          <w:sz w:val="24"/>
          <w:szCs w:val="24"/>
        </w:rPr>
        <w:t>7.</w:t>
      </w:r>
      <w:bookmarkEnd w:id="196"/>
      <w:bookmarkEnd w:id="197"/>
      <w:bookmarkEnd w:id="198"/>
      <w:bookmarkEnd w:id="199"/>
      <w:r>
        <w:rPr>
          <w:rFonts w:asciiTheme="majorEastAsia" w:eastAsiaTheme="majorEastAsia" w:hAnsiTheme="majorEastAsia" w:hint="eastAsia"/>
          <w:color w:val="000000" w:themeColor="text1"/>
          <w:sz w:val="24"/>
          <w:szCs w:val="24"/>
        </w:rPr>
        <w:t>评标专家在</w:t>
      </w:r>
      <w:r>
        <w:rPr>
          <w:rFonts w:asciiTheme="majorEastAsia" w:eastAsiaTheme="majorEastAsia" w:hAnsiTheme="majorEastAsia" w:hint="eastAsia"/>
          <w:color w:val="000000" w:themeColor="text1"/>
          <w:sz w:val="24"/>
        </w:rPr>
        <w:t>政府采购活动</w:t>
      </w:r>
      <w:r>
        <w:rPr>
          <w:rFonts w:asciiTheme="majorEastAsia" w:eastAsiaTheme="majorEastAsia" w:hAnsiTheme="majorEastAsia" w:hint="eastAsia"/>
          <w:color w:val="000000" w:themeColor="text1"/>
          <w:sz w:val="24"/>
          <w:szCs w:val="24"/>
        </w:rPr>
        <w:t>中承担以下义务：</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（一）遵守评审工作纪律；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（二）按照客观、公正、审慎的原则，根据采购文件规定的评审程序、评审方法和评审标准进行独立评审；</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（三）不得泄露评审文件、评审情况和在评审过程中获悉的商业秘密；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（四）及时向监督部门报告评审过程中采购组织单位向评审专家做倾向性、误导性的解释或者说明，供应商行贿、提供虚假材料或者串通、受到的非法干预情况等违法违规行为；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（五）发现采购文件内容违反国家有关强制性规定或者存在歧义、重大缺陷导致评审工作无法进行时，停止评审并向采购组织单位书面说明情况；</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（六）配合答复处理供应商的询问、质疑和投诉等事项；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（七）法律、法规和规章规定的其他义务。</w:t>
      </w:r>
    </w:p>
    <w:p w:rsidR="00B84D00" w:rsidRDefault="00773B90">
      <w:pPr>
        <w:pStyle w:val="2"/>
        <w:spacing w:line="400" w:lineRule="exact"/>
        <w:ind w:firstLineChars="200" w:firstLine="482"/>
        <w:rPr>
          <w:rFonts w:asciiTheme="majorEastAsia" w:eastAsiaTheme="majorEastAsia" w:hAnsiTheme="majorEastAsia"/>
          <w:bCs w:val="0"/>
          <w:color w:val="000000" w:themeColor="text1"/>
          <w:sz w:val="24"/>
          <w:szCs w:val="24"/>
        </w:rPr>
      </w:pPr>
      <w:r>
        <w:rPr>
          <w:rFonts w:asciiTheme="majorEastAsia" w:eastAsiaTheme="majorEastAsia" w:hAnsiTheme="majorEastAsia" w:hint="eastAsia"/>
          <w:bCs w:val="0"/>
          <w:color w:val="000000" w:themeColor="text1"/>
          <w:sz w:val="24"/>
          <w:szCs w:val="24"/>
        </w:rPr>
        <w:t>8.评标专家在政府采购活动中应当遵守以下工作纪律：</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（一）遵行《</w:t>
      </w:r>
      <w:r>
        <w:rPr>
          <w:rFonts w:asciiTheme="majorEastAsia" w:eastAsiaTheme="majorEastAsia" w:hAnsiTheme="majorEastAsia"/>
          <w:color w:val="000000" w:themeColor="text1"/>
          <w:sz w:val="24"/>
        </w:rPr>
        <w:t>中华人民共和国</w:t>
      </w:r>
      <w:r>
        <w:rPr>
          <w:rFonts w:asciiTheme="majorEastAsia" w:eastAsiaTheme="majorEastAsia" w:hAnsiTheme="majorEastAsia" w:hint="eastAsia"/>
          <w:color w:val="000000" w:themeColor="text1"/>
          <w:sz w:val="24"/>
        </w:rPr>
        <w:t>政府采购法》第十二条和《</w:t>
      </w:r>
      <w:r>
        <w:rPr>
          <w:rFonts w:asciiTheme="majorEastAsia" w:eastAsiaTheme="majorEastAsia" w:hAnsiTheme="majorEastAsia"/>
          <w:color w:val="000000" w:themeColor="text1"/>
          <w:sz w:val="24"/>
        </w:rPr>
        <w:t>中华人民共和国</w:t>
      </w:r>
      <w:r>
        <w:rPr>
          <w:rFonts w:asciiTheme="majorEastAsia" w:eastAsiaTheme="majorEastAsia" w:hAnsiTheme="majorEastAsia" w:hint="eastAsia"/>
          <w:color w:val="000000" w:themeColor="text1"/>
          <w:sz w:val="24"/>
        </w:rPr>
        <w:t>政府采购法实施条例》第九条及财政部关于回避的规定。</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（二）评标前，应当将通讯工具或者相关电子设备交由招标采购单位统一保管。</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（三）评标过程中，不得与外界联系，因发生不可预见情况，确实需要与外界联系的，应当在监督人员监督之下办理。</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（五）在评标过程中和评标结束后，不得记录、复制或带走任何评标资料，除因规定的义务外，不得向外界透露评标内容。</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（六）服从评标现场招标采购单位的现场秩序管理，接受评标现场监督人员的合法监督。</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（七）遵守有关廉洁自律规定，不得私下接触供应商，不得收受供应商及有关业务单位和个人的财物或好处，不得接受采购组织单位的请托。</w:t>
      </w:r>
    </w:p>
    <w:p w:rsidR="00B84D00" w:rsidRDefault="00773B90">
      <w:pPr>
        <w:pStyle w:val="1"/>
        <w:spacing w:line="400" w:lineRule="exact"/>
        <w:jc w:val="center"/>
        <w:rPr>
          <w:rFonts w:asciiTheme="majorEastAsia" w:eastAsiaTheme="majorEastAsia" w:hAnsiTheme="majorEastAsia"/>
          <w:color w:val="000000" w:themeColor="text1"/>
          <w:sz w:val="36"/>
          <w:szCs w:val="36"/>
        </w:rPr>
      </w:pPr>
      <w:bookmarkStart w:id="200" w:name="_Toc23042"/>
      <w:r>
        <w:rPr>
          <w:rFonts w:asciiTheme="majorEastAsia" w:eastAsiaTheme="majorEastAsia" w:hAnsiTheme="majorEastAsia" w:hint="eastAsia"/>
          <w:color w:val="000000" w:themeColor="text1"/>
          <w:sz w:val="36"/>
          <w:szCs w:val="36"/>
        </w:rPr>
        <w:br w:type="page"/>
      </w:r>
      <w:bookmarkStart w:id="201" w:name="_Toc94193715"/>
      <w:r>
        <w:rPr>
          <w:rFonts w:asciiTheme="majorEastAsia" w:eastAsiaTheme="majorEastAsia" w:hAnsiTheme="majorEastAsia" w:hint="eastAsia"/>
          <w:color w:val="000000" w:themeColor="text1"/>
          <w:sz w:val="36"/>
          <w:szCs w:val="36"/>
        </w:rPr>
        <w:lastRenderedPageBreak/>
        <w:t>第八章  政府采购合同</w:t>
      </w:r>
      <w:bookmarkEnd w:id="200"/>
      <w:bookmarkEnd w:id="201"/>
      <w:r>
        <w:rPr>
          <w:rFonts w:asciiTheme="majorEastAsia" w:eastAsiaTheme="majorEastAsia" w:hAnsiTheme="majorEastAsia" w:hint="eastAsia"/>
          <w:color w:val="000000" w:themeColor="text1"/>
          <w:sz w:val="36"/>
          <w:szCs w:val="36"/>
        </w:rPr>
        <w:t>（参考合同）</w:t>
      </w:r>
    </w:p>
    <w:p w:rsidR="00B84D00" w:rsidRDefault="00B84D00">
      <w:pPr>
        <w:spacing w:line="400" w:lineRule="exact"/>
        <w:rPr>
          <w:rFonts w:asciiTheme="majorEastAsia" w:eastAsiaTheme="majorEastAsia" w:hAnsiTheme="majorEastAsia"/>
          <w:color w:val="000000" w:themeColor="text1"/>
        </w:rPr>
      </w:pP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合同编号：</w:t>
      </w:r>
      <w:r>
        <w:rPr>
          <w:rFonts w:asciiTheme="majorEastAsia" w:eastAsiaTheme="majorEastAsia" w:hAnsiTheme="majorEastAsia" w:hint="eastAsia"/>
          <w:color w:val="000000" w:themeColor="text1"/>
          <w:szCs w:val="21"/>
        </w:rPr>
        <w:t>XXXX。</w:t>
      </w: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签订地点：</w:t>
      </w:r>
      <w:r>
        <w:rPr>
          <w:rFonts w:asciiTheme="majorEastAsia" w:eastAsiaTheme="majorEastAsia" w:hAnsiTheme="majorEastAsia" w:hint="eastAsia"/>
          <w:color w:val="000000" w:themeColor="text1"/>
          <w:szCs w:val="21"/>
        </w:rPr>
        <w:t>XXXX。</w:t>
      </w: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签订时间：</w:t>
      </w:r>
      <w:r>
        <w:rPr>
          <w:rFonts w:asciiTheme="majorEastAsia" w:eastAsiaTheme="majorEastAsia" w:hAnsiTheme="majorEastAsia" w:hint="eastAsia"/>
          <w:color w:val="000000" w:themeColor="text1"/>
          <w:szCs w:val="21"/>
        </w:rPr>
        <w:t>XXXX</w:t>
      </w:r>
      <w:r>
        <w:rPr>
          <w:rFonts w:asciiTheme="majorEastAsia" w:eastAsiaTheme="majorEastAsia" w:hAnsiTheme="majorEastAsia" w:hint="eastAsia"/>
          <w:color w:val="000000" w:themeColor="text1"/>
          <w:sz w:val="24"/>
        </w:rPr>
        <w:t>年</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sz w:val="24"/>
        </w:rPr>
        <w:t>月</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sz w:val="24"/>
        </w:rPr>
        <w:t>日。</w:t>
      </w: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使用人（甲方）：四川省人工影响天气办公室</w:t>
      </w: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供应商（乙</w:t>
      </w:r>
      <w:r>
        <w:rPr>
          <w:rFonts w:asciiTheme="majorEastAsia" w:eastAsiaTheme="majorEastAsia" w:hAnsiTheme="majorEastAsia"/>
          <w:color w:val="000000" w:themeColor="text1"/>
          <w:sz w:val="24"/>
        </w:rPr>
        <w:t>方</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w:t>
      </w:r>
    </w:p>
    <w:p w:rsidR="00B84D00" w:rsidRDefault="00773B90">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付款人（丙方）：四川省气象服务中心</w:t>
      </w:r>
    </w:p>
    <w:p w:rsidR="00B84D00" w:rsidRDefault="00B84D00">
      <w:pPr>
        <w:spacing w:line="400" w:lineRule="exact"/>
        <w:rPr>
          <w:rFonts w:asciiTheme="majorEastAsia" w:eastAsiaTheme="majorEastAsia" w:hAnsiTheme="majorEastAsia"/>
          <w:color w:val="000000" w:themeColor="text1"/>
          <w:sz w:val="24"/>
        </w:rPr>
      </w:pP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根据《中华人民共和国政府采购法》《中华人民共和国民法典》及</w:t>
      </w:r>
      <w:r>
        <w:rPr>
          <w:rFonts w:asciiTheme="majorEastAsia" w:eastAsiaTheme="majorEastAsia" w:hAnsiTheme="majorEastAsia" w:hint="eastAsia"/>
          <w:color w:val="000000" w:themeColor="text1"/>
          <w:szCs w:val="21"/>
        </w:rPr>
        <w:t>XXXX</w:t>
      </w:r>
      <w:r>
        <w:rPr>
          <w:rFonts w:asciiTheme="majorEastAsia" w:eastAsiaTheme="majorEastAsia" w:hAnsiTheme="majorEastAsia" w:hint="eastAsia"/>
          <w:color w:val="000000" w:themeColor="text1"/>
        </w:rPr>
        <w:t>采购项目（项目编号：</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2" w:name="_Toc217446107"/>
      <w:r>
        <w:rPr>
          <w:rFonts w:asciiTheme="majorEastAsia" w:eastAsiaTheme="majorEastAsia" w:hAnsiTheme="majorEastAsia" w:hint="eastAsia"/>
          <w:color w:val="000000" w:themeColor="text1"/>
          <w:sz w:val="24"/>
          <w:szCs w:val="24"/>
        </w:rPr>
        <w:t>一、合同货物</w:t>
      </w:r>
      <w:bookmarkEnd w:id="202"/>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900"/>
        <w:gridCol w:w="1080"/>
        <w:gridCol w:w="1185"/>
        <w:gridCol w:w="1260"/>
        <w:gridCol w:w="1260"/>
      </w:tblGrid>
      <w:tr w:rsidR="00B84D00">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ind w:firstLineChars="100" w:firstLine="240"/>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jc w:val="center"/>
              <w:rPr>
                <w:rFonts w:asciiTheme="majorEastAsia" w:eastAsiaTheme="majorEastAsia" w:hAnsiTheme="majorEastAsia" w:cs="Arial"/>
                <w:color w:val="000000" w:themeColor="text1"/>
                <w:sz w:val="24"/>
              </w:rPr>
            </w:pPr>
            <w:r>
              <w:rPr>
                <w:rFonts w:asciiTheme="majorEastAsia" w:eastAsiaTheme="majorEastAsia" w:hAnsiTheme="majorEastAsia" w:cs="Arial" w:hint="eastAsia"/>
                <w:color w:val="000000" w:themeColor="text1"/>
                <w:sz w:val="24"/>
              </w:rPr>
              <w:t>规格</w:t>
            </w:r>
          </w:p>
          <w:p w:rsidR="00B84D00" w:rsidRDefault="00773B90">
            <w:pPr>
              <w:spacing w:line="400" w:lineRule="exact"/>
              <w:jc w:val="center"/>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ind w:firstLineChars="50" w:firstLine="120"/>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ind w:firstLineChars="50" w:firstLine="120"/>
              <w:jc w:val="center"/>
              <w:rPr>
                <w:rFonts w:asciiTheme="majorEastAsia" w:eastAsiaTheme="majorEastAsia" w:hAnsiTheme="majorEastAsia" w:cs="Arial"/>
                <w:color w:val="000000" w:themeColor="text1"/>
                <w:sz w:val="24"/>
              </w:rPr>
            </w:pPr>
            <w:r>
              <w:rPr>
                <w:rFonts w:asciiTheme="majorEastAsia" w:eastAsiaTheme="majorEastAsia" w:hAnsiTheme="majorEastAsia" w:cs="Arial" w:hint="eastAsia"/>
                <w:color w:val="000000" w:themeColor="text1"/>
                <w:sz w:val="24"/>
              </w:rPr>
              <w:t>单价</w:t>
            </w:r>
          </w:p>
          <w:p w:rsidR="00B84D00" w:rsidRDefault="00773B90">
            <w:pPr>
              <w:spacing w:line="400" w:lineRule="exact"/>
              <w:jc w:val="center"/>
              <w:rPr>
                <w:rFonts w:asciiTheme="majorEastAsia" w:eastAsiaTheme="majorEastAsia" w:hAnsiTheme="majorEastAsia" w:cs="Arial"/>
                <w:color w:val="000000" w:themeColor="text1"/>
                <w:sz w:val="24"/>
              </w:rPr>
            </w:pPr>
            <w:r>
              <w:rPr>
                <w:rFonts w:asciiTheme="majorEastAsia" w:eastAsiaTheme="majorEastAsia" w:hAnsiTheme="majorEastAsia" w:cs="Arial" w:hint="eastAsia"/>
                <w:color w:val="000000" w:themeColor="text1"/>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ind w:firstLineChars="100" w:firstLine="240"/>
              <w:rPr>
                <w:rFonts w:asciiTheme="majorEastAsia" w:eastAsiaTheme="majorEastAsia" w:hAnsiTheme="majorEastAsia" w:cs="Arial"/>
                <w:color w:val="000000" w:themeColor="text1"/>
                <w:sz w:val="24"/>
              </w:rPr>
            </w:pPr>
            <w:r>
              <w:rPr>
                <w:rFonts w:asciiTheme="majorEastAsia" w:eastAsiaTheme="majorEastAsia" w:hAnsiTheme="majorEastAsia" w:cs="Arial" w:hint="eastAsia"/>
                <w:color w:val="000000" w:themeColor="text1"/>
                <w:sz w:val="24"/>
              </w:rPr>
              <w:t>总价</w:t>
            </w:r>
          </w:p>
          <w:p w:rsidR="00B84D00" w:rsidRDefault="00773B90">
            <w:pPr>
              <w:spacing w:line="400" w:lineRule="exact"/>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jc w:val="center"/>
              <w:rPr>
                <w:rFonts w:asciiTheme="majorEastAsia" w:eastAsiaTheme="majorEastAsia" w:hAnsiTheme="majorEastAsia" w:cs="Arial"/>
                <w:color w:val="000000" w:themeColor="text1"/>
                <w:sz w:val="24"/>
              </w:rPr>
            </w:pPr>
            <w:r>
              <w:rPr>
                <w:rFonts w:asciiTheme="majorEastAsia" w:eastAsiaTheme="majorEastAsia" w:hAnsiTheme="majorEastAsia" w:cs="Arial" w:hint="eastAsia"/>
                <w:color w:val="000000" w:themeColor="text1"/>
                <w:sz w:val="24"/>
              </w:rPr>
              <w:t>随机</w:t>
            </w:r>
          </w:p>
          <w:p w:rsidR="00B84D00" w:rsidRDefault="00773B90">
            <w:pPr>
              <w:spacing w:line="400" w:lineRule="exact"/>
              <w:jc w:val="center"/>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773B90">
            <w:pPr>
              <w:spacing w:line="400" w:lineRule="exact"/>
              <w:ind w:firstLineChars="50" w:firstLine="120"/>
              <w:rPr>
                <w:rFonts w:asciiTheme="majorEastAsia" w:eastAsiaTheme="majorEastAsia" w:hAnsiTheme="majorEastAsia"/>
                <w:color w:val="000000" w:themeColor="text1"/>
                <w:sz w:val="24"/>
              </w:rPr>
            </w:pPr>
            <w:r>
              <w:rPr>
                <w:rFonts w:asciiTheme="majorEastAsia" w:eastAsiaTheme="majorEastAsia" w:hAnsiTheme="majorEastAsia" w:cs="Arial" w:hint="eastAsia"/>
                <w:color w:val="000000" w:themeColor="text1"/>
                <w:sz w:val="24"/>
              </w:rPr>
              <w:t>交货期</w:t>
            </w:r>
          </w:p>
        </w:tc>
      </w:tr>
      <w:tr w:rsidR="00B84D00">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r>
      <w:tr w:rsidR="00B84D00">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4D00" w:rsidRDefault="00B84D00">
            <w:pPr>
              <w:spacing w:line="400" w:lineRule="exact"/>
              <w:jc w:val="center"/>
              <w:rPr>
                <w:rFonts w:asciiTheme="majorEastAsia" w:eastAsiaTheme="majorEastAsia" w:hAnsiTheme="majorEastAsia"/>
                <w:color w:val="000000" w:themeColor="text1"/>
                <w:sz w:val="24"/>
              </w:rPr>
            </w:pPr>
          </w:p>
        </w:tc>
      </w:tr>
    </w:tbl>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3" w:name="_Toc217446108"/>
      <w:r>
        <w:rPr>
          <w:rFonts w:asciiTheme="majorEastAsia" w:eastAsiaTheme="majorEastAsia" w:hAnsiTheme="majorEastAsia" w:hint="eastAsia"/>
          <w:color w:val="000000" w:themeColor="text1"/>
          <w:sz w:val="24"/>
          <w:szCs w:val="24"/>
        </w:rPr>
        <w:t>二、合同总价</w:t>
      </w:r>
      <w:bookmarkEnd w:id="203"/>
    </w:p>
    <w:p w:rsidR="00B84D00" w:rsidRDefault="00773B90">
      <w:pPr>
        <w:pStyle w:val="a4"/>
        <w:spacing w:line="400" w:lineRule="exact"/>
        <w:ind w:firstLineChars="175" w:firstLine="42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B84D00" w:rsidRDefault="00773B90">
      <w:pPr>
        <w:spacing w:line="560" w:lineRule="exact"/>
        <w:ind w:firstLineChars="200" w:firstLine="480"/>
        <w:rPr>
          <w:rFonts w:asciiTheme="majorEastAsia" w:eastAsiaTheme="majorEastAsia" w:hAnsiTheme="majorEastAsia"/>
          <w:color w:val="000000" w:themeColor="text1"/>
          <w:sz w:val="24"/>
        </w:rPr>
      </w:pPr>
      <w:bookmarkStart w:id="204" w:name="_Toc217446109"/>
      <w:r>
        <w:rPr>
          <w:rFonts w:asciiTheme="majorEastAsia" w:eastAsiaTheme="majorEastAsia" w:hAnsiTheme="majorEastAsia" w:hint="eastAsia"/>
          <w:color w:val="000000" w:themeColor="text1"/>
          <w:sz w:val="24"/>
        </w:rPr>
        <w:lastRenderedPageBreak/>
        <w:t>发票要求：统一要求开具增值税专用发票。</w:t>
      </w:r>
    </w:p>
    <w:p w:rsidR="00B84D00" w:rsidRDefault="00B84D00">
      <w:pPr>
        <w:pStyle w:val="a4"/>
        <w:spacing w:line="400" w:lineRule="exact"/>
        <w:ind w:firstLineChars="175" w:firstLine="420"/>
        <w:rPr>
          <w:rFonts w:asciiTheme="majorEastAsia" w:eastAsiaTheme="majorEastAsia" w:hAnsiTheme="majorEastAsia"/>
          <w:color w:val="000000" w:themeColor="text1"/>
          <w:sz w:val="24"/>
        </w:rPr>
      </w:pP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三、质量要求</w:t>
      </w:r>
      <w:bookmarkEnd w:id="204"/>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1、乙方须提供全新的货物（含零部件、配件等），表面无划伤、无碰撞痕迹，且权属清楚，不得侵害他人的知识产权。</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2、货物必须符合或优于国家（行业）标准，以及本项目招标文件的质量要求和技术指标与出厂标准。</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4、货物制造质量出现问题，乙方应负责三包（包修、包换、包退），费用由乙方负担，甲方有权到乙方生产场地检查货物质量和生产进度。</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5、货到现场后由于甲方保管不当造成的质量问题，乙方亦应负责修理，但费用由甲方负担。</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5" w:name="_Toc217446110"/>
      <w:r>
        <w:rPr>
          <w:rFonts w:asciiTheme="majorEastAsia" w:eastAsiaTheme="majorEastAsia" w:hAnsiTheme="majorEastAsia" w:hint="eastAsia"/>
          <w:color w:val="000000" w:themeColor="text1"/>
          <w:sz w:val="24"/>
          <w:szCs w:val="24"/>
        </w:rPr>
        <w:t>四、交货及验收</w:t>
      </w:r>
      <w:bookmarkEnd w:id="205"/>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1、乙方交货期限为合同签订生效后的</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日内，在合同签订生效之日起</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天内交货到甲方指定地点，随即在</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日内全部完成安装调试验收合格交付使用，并且最迟应在</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日前全部完成安装调试验收合格交付使用(如由于采购人的原因造成合同延迟签订或验收的，时间顺延)。交货验收时须提供产品质检部门从同类产品中抽样检查合格的检测报告。</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2、验收由甲方组织，乙方配合进行：</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 货物在乙方通知安装调试完毕后日内初步验收。初步验收合格后，进入试用期；试用期间发生重大质量问题，修复后试用相应顺延；试用期结束后日内完成最终验收；</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 如质量验收合格，双方签署质量验收报告。</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3、货物安装完成后日内，甲方无故不进行验收工作并已使用货物的，视同已安装调试完成并验收合格。</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4、乙方应将所提供货物的装箱清单、配件、随机工具、用户使用手册、原厂保修卡等资料交付给甲方；乙方不能完整交付货物及本款规定的单证和工具的，必须负责补齐，否则视为未按合同约定交货。</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5、如货物经乙方维修仍不能达到合同约定的质量标准，甲方有权退货，并视作乙方不能交付货物而须支付违约赔偿金给甲方，甲方还可依法追究乙方的违约责任。</w:t>
      </w:r>
      <w:r>
        <w:rPr>
          <w:rFonts w:asciiTheme="majorEastAsia" w:eastAsiaTheme="majorEastAsia" w:hAnsiTheme="majorEastAsia" w:cs="Calibri"/>
          <w:color w:val="000000" w:themeColor="text1"/>
        </w:rPr>
        <w:t> </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6" w:name="_Toc217446111"/>
      <w:r>
        <w:rPr>
          <w:rFonts w:asciiTheme="majorEastAsia" w:eastAsiaTheme="majorEastAsia" w:hAnsiTheme="majorEastAsia" w:hint="eastAsia"/>
          <w:color w:val="000000" w:themeColor="text1"/>
          <w:sz w:val="24"/>
          <w:szCs w:val="24"/>
        </w:rPr>
        <w:t>五、付款方式</w:t>
      </w:r>
      <w:bookmarkEnd w:id="206"/>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合同签订前，中标人以公立银行保函形式向采购人提交合同总金额的10%，作为履约保证金；</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w:t>
      </w:r>
      <w:r>
        <w:rPr>
          <w:rFonts w:hint="eastAsia"/>
          <w:color w:val="000000" w:themeColor="text1"/>
        </w:rPr>
        <w:t xml:space="preserve"> </w:t>
      </w:r>
      <w:r>
        <w:rPr>
          <w:rFonts w:asciiTheme="majorEastAsia" w:eastAsiaTheme="majorEastAsia" w:hAnsiTheme="majorEastAsia" w:hint="eastAsia"/>
          <w:color w:val="000000" w:themeColor="text1"/>
        </w:rPr>
        <w:t>合同签订生效后收取合同总价10%履约保证金。中标人向采购人开具合同金额30%的增值税专用发票，采购人收到发票后10个工作日内支付合同金额的30%作为本项目预付款。</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设备及服务配套辅材供货完成，采购人代表书面确认后，</w:t>
      </w:r>
      <w:r>
        <w:rPr>
          <w:rFonts w:ascii="仿宋" w:eastAsia="仿宋" w:hAnsi="仿宋" w:cs="仿宋" w:hint="eastAsia"/>
          <w:bCs/>
          <w:color w:val="000000" w:themeColor="text1"/>
        </w:rPr>
        <w:t>中标人向</w:t>
      </w:r>
      <w:r>
        <w:rPr>
          <w:rFonts w:asciiTheme="majorEastAsia" w:eastAsiaTheme="majorEastAsia" w:hAnsiTheme="majorEastAsia" w:hint="eastAsia"/>
          <w:color w:val="000000" w:themeColor="text1"/>
        </w:rPr>
        <w:t>采购人</w:t>
      </w:r>
      <w:r>
        <w:rPr>
          <w:rFonts w:ascii="仿宋" w:eastAsia="仿宋" w:hAnsi="仿宋" w:cs="仿宋" w:hint="eastAsia"/>
          <w:bCs/>
          <w:color w:val="000000" w:themeColor="text1"/>
        </w:rPr>
        <w:t>开具</w:t>
      </w:r>
      <w:r>
        <w:rPr>
          <w:rFonts w:asciiTheme="majorEastAsia" w:eastAsiaTheme="majorEastAsia" w:hAnsiTheme="majorEastAsia" w:hint="eastAsia"/>
          <w:color w:val="000000" w:themeColor="text1"/>
        </w:rPr>
        <w:t>合同金额</w:t>
      </w:r>
      <w:r>
        <w:rPr>
          <w:rFonts w:ascii="仿宋" w:eastAsia="仿宋" w:hAnsi="仿宋" w:cs="仿宋" w:hint="eastAsia"/>
          <w:bCs/>
          <w:color w:val="000000" w:themeColor="text1"/>
        </w:rPr>
        <w:t>50%的增值税专用发票，</w:t>
      </w:r>
      <w:r>
        <w:rPr>
          <w:rFonts w:asciiTheme="majorEastAsia" w:eastAsiaTheme="majorEastAsia" w:hAnsiTheme="majorEastAsia" w:hint="eastAsia"/>
          <w:color w:val="000000" w:themeColor="text1"/>
        </w:rPr>
        <w:t>采购人</w:t>
      </w:r>
      <w:r>
        <w:rPr>
          <w:rFonts w:ascii="仿宋" w:eastAsia="仿宋" w:hAnsi="仿宋" w:cs="仿宋" w:hint="eastAsia"/>
          <w:bCs/>
          <w:color w:val="000000" w:themeColor="text1"/>
        </w:rPr>
        <w:t>收到</w:t>
      </w:r>
      <w:r>
        <w:rPr>
          <w:rFonts w:asciiTheme="majorEastAsia" w:eastAsiaTheme="majorEastAsia" w:hAnsiTheme="majorEastAsia" w:hint="eastAsia"/>
          <w:color w:val="000000" w:themeColor="text1"/>
        </w:rPr>
        <w:t>发票</w:t>
      </w:r>
      <w:r>
        <w:rPr>
          <w:rFonts w:ascii="仿宋" w:eastAsia="仿宋" w:hAnsi="仿宋" w:cs="仿宋" w:hint="eastAsia"/>
          <w:bCs/>
          <w:color w:val="000000" w:themeColor="text1"/>
        </w:rPr>
        <w:t>后10个工作日内支付合同金额的50%</w:t>
      </w:r>
      <w:r>
        <w:rPr>
          <w:rFonts w:asciiTheme="majorEastAsia" w:eastAsiaTheme="majorEastAsia" w:hAnsiTheme="majorEastAsia" w:hint="eastAsia"/>
          <w:color w:val="000000" w:themeColor="text1"/>
        </w:rPr>
        <w:t>。</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设备完成安装，合同验收合格后，中标人</w:t>
      </w:r>
      <w:r>
        <w:rPr>
          <w:rFonts w:ascii="仿宋" w:eastAsia="仿宋" w:hAnsi="仿宋" w:cs="仿宋" w:hint="eastAsia"/>
          <w:bCs/>
          <w:color w:val="000000" w:themeColor="text1"/>
        </w:rPr>
        <w:t>向采购人开具</w:t>
      </w:r>
      <w:r>
        <w:rPr>
          <w:rFonts w:asciiTheme="majorEastAsia" w:eastAsiaTheme="majorEastAsia" w:hAnsiTheme="majorEastAsia" w:hint="eastAsia"/>
          <w:color w:val="000000" w:themeColor="text1"/>
        </w:rPr>
        <w:t>合同金额</w:t>
      </w:r>
      <w:r>
        <w:rPr>
          <w:rFonts w:ascii="仿宋" w:eastAsia="仿宋" w:hAnsi="仿宋" w:cs="仿宋" w:hint="eastAsia"/>
          <w:bCs/>
          <w:color w:val="000000" w:themeColor="text1"/>
        </w:rPr>
        <w:t>20%的增值税专用发票，</w:t>
      </w:r>
      <w:r>
        <w:rPr>
          <w:rFonts w:asciiTheme="majorEastAsia" w:eastAsiaTheme="majorEastAsia" w:hAnsiTheme="majorEastAsia" w:hint="eastAsia"/>
          <w:color w:val="000000" w:themeColor="text1"/>
        </w:rPr>
        <w:t>采购人</w:t>
      </w:r>
      <w:r>
        <w:rPr>
          <w:rFonts w:ascii="仿宋" w:eastAsia="仿宋" w:hAnsi="仿宋" w:cs="仿宋" w:hint="eastAsia"/>
          <w:bCs/>
          <w:color w:val="000000" w:themeColor="text1"/>
        </w:rPr>
        <w:t>收到</w:t>
      </w:r>
      <w:r>
        <w:rPr>
          <w:rFonts w:asciiTheme="majorEastAsia" w:eastAsiaTheme="majorEastAsia" w:hAnsiTheme="majorEastAsia" w:hint="eastAsia"/>
          <w:color w:val="000000" w:themeColor="text1"/>
        </w:rPr>
        <w:t>发票</w:t>
      </w:r>
      <w:r>
        <w:rPr>
          <w:rFonts w:ascii="仿宋" w:eastAsia="仿宋" w:hAnsi="仿宋" w:cs="仿宋" w:hint="eastAsia"/>
          <w:bCs/>
          <w:color w:val="000000" w:themeColor="text1"/>
        </w:rPr>
        <w:t>后10个工作日内支付合同金额的20%</w:t>
      </w:r>
      <w:r>
        <w:rPr>
          <w:rFonts w:asciiTheme="majorEastAsia" w:eastAsiaTheme="majorEastAsia" w:hAnsiTheme="majorEastAsia" w:hint="eastAsia"/>
          <w:color w:val="000000" w:themeColor="text1"/>
        </w:rPr>
        <w:t>。</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在合同验收合格后10个工作日内，采购人退还合同总金额</w:t>
      </w:r>
      <w:r>
        <w:rPr>
          <w:rFonts w:asciiTheme="majorEastAsia" w:eastAsiaTheme="majorEastAsia" w:hAnsiTheme="majorEastAsia"/>
          <w:color w:val="000000" w:themeColor="text1"/>
        </w:rPr>
        <w:t>5</w:t>
      </w:r>
      <w:r>
        <w:rPr>
          <w:rFonts w:asciiTheme="majorEastAsia" w:eastAsiaTheme="majorEastAsia" w:hAnsiTheme="majorEastAsia" w:hint="eastAsia"/>
          <w:color w:val="000000" w:themeColor="text1"/>
        </w:rPr>
        <w:t>%的履约保证金保函。</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以上付款过程中，如果因国家发展改革委、财政部计划调整以及国库资金</w:t>
      </w:r>
      <w:r>
        <w:rPr>
          <w:rFonts w:asciiTheme="majorEastAsia" w:eastAsiaTheme="majorEastAsia" w:hAnsiTheme="majorEastAsia" w:hint="eastAsia"/>
          <w:color w:val="000000" w:themeColor="text1"/>
        </w:rPr>
        <w:lastRenderedPageBreak/>
        <w:t>计划未批复、拨款时间延后等原因造成的付款延迟，不应视为采购人违约。</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 xml:space="preserve"> 8年质保期结束后，采购人退还合同总金额5%的履约保证金保函。</w:t>
      </w:r>
    </w:p>
    <w:p w:rsidR="00B84D00" w:rsidRDefault="00773B90">
      <w:pPr>
        <w:pStyle w:val="21"/>
        <w:spacing w:line="360" w:lineRule="auto"/>
        <w:ind w:firstLineChars="150" w:firstLine="3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所有支付款项由甲方通过其银行账户向乙方账户支付。付款过程中，如果乙方银行账户户名、账号、开户银行发生变化，乙方应及时向甲方</w:t>
      </w:r>
      <w:proofErr w:type="gramStart"/>
      <w:r>
        <w:rPr>
          <w:rFonts w:asciiTheme="majorEastAsia" w:eastAsiaTheme="majorEastAsia" w:hAnsiTheme="majorEastAsia" w:hint="eastAsia"/>
          <w:color w:val="000000" w:themeColor="text1"/>
        </w:rPr>
        <w:t>作出</w:t>
      </w:r>
      <w:proofErr w:type="gramEnd"/>
      <w:r>
        <w:rPr>
          <w:rFonts w:asciiTheme="majorEastAsia" w:eastAsiaTheme="majorEastAsia" w:hAnsiTheme="majorEastAsia" w:hint="eastAsia"/>
          <w:color w:val="000000" w:themeColor="text1"/>
        </w:rPr>
        <w:t>书面说明，若因乙方未及时</w:t>
      </w:r>
      <w:proofErr w:type="gramStart"/>
      <w:r>
        <w:rPr>
          <w:rFonts w:asciiTheme="majorEastAsia" w:eastAsiaTheme="majorEastAsia" w:hAnsiTheme="majorEastAsia" w:hint="eastAsia"/>
          <w:color w:val="000000" w:themeColor="text1"/>
        </w:rPr>
        <w:t>作出</w:t>
      </w:r>
      <w:proofErr w:type="gramEnd"/>
      <w:r>
        <w:rPr>
          <w:rFonts w:asciiTheme="majorEastAsia" w:eastAsiaTheme="majorEastAsia" w:hAnsiTheme="majorEastAsia" w:hint="eastAsia"/>
          <w:color w:val="000000" w:themeColor="text1"/>
        </w:rPr>
        <w:t>说明，导致支付延期或支付错误，甲方不承担责任。</w:t>
      </w:r>
    </w:p>
    <w:p w:rsidR="00B84D00" w:rsidRDefault="00773B90">
      <w:pPr>
        <w:tabs>
          <w:tab w:val="left" w:pos="1573"/>
        </w:tabs>
        <w:adjustRightInd w:val="0"/>
        <w:snapToGrid w:val="0"/>
        <w:spacing w:line="360" w:lineRule="auto"/>
        <w:jc w:val="left"/>
        <w:rPr>
          <w:b/>
          <w:color w:val="000000" w:themeColor="text1"/>
        </w:rPr>
      </w:pPr>
      <w:bookmarkStart w:id="207" w:name="_Toc217446112"/>
      <w:r>
        <w:rPr>
          <w:rFonts w:ascii="宋体" w:hAnsi="宋体" w:hint="eastAsia"/>
          <w:color w:val="000000" w:themeColor="text1"/>
          <w:szCs w:val="21"/>
        </w:rPr>
        <w:t xml:space="preserve">    </w:t>
      </w:r>
      <w:r>
        <w:rPr>
          <w:rFonts w:hint="eastAsia"/>
          <w:b/>
          <w:color w:val="000000" w:themeColor="text1"/>
        </w:rPr>
        <w:t>技术服务和保修责任方式</w:t>
      </w:r>
    </w:p>
    <w:p w:rsidR="00B84D00" w:rsidRDefault="00773B90">
      <w:pPr>
        <w:numPr>
          <w:ilvl w:val="0"/>
          <w:numId w:val="7"/>
        </w:numPr>
        <w:tabs>
          <w:tab w:val="left" w:pos="1573"/>
        </w:tabs>
        <w:adjustRightInd w:val="0"/>
        <w:snapToGrid w:val="0"/>
        <w:spacing w:line="360" w:lineRule="auto"/>
        <w:ind w:firstLineChars="200" w:firstLine="420"/>
        <w:jc w:val="left"/>
        <w:rPr>
          <w:rFonts w:ascii="宋体" w:hAnsi="宋体"/>
          <w:color w:val="000000" w:themeColor="text1"/>
          <w:szCs w:val="21"/>
        </w:rPr>
      </w:pPr>
      <w:r>
        <w:rPr>
          <w:rFonts w:hAnsi="仿宋_GB2312" w:cs="仿宋_GB2312" w:hint="eastAsia"/>
          <w:color w:val="000000" w:themeColor="text1"/>
        </w:rPr>
        <w:t>乙方</w:t>
      </w:r>
      <w:r>
        <w:rPr>
          <w:rFonts w:ascii="宋体" w:hAnsi="宋体" w:hint="eastAsia"/>
          <w:color w:val="000000" w:themeColor="text1"/>
          <w:szCs w:val="21"/>
        </w:rPr>
        <w:t>对合同内容的售后维修服务具体见《四川省气象灾害防御能力提升工程气象专用设备及软件采购项目采购需求任务书》。</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六、售后服务</w:t>
      </w:r>
      <w:bookmarkEnd w:id="207"/>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1、质保期为验收合格后</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8</w:t>
      </w:r>
      <w:r>
        <w:rPr>
          <w:rFonts w:asciiTheme="majorEastAsia" w:eastAsiaTheme="majorEastAsia" w:hAnsiTheme="majorEastAsia" w:hint="eastAsia"/>
          <w:color w:val="000000" w:themeColor="text1"/>
        </w:rPr>
        <w:t>年，质保期内出现质量问题，乙方在接到通知后2</w:t>
      </w:r>
      <w:r>
        <w:rPr>
          <w:rFonts w:asciiTheme="majorEastAsia" w:eastAsiaTheme="majorEastAsia" w:hAnsiTheme="majorEastAsia"/>
          <w:color w:val="000000" w:themeColor="text1"/>
        </w:rPr>
        <w:t>4</w:t>
      </w:r>
      <w:r>
        <w:rPr>
          <w:rFonts w:asciiTheme="majorEastAsia" w:eastAsiaTheme="majorEastAsia" w:hAnsiTheme="majorEastAsia" w:hint="eastAsia"/>
          <w:color w:val="000000" w:themeColor="text1"/>
        </w:rPr>
        <w:t>小时内响应到场，7</w:t>
      </w:r>
      <w:r>
        <w:rPr>
          <w:rFonts w:asciiTheme="majorEastAsia" w:eastAsiaTheme="majorEastAsia" w:hAnsiTheme="majorEastAsia"/>
          <w:color w:val="000000" w:themeColor="text1"/>
        </w:rPr>
        <w:t>2</w:t>
      </w:r>
      <w:r>
        <w:rPr>
          <w:rFonts w:asciiTheme="majorEastAsia" w:eastAsiaTheme="majorEastAsia" w:hAnsiTheme="majorEastAsia" w:hint="eastAsia"/>
          <w:color w:val="000000" w:themeColor="text1"/>
        </w:rPr>
        <w:t>小时内完成维修或更换，并承担修理调换的费用；如货物经</w:t>
      </w:r>
      <w:proofErr w:type="gramStart"/>
      <w:r>
        <w:rPr>
          <w:rFonts w:asciiTheme="majorEastAsia" w:eastAsiaTheme="majorEastAsia" w:hAnsiTheme="majorEastAsia" w:hint="eastAsia"/>
          <w:color w:val="000000" w:themeColor="text1"/>
        </w:rPr>
        <w:t>乙方次</w:t>
      </w:r>
      <w:proofErr w:type="gramEnd"/>
      <w:r>
        <w:rPr>
          <w:rFonts w:asciiTheme="majorEastAsia" w:eastAsiaTheme="majorEastAsia" w:hAnsiTheme="majorEastAsia" w:hint="eastAsia"/>
          <w:color w:val="000000" w:themeColor="text1"/>
        </w:rPr>
        <w:t>维修仍不能达到本合同约定的质量标准，视作乙方未能按时交货，甲方有权退货并追究乙方的违约责任。货到现场后由于甲方保管不当造成的问题，乙方亦应负责修复，但费用由甲方负担。</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提供每年不少于2次的现场维护；</w:t>
      </w:r>
    </w:p>
    <w:p w:rsidR="00B84D00" w:rsidRDefault="00773B90">
      <w:pPr>
        <w:pStyle w:val="21"/>
        <w:ind w:firstLine="480"/>
        <w:rPr>
          <w:rFonts w:asciiTheme="majorEastAsia" w:eastAsiaTheme="majorEastAsia" w:hAnsiTheme="majorEastAsia" w:cs="Calibri"/>
          <w:color w:val="000000" w:themeColor="text1"/>
        </w:rPr>
      </w:pPr>
      <w:r>
        <w:rPr>
          <w:rFonts w:asciiTheme="majorEastAsia" w:eastAsiaTheme="majorEastAsia" w:hAnsiTheme="majorEastAsia" w:hint="eastAsia"/>
          <w:color w:val="000000" w:themeColor="text1"/>
        </w:rPr>
        <w:t>2、乙方须指派专人负责与甲方联系售后服务事宜。</w:t>
      </w:r>
      <w:r>
        <w:rPr>
          <w:rFonts w:asciiTheme="majorEastAsia" w:eastAsiaTheme="majorEastAsia" w:hAnsiTheme="majorEastAsia" w:cs="Calibri"/>
          <w:color w:val="000000" w:themeColor="text1"/>
        </w:rPr>
        <w:t> </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8" w:name="_Toc217446113"/>
      <w:r>
        <w:rPr>
          <w:rFonts w:asciiTheme="majorEastAsia" w:eastAsiaTheme="majorEastAsia" w:hAnsiTheme="majorEastAsia" w:hint="eastAsia"/>
          <w:color w:val="000000" w:themeColor="text1"/>
          <w:sz w:val="24"/>
          <w:szCs w:val="24"/>
        </w:rPr>
        <w:t>七、违约责任</w:t>
      </w:r>
      <w:bookmarkEnd w:id="208"/>
    </w:p>
    <w:p w:rsidR="00B84D00" w:rsidRDefault="00773B90">
      <w:pPr>
        <w:ind w:firstLineChars="200" w:firstLine="420"/>
        <w:rPr>
          <w:rFonts w:asciiTheme="majorEastAsia" w:eastAsiaTheme="majorEastAsia" w:hAnsiTheme="majorEastAsia" w:cs="宋体"/>
          <w:color w:val="000000" w:themeColor="text1"/>
          <w:sz w:val="24"/>
        </w:rPr>
      </w:pPr>
      <w:r>
        <w:rPr>
          <w:rFonts w:asciiTheme="majorEastAsia" w:eastAsiaTheme="majorEastAsia" w:hAnsiTheme="majorEastAsia" w:hint="eastAsia"/>
          <w:color w:val="000000" w:themeColor="text1"/>
        </w:rPr>
        <w:t>1、</w:t>
      </w:r>
      <w:r>
        <w:rPr>
          <w:rFonts w:asciiTheme="majorEastAsia" w:eastAsiaTheme="majorEastAsia" w:hAnsiTheme="majorEastAsia" w:cs="宋体" w:hint="eastAsia"/>
          <w:color w:val="000000" w:themeColor="text1"/>
          <w:sz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Theme="majorEastAsia" w:eastAsiaTheme="majorEastAsia" w:hAnsiTheme="majorEastAsia" w:cs="宋体" w:hint="eastAsia"/>
          <w:color w:val="000000" w:themeColor="text1"/>
          <w:sz w:val="24"/>
        </w:rPr>
        <w:t>违约仍</w:t>
      </w:r>
      <w:proofErr w:type="gramEnd"/>
      <w:r>
        <w:rPr>
          <w:rFonts w:asciiTheme="majorEastAsia" w:eastAsiaTheme="majorEastAsia" w:hAnsiTheme="majorEastAsia" w:cs="宋体" w:hint="eastAsia"/>
          <w:color w:val="000000" w:themeColor="text1"/>
          <w:sz w:val="24"/>
        </w:rPr>
        <w:t>有争议，可以由争议解决机构裁决认定。</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2、若乙方未如期按照合同约定的</w:t>
      </w:r>
      <w:proofErr w:type="gramStart"/>
      <w:r>
        <w:rPr>
          <w:rFonts w:asciiTheme="majorEastAsia" w:eastAsiaTheme="majorEastAsia" w:hAnsiTheme="majorEastAsia" w:hint="eastAsia"/>
          <w:color w:val="000000" w:themeColor="text1"/>
        </w:rPr>
        <w:t>任何或</w:t>
      </w:r>
      <w:proofErr w:type="gramEnd"/>
      <w:r>
        <w:rPr>
          <w:rFonts w:asciiTheme="majorEastAsia" w:eastAsiaTheme="majorEastAsia" w:hAnsiTheme="majorEastAsia" w:hint="eastAsia"/>
          <w:color w:val="000000" w:themeColor="text1"/>
        </w:rPr>
        <w:t>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2.1在甲方同意延长的期限内交付全部货物、提供服务并承担由此给甲方造成的直接损失及甲方因此产生的对第三方的责任。</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2.2在甲方规定的时间内，用符合合同规定的规格、质量和性能要求的新零</w:t>
      </w:r>
      <w:r>
        <w:rPr>
          <w:rFonts w:asciiTheme="majorEastAsia" w:eastAsiaTheme="majorEastAsia" w:hAnsiTheme="majorEastAsia" w:hint="eastAsia"/>
          <w:color w:val="000000" w:themeColor="text1"/>
        </w:rPr>
        <w:lastRenderedPageBreak/>
        <w:t>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2.3根据货物低劣程度、损坏程度以及使甲方所遭受的损失及甲方因此产生的对第三方的责任，经双方商定降低货物的价格或赔偿甲方所遭受的损失及甲方因此产生的对第三方的责任。</w:t>
      </w:r>
    </w:p>
    <w:p w:rsidR="00B84D00" w:rsidRDefault="00773B90">
      <w:pPr>
        <w:ind w:firstLineChars="200" w:firstLine="420"/>
        <w:rPr>
          <w:rFonts w:asciiTheme="majorEastAsia" w:eastAsiaTheme="majorEastAsia" w:hAnsiTheme="majorEastAsia" w:cs="宋体"/>
          <w:color w:val="000000" w:themeColor="text1"/>
          <w:sz w:val="24"/>
        </w:rPr>
      </w:pPr>
      <w:r>
        <w:rPr>
          <w:rFonts w:asciiTheme="majorEastAsia" w:eastAsiaTheme="majorEastAsia" w:hAnsiTheme="majorEastAsia" w:hint="eastAsia"/>
          <w:color w:val="000000" w:themeColor="text1"/>
        </w:rPr>
        <w:t>2</w:t>
      </w:r>
      <w:r>
        <w:rPr>
          <w:rFonts w:asciiTheme="majorEastAsia" w:eastAsiaTheme="majorEastAsia" w:hAnsiTheme="majorEastAsia" w:cs="宋体" w:hint="eastAsia"/>
          <w:color w:val="000000" w:themeColor="text1"/>
          <w:sz w:val="24"/>
        </w:rPr>
        <w:t>.4按</w:t>
      </w:r>
      <w:r>
        <w:rPr>
          <w:rFonts w:asciiTheme="majorEastAsia" w:eastAsiaTheme="majorEastAsia" w:hAnsiTheme="majorEastAsia" w:hint="eastAsia"/>
          <w:color w:val="000000" w:themeColor="text1"/>
        </w:rPr>
        <w:t>合同规定的</w:t>
      </w:r>
      <w:r>
        <w:rPr>
          <w:rFonts w:asciiTheme="majorEastAsia" w:eastAsiaTheme="majorEastAsia" w:hAnsiTheme="majorEastAsia" w:cs="宋体" w:hint="eastAsia"/>
          <w:color w:val="000000" w:themeColor="text1"/>
          <w:sz w:val="24"/>
        </w:rPr>
        <w:t>同种货币将</w:t>
      </w:r>
      <w:r>
        <w:rPr>
          <w:rFonts w:asciiTheme="majorEastAsia" w:eastAsiaTheme="majorEastAsia" w:hAnsiTheme="majorEastAsia" w:hint="eastAsia"/>
          <w:color w:val="000000" w:themeColor="text1"/>
        </w:rPr>
        <w:t>甲方</w:t>
      </w:r>
      <w:r>
        <w:rPr>
          <w:rFonts w:asciiTheme="majorEastAsia" w:eastAsiaTheme="majorEastAsia" w:hAnsiTheme="majorEastAsia" w:cs="宋体" w:hint="eastAsia"/>
          <w:color w:val="000000" w:themeColor="text1"/>
          <w:sz w:val="24"/>
        </w:rPr>
        <w:t>所退货物已</w:t>
      </w:r>
      <w:r>
        <w:rPr>
          <w:rFonts w:asciiTheme="majorEastAsia" w:eastAsiaTheme="majorEastAsia" w:hAnsiTheme="majorEastAsia" w:hint="eastAsia"/>
          <w:color w:val="000000" w:themeColor="text1"/>
        </w:rPr>
        <w:t>支付</w:t>
      </w:r>
      <w:r>
        <w:rPr>
          <w:rFonts w:asciiTheme="majorEastAsia" w:eastAsiaTheme="majorEastAsia" w:hAnsiTheme="majorEastAsia" w:cs="宋体" w:hint="eastAsia"/>
          <w:color w:val="000000" w:themeColor="text1"/>
          <w:sz w:val="24"/>
        </w:rPr>
        <w:t>的货款全部退还给甲方，并承担由此发生的直接损失和相关费用及甲方因此产生的对第三方的责任。</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2.5甲方有权部分或全部解除合同并要求乙方赔偿由此造成的损失及甲方因此产生的对第三方的责任。此时甲方可采取必要的补救措施，相关费用由乙方承担。</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2.6此外，上述情形下甲方为采取必要的补救措施或因防止损失扩大而支出的合理费用应由乙方承担。</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3、如果乙方在收到甲方的</w:t>
      </w:r>
      <w:r>
        <w:rPr>
          <w:rFonts w:asciiTheme="majorEastAsia" w:eastAsiaTheme="majorEastAsia" w:hAnsiTheme="majorEastAsia" w:hint="eastAsia"/>
          <w:color w:val="000000" w:themeColor="text1"/>
        </w:rPr>
        <w:t>违约</w:t>
      </w:r>
      <w:r>
        <w:rPr>
          <w:rFonts w:asciiTheme="majorEastAsia" w:eastAsiaTheme="majorEastAsia" w:hAnsiTheme="majorEastAsia" w:cs="宋体" w:hint="eastAsia"/>
          <w:color w:val="000000" w:themeColor="text1"/>
          <w:sz w:val="24"/>
        </w:rPr>
        <w:t>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4、延期交货或延期付款的违约责任：如乙方、丙方延期交货或</w:t>
      </w:r>
      <w:r>
        <w:rPr>
          <w:rFonts w:asciiTheme="majorEastAsia" w:eastAsiaTheme="majorEastAsia" w:hAnsiTheme="majorEastAsia" w:hint="eastAsia"/>
          <w:color w:val="000000" w:themeColor="text1"/>
        </w:rPr>
        <w:t>甲方</w:t>
      </w:r>
      <w:r>
        <w:rPr>
          <w:rFonts w:asciiTheme="majorEastAsia" w:eastAsiaTheme="majorEastAsia" w:hAnsiTheme="majorEastAsia" w:cs="宋体" w:hint="eastAsia"/>
          <w:color w:val="000000" w:themeColor="text1"/>
          <w:sz w:val="24"/>
        </w:rPr>
        <w:t>延期付款，每</w:t>
      </w:r>
      <w:r>
        <w:rPr>
          <w:rFonts w:asciiTheme="majorEastAsia" w:eastAsiaTheme="majorEastAsia" w:hAnsiTheme="majorEastAsia" w:hint="eastAsia"/>
          <w:color w:val="000000" w:themeColor="text1"/>
        </w:rPr>
        <w:t>逾期</w:t>
      </w:r>
      <w:r>
        <w:rPr>
          <w:rFonts w:asciiTheme="majorEastAsia" w:eastAsiaTheme="majorEastAsia" w:hAnsiTheme="majorEastAsia" w:cs="宋体" w:hint="eastAsia"/>
          <w:color w:val="000000" w:themeColor="text1"/>
          <w:sz w:val="24"/>
        </w:rPr>
        <w:t>一天，违约方应按延期</w:t>
      </w:r>
      <w:r>
        <w:rPr>
          <w:rFonts w:asciiTheme="majorEastAsia" w:eastAsiaTheme="majorEastAsia" w:hAnsiTheme="majorEastAsia" w:hint="eastAsia"/>
          <w:color w:val="000000" w:themeColor="text1"/>
        </w:rPr>
        <w:t>交货</w:t>
      </w:r>
      <w:r>
        <w:rPr>
          <w:rFonts w:asciiTheme="majorEastAsia" w:eastAsiaTheme="majorEastAsia" w:hAnsiTheme="majorEastAsia" w:cs="宋体" w:hint="eastAsia"/>
          <w:color w:val="000000" w:themeColor="text1"/>
          <w:sz w:val="24"/>
        </w:rPr>
        <w:t>所折合的金额或延期付款金额的0.5%的比例向对方支付</w:t>
      </w:r>
      <w:r>
        <w:rPr>
          <w:rFonts w:asciiTheme="majorEastAsia" w:eastAsiaTheme="majorEastAsia" w:hAnsiTheme="majorEastAsia" w:hint="eastAsia"/>
          <w:color w:val="000000" w:themeColor="text1"/>
        </w:rPr>
        <w:t>违约金</w:t>
      </w:r>
      <w:r>
        <w:rPr>
          <w:rFonts w:asciiTheme="majorEastAsia" w:eastAsiaTheme="majorEastAsia" w:hAnsiTheme="majorEastAsia" w:cs="宋体" w:hint="eastAsia"/>
          <w:color w:val="000000" w:themeColor="text1"/>
          <w:sz w:val="24"/>
        </w:rPr>
        <w:t>，但该违约金累计不得超过合同对应金额的5%；上述</w:t>
      </w:r>
      <w:r>
        <w:rPr>
          <w:rFonts w:asciiTheme="majorEastAsia" w:eastAsiaTheme="majorEastAsia" w:hAnsiTheme="majorEastAsia" w:hint="eastAsia"/>
          <w:color w:val="000000" w:themeColor="text1"/>
        </w:rPr>
        <w:t>逾期超过</w:t>
      </w:r>
      <w:r>
        <w:rPr>
          <w:rFonts w:asciiTheme="majorEastAsia" w:eastAsiaTheme="majorEastAsia" w:hAnsiTheme="majorEastAsia" w:cs="宋体" w:hint="eastAsia"/>
          <w:color w:val="000000" w:themeColor="text1"/>
          <w:sz w:val="24"/>
        </w:rPr>
        <w:t>30天，守约</w:t>
      </w:r>
      <w:r>
        <w:rPr>
          <w:rFonts w:asciiTheme="majorEastAsia" w:eastAsiaTheme="majorEastAsia" w:hAnsiTheme="majorEastAsia" w:hint="eastAsia"/>
          <w:color w:val="000000" w:themeColor="text1"/>
        </w:rPr>
        <w:t>方有权</w:t>
      </w:r>
      <w:r>
        <w:rPr>
          <w:rFonts w:asciiTheme="majorEastAsia" w:eastAsiaTheme="majorEastAsia" w:hAnsiTheme="majorEastAsia" w:cs="宋体" w:hint="eastAsia"/>
          <w:color w:val="000000" w:themeColor="text1"/>
          <w:sz w:val="24"/>
        </w:rPr>
        <w:t>解除合同，并要求违约方赔偿由此造成的损失</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5、其它违约责任</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5.1如任何一方无故解除合同或有违反本</w:t>
      </w:r>
      <w:r>
        <w:rPr>
          <w:rFonts w:asciiTheme="majorEastAsia" w:eastAsiaTheme="majorEastAsia" w:hAnsiTheme="majorEastAsia" w:hint="eastAsia"/>
          <w:color w:val="000000" w:themeColor="text1"/>
        </w:rPr>
        <w:t>合同</w:t>
      </w:r>
      <w:r>
        <w:rPr>
          <w:rFonts w:asciiTheme="majorEastAsia" w:eastAsiaTheme="majorEastAsia" w:hAnsiTheme="majorEastAsia" w:cs="宋体" w:hint="eastAsia"/>
          <w:color w:val="000000" w:themeColor="text1"/>
          <w:sz w:val="24"/>
        </w:rPr>
        <w:t>规定的任何情形均属于违约行为，违约方应就每一单项违约向对方支付合同总金额5%的违约金。</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5.2若货物为假冒伪劣产品或其中包括该类情形的零、部件，</w:t>
      </w:r>
      <w:r>
        <w:rPr>
          <w:rFonts w:asciiTheme="majorEastAsia" w:eastAsiaTheme="majorEastAsia" w:hAnsiTheme="majorEastAsia" w:hint="eastAsia"/>
          <w:color w:val="000000" w:themeColor="text1"/>
        </w:rPr>
        <w:t>乙方</w:t>
      </w:r>
      <w:r>
        <w:rPr>
          <w:rFonts w:asciiTheme="majorEastAsia" w:eastAsiaTheme="majorEastAsia" w:hAnsiTheme="majorEastAsia" w:cs="宋体" w:hint="eastAsia"/>
          <w:color w:val="000000" w:themeColor="text1"/>
          <w:sz w:val="24"/>
        </w:rPr>
        <w:t>应按照</w:t>
      </w:r>
      <w:r>
        <w:rPr>
          <w:rFonts w:asciiTheme="majorEastAsia" w:eastAsiaTheme="majorEastAsia" w:hAnsiTheme="majorEastAsia" w:hint="eastAsia"/>
          <w:color w:val="000000" w:themeColor="text1"/>
        </w:rPr>
        <w:t>合同</w:t>
      </w:r>
      <w:r>
        <w:rPr>
          <w:rFonts w:asciiTheme="majorEastAsia" w:eastAsiaTheme="majorEastAsia" w:hAnsiTheme="majorEastAsia" w:cs="宋体" w:hint="eastAsia"/>
          <w:color w:val="000000" w:themeColor="text1"/>
          <w:sz w:val="24"/>
        </w:rPr>
        <w:t>总金额的2倍</w:t>
      </w:r>
      <w:r>
        <w:rPr>
          <w:rFonts w:asciiTheme="majorEastAsia" w:eastAsiaTheme="majorEastAsia" w:hAnsiTheme="majorEastAsia" w:hint="eastAsia"/>
          <w:color w:val="000000" w:themeColor="text1"/>
        </w:rPr>
        <w:t>向甲方</w:t>
      </w:r>
      <w:r>
        <w:rPr>
          <w:rFonts w:asciiTheme="majorEastAsia" w:eastAsiaTheme="majorEastAsia" w:hAnsiTheme="majorEastAsia" w:cs="宋体" w:hint="eastAsia"/>
          <w:color w:val="000000" w:themeColor="text1"/>
          <w:sz w:val="24"/>
        </w:rPr>
        <w:t>支付惩罚性</w:t>
      </w:r>
      <w:r>
        <w:rPr>
          <w:rFonts w:asciiTheme="majorEastAsia" w:eastAsiaTheme="majorEastAsia" w:hAnsiTheme="majorEastAsia" w:hint="eastAsia"/>
          <w:color w:val="000000" w:themeColor="text1"/>
        </w:rPr>
        <w:t>赔偿金，</w:t>
      </w:r>
      <w:r>
        <w:rPr>
          <w:rFonts w:asciiTheme="majorEastAsia" w:eastAsiaTheme="majorEastAsia" w:hAnsiTheme="majorEastAsia" w:cs="宋体" w:hint="eastAsia"/>
          <w:color w:val="000000" w:themeColor="text1"/>
          <w:sz w:val="24"/>
        </w:rPr>
        <w:t>若该赔偿未达到给</w:t>
      </w:r>
      <w:r>
        <w:rPr>
          <w:rFonts w:asciiTheme="majorEastAsia" w:eastAsiaTheme="majorEastAsia" w:hAnsiTheme="majorEastAsia" w:hint="eastAsia"/>
          <w:color w:val="000000" w:themeColor="text1"/>
        </w:rPr>
        <w:t>甲方</w:t>
      </w:r>
      <w:r>
        <w:rPr>
          <w:rFonts w:asciiTheme="majorEastAsia" w:eastAsiaTheme="majorEastAsia" w:hAnsiTheme="majorEastAsia" w:cs="宋体" w:hint="eastAsia"/>
          <w:color w:val="000000" w:themeColor="text1"/>
          <w:sz w:val="24"/>
        </w:rPr>
        <w:t>造成损失的2倍，则</w:t>
      </w:r>
      <w:r>
        <w:rPr>
          <w:rFonts w:asciiTheme="majorEastAsia" w:eastAsiaTheme="majorEastAsia" w:hAnsiTheme="majorEastAsia" w:hint="eastAsia"/>
          <w:color w:val="000000" w:themeColor="text1"/>
        </w:rPr>
        <w:t>乙方</w:t>
      </w:r>
      <w:r>
        <w:rPr>
          <w:rFonts w:asciiTheme="majorEastAsia" w:eastAsiaTheme="majorEastAsia" w:hAnsiTheme="majorEastAsia" w:cs="宋体" w:hint="eastAsia"/>
          <w:color w:val="000000" w:themeColor="text1"/>
          <w:sz w:val="24"/>
        </w:rPr>
        <w:t>应当支付给</w:t>
      </w:r>
      <w:r>
        <w:rPr>
          <w:rFonts w:asciiTheme="majorEastAsia" w:eastAsiaTheme="majorEastAsia" w:hAnsiTheme="majorEastAsia" w:hint="eastAsia"/>
          <w:color w:val="000000" w:themeColor="text1"/>
        </w:rPr>
        <w:t>甲方</w:t>
      </w:r>
      <w:r>
        <w:rPr>
          <w:rFonts w:asciiTheme="majorEastAsia" w:eastAsiaTheme="majorEastAsia" w:hAnsiTheme="majorEastAsia" w:cs="宋体" w:hint="eastAsia"/>
          <w:color w:val="000000" w:themeColor="text1"/>
          <w:sz w:val="24"/>
        </w:rPr>
        <w:t>造成损失的2倍的惩罚性赔偿金，且并不当然免除其依法应受的其它处罚。</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5.3如乙方在</w:t>
      </w:r>
      <w:r>
        <w:rPr>
          <w:rFonts w:asciiTheme="majorEastAsia" w:eastAsiaTheme="majorEastAsia" w:hAnsiTheme="majorEastAsia" w:hint="eastAsia"/>
          <w:color w:val="000000" w:themeColor="text1"/>
        </w:rPr>
        <w:t>合同规定</w:t>
      </w:r>
      <w:r>
        <w:rPr>
          <w:rFonts w:asciiTheme="majorEastAsia" w:eastAsiaTheme="majorEastAsia" w:hAnsiTheme="majorEastAsia" w:cs="宋体" w:hint="eastAsia"/>
          <w:color w:val="000000" w:themeColor="text1"/>
          <w:sz w:val="24"/>
        </w:rPr>
        <w:t>的交货日期后10天内仍未能交货</w:t>
      </w:r>
      <w:r>
        <w:rPr>
          <w:rFonts w:asciiTheme="majorEastAsia" w:eastAsiaTheme="majorEastAsia" w:hAnsiTheme="majorEastAsia" w:hint="eastAsia"/>
          <w:color w:val="000000" w:themeColor="text1"/>
        </w:rPr>
        <w:t>，则视为乙方</w:t>
      </w:r>
      <w:r>
        <w:rPr>
          <w:rFonts w:asciiTheme="majorEastAsia" w:eastAsiaTheme="majorEastAsia" w:hAnsiTheme="majorEastAsia" w:cs="宋体" w:hint="eastAsia"/>
          <w:color w:val="000000" w:themeColor="text1"/>
          <w:sz w:val="24"/>
        </w:rPr>
        <w:t>不能</w:t>
      </w:r>
      <w:r>
        <w:rPr>
          <w:rFonts w:asciiTheme="majorEastAsia" w:eastAsiaTheme="majorEastAsia" w:hAnsiTheme="majorEastAsia" w:hint="eastAsia"/>
          <w:color w:val="000000" w:themeColor="text1"/>
        </w:rPr>
        <w:t>交货</w:t>
      </w:r>
      <w:r>
        <w:rPr>
          <w:rFonts w:asciiTheme="majorEastAsia" w:eastAsiaTheme="majorEastAsia" w:hAnsiTheme="majorEastAsia" w:cs="宋体" w:hint="eastAsia"/>
          <w:color w:val="000000" w:themeColor="text1"/>
          <w:sz w:val="24"/>
        </w:rPr>
        <w:t>，甲方有权解除合同，</w:t>
      </w:r>
      <w:r>
        <w:rPr>
          <w:rFonts w:asciiTheme="majorEastAsia" w:eastAsiaTheme="majorEastAsia" w:hAnsiTheme="majorEastAsia" w:hint="eastAsia"/>
          <w:color w:val="000000" w:themeColor="text1"/>
        </w:rPr>
        <w:t>乙方</w:t>
      </w:r>
      <w:r>
        <w:rPr>
          <w:rFonts w:asciiTheme="majorEastAsia" w:eastAsiaTheme="majorEastAsia" w:hAnsiTheme="majorEastAsia" w:cs="宋体" w:hint="eastAsia"/>
          <w:color w:val="000000" w:themeColor="text1"/>
          <w:sz w:val="24"/>
        </w:rPr>
        <w:t>若已经收取了甲方的定金则同时还应双倍返还已收取的定金。</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6、若发生延期交货或延期付款情形之外的任何违约时，违约方在接到对方关于违约的通知时，均应当就每一项违约向对方支付相当于合同金额5%的违约金。当违约行为给对方造成损失时，若违约金不足以弥补全部损失，违约方还应</w:t>
      </w:r>
      <w:r>
        <w:rPr>
          <w:rFonts w:asciiTheme="majorEastAsia" w:eastAsiaTheme="majorEastAsia" w:hAnsiTheme="majorEastAsia" w:cs="宋体" w:hint="eastAsia"/>
          <w:color w:val="000000" w:themeColor="text1"/>
          <w:sz w:val="24"/>
        </w:rPr>
        <w:lastRenderedPageBreak/>
        <w:t>当赔偿对方因此所受全部损失。</w:t>
      </w:r>
      <w:proofErr w:type="gramStart"/>
      <w:r>
        <w:rPr>
          <w:rFonts w:asciiTheme="majorEastAsia" w:eastAsiaTheme="majorEastAsia" w:hAnsiTheme="majorEastAsia" w:cs="宋体" w:hint="eastAsia"/>
          <w:color w:val="000000" w:themeColor="text1"/>
          <w:sz w:val="24"/>
        </w:rPr>
        <w:t>当构成</w:t>
      </w:r>
      <w:proofErr w:type="gramEnd"/>
      <w:r>
        <w:rPr>
          <w:rFonts w:asciiTheme="majorEastAsia" w:eastAsiaTheme="majorEastAsia" w:hAnsiTheme="majorEastAsia" w:cs="宋体" w:hint="eastAsia"/>
          <w:color w:val="000000" w:themeColor="text1"/>
          <w:sz w:val="24"/>
        </w:rPr>
        <w:t>严重违约时，对方可以单方面决定解除或终止合同履行，违约方同时还应当承担违约或赔偿责任。</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7、合同生效后，因乙方在招标过程中或合同履行过程中存在违法违规情形，</w:t>
      </w:r>
      <w:r>
        <w:rPr>
          <w:rFonts w:asciiTheme="majorEastAsia" w:eastAsiaTheme="majorEastAsia" w:hAnsiTheme="majorEastAsia" w:hint="eastAsia"/>
          <w:color w:val="000000" w:themeColor="text1"/>
        </w:rPr>
        <w:t>甲方有权</w:t>
      </w:r>
      <w:r>
        <w:rPr>
          <w:rFonts w:asciiTheme="majorEastAsia" w:eastAsiaTheme="majorEastAsia" w:hAnsiTheme="majorEastAsia" w:cs="宋体" w:hint="eastAsia"/>
          <w:color w:val="000000" w:themeColor="text1"/>
          <w:sz w:val="24"/>
        </w:rPr>
        <w:t>立即要求撤销或者解除</w:t>
      </w:r>
      <w:r>
        <w:rPr>
          <w:rFonts w:asciiTheme="majorEastAsia" w:eastAsiaTheme="majorEastAsia" w:hAnsiTheme="majorEastAsia" w:hint="eastAsia"/>
          <w:color w:val="000000" w:themeColor="text1"/>
        </w:rPr>
        <w:t>合同，乙方应</w:t>
      </w:r>
      <w:r>
        <w:rPr>
          <w:rFonts w:asciiTheme="majorEastAsia" w:eastAsiaTheme="majorEastAsia" w:hAnsiTheme="majorEastAsia" w:cs="宋体" w:hint="eastAsia"/>
          <w:color w:val="000000" w:themeColor="text1"/>
          <w:sz w:val="24"/>
        </w:rPr>
        <w:t>返还甲方已支付的全部款项，并按照项目</w:t>
      </w:r>
      <w:r>
        <w:rPr>
          <w:rFonts w:asciiTheme="majorEastAsia" w:eastAsiaTheme="majorEastAsia" w:hAnsiTheme="majorEastAsia" w:hint="eastAsia"/>
          <w:color w:val="000000" w:themeColor="text1"/>
        </w:rPr>
        <w:t>合同</w:t>
      </w:r>
      <w:r>
        <w:rPr>
          <w:rFonts w:asciiTheme="majorEastAsia" w:eastAsiaTheme="majorEastAsia" w:hAnsiTheme="majorEastAsia" w:cs="宋体" w:hint="eastAsia"/>
          <w:color w:val="000000" w:themeColor="text1"/>
          <w:sz w:val="24"/>
        </w:rPr>
        <w:t>总额的 10%承担违约责任，造成甲方其他损失的，由乙方和丙方承担赔偿责任。</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8、违约金总额不超过合同总额的 10%。</w:t>
      </w:r>
    </w:p>
    <w:p w:rsidR="00B84D00" w:rsidRDefault="00773B90">
      <w:pPr>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9、以上各项交付的违约金并不影响违约方履行</w:t>
      </w:r>
      <w:r>
        <w:rPr>
          <w:rFonts w:asciiTheme="majorEastAsia" w:eastAsiaTheme="majorEastAsia" w:hAnsiTheme="majorEastAsia" w:hint="eastAsia"/>
          <w:color w:val="000000" w:themeColor="text1"/>
        </w:rPr>
        <w:t>合同</w:t>
      </w:r>
      <w:r>
        <w:rPr>
          <w:rFonts w:asciiTheme="majorEastAsia" w:eastAsiaTheme="majorEastAsia" w:hAnsiTheme="majorEastAsia" w:cs="宋体" w:hint="eastAsia"/>
          <w:color w:val="000000" w:themeColor="text1"/>
          <w:sz w:val="24"/>
        </w:rPr>
        <w:t>的各项义务。</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w:t>
      </w:r>
      <w:proofErr w:type="gramStart"/>
      <w:r>
        <w:rPr>
          <w:rFonts w:asciiTheme="majorEastAsia" w:eastAsiaTheme="majorEastAsia" w:hAnsiTheme="majorEastAsia" w:hint="eastAsia"/>
          <w:color w:val="000000" w:themeColor="text1"/>
        </w:rPr>
        <w:t>均并不</w:t>
      </w:r>
      <w:proofErr w:type="gramEnd"/>
      <w:r>
        <w:rPr>
          <w:rFonts w:asciiTheme="majorEastAsia" w:eastAsiaTheme="majorEastAsia" w:hAnsiTheme="majorEastAsia" w:hint="eastAsia"/>
          <w:color w:val="000000" w:themeColor="text1"/>
        </w:rPr>
        <w:t>因此被减免。</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11、本次采购的合同项下的任何合同、文件等均应当符合有关环保、知识产权及其他法律法规的规定，包括童工禁用、劳动保护待遇等法律规定。投标人或中标人</w:t>
      </w:r>
      <w:proofErr w:type="gramStart"/>
      <w:r>
        <w:rPr>
          <w:rFonts w:asciiTheme="majorEastAsia" w:eastAsiaTheme="majorEastAsia" w:hAnsiTheme="majorEastAsia" w:hint="eastAsia"/>
          <w:color w:val="000000" w:themeColor="text1"/>
        </w:rPr>
        <w:t>或乙方或乙方</w:t>
      </w:r>
      <w:proofErr w:type="gramEnd"/>
      <w:r>
        <w:rPr>
          <w:rFonts w:asciiTheme="majorEastAsia" w:eastAsiaTheme="majorEastAsia" w:hAnsiTheme="majorEastAsia" w:hint="eastAsia"/>
          <w:color w:val="000000" w:themeColor="text1"/>
        </w:rPr>
        <w:t>代理商等均已清楚本次政府采购招标中的政府或其部门、采购中心、甲方和丁方或使用人等，均已尽声明、提示、审慎核查等注意义务及相关责任，若仍发生任何相关违反法律、法规之情形均属投标人或中标人</w:t>
      </w:r>
      <w:proofErr w:type="gramStart"/>
      <w:r>
        <w:rPr>
          <w:rFonts w:asciiTheme="majorEastAsia" w:eastAsiaTheme="majorEastAsia" w:hAnsiTheme="majorEastAsia" w:hint="eastAsia"/>
          <w:color w:val="000000" w:themeColor="text1"/>
        </w:rPr>
        <w:t>或乙方或乙方</w:t>
      </w:r>
      <w:proofErr w:type="gramEnd"/>
      <w:r>
        <w:rPr>
          <w:rFonts w:asciiTheme="majorEastAsia" w:eastAsiaTheme="majorEastAsia" w:hAnsiTheme="majorEastAsia" w:hint="eastAsia"/>
          <w:color w:val="000000" w:themeColor="text1"/>
        </w:rPr>
        <w:t>代理商等单方面之因素、原因、责任。投标人或中标人</w:t>
      </w:r>
      <w:proofErr w:type="gramStart"/>
      <w:r>
        <w:rPr>
          <w:rFonts w:asciiTheme="majorEastAsia" w:eastAsiaTheme="majorEastAsia" w:hAnsiTheme="majorEastAsia" w:hint="eastAsia"/>
          <w:color w:val="000000" w:themeColor="text1"/>
        </w:rPr>
        <w:t>或乙方或乙方</w:t>
      </w:r>
      <w:proofErr w:type="gramEnd"/>
      <w:r>
        <w:rPr>
          <w:rFonts w:asciiTheme="majorEastAsia" w:eastAsiaTheme="majorEastAsia" w:hAnsiTheme="majorEastAsia" w:hint="eastAsia"/>
          <w:color w:val="000000" w:themeColor="text1"/>
        </w:rPr>
        <w:t>代理商等在相关的投标活动中、合同的签订及履行过程中，其投标或签署、履行合同均意味着其已承诺，任何情况下，均将严格遵守法律、法规，并且应当独立承担全部及任何法律责任，包括对采购中心、甲方、最终用户或任何第三方的民事侵权赔偿责任。上述该等责任同时亦均属严重违约责任。</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09" w:name="_Toc217446114"/>
      <w:r>
        <w:rPr>
          <w:rFonts w:asciiTheme="majorEastAsia" w:eastAsiaTheme="majorEastAsia" w:hAnsiTheme="majorEastAsia" w:hint="eastAsia"/>
          <w:color w:val="000000" w:themeColor="text1"/>
          <w:sz w:val="24"/>
          <w:szCs w:val="24"/>
        </w:rPr>
        <w:t>八、争议解决办法</w:t>
      </w:r>
      <w:bookmarkEnd w:id="209"/>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2、合同履行期间,若双方发生争议，可协商或由有关部门调解解决，协商或调解不成的，由当事人依法维护其合法权益。</w:t>
      </w:r>
    </w:p>
    <w:p w:rsidR="00B84D00" w:rsidRDefault="00773B90">
      <w:pPr>
        <w:pStyle w:val="2"/>
        <w:spacing w:line="400" w:lineRule="exact"/>
        <w:ind w:firstLineChars="200" w:firstLine="482"/>
        <w:rPr>
          <w:rFonts w:asciiTheme="majorEastAsia" w:eastAsiaTheme="majorEastAsia" w:hAnsiTheme="majorEastAsia"/>
          <w:color w:val="000000" w:themeColor="text1"/>
          <w:sz w:val="24"/>
          <w:szCs w:val="24"/>
        </w:rPr>
      </w:pPr>
      <w:bookmarkStart w:id="210" w:name="_Toc217446115"/>
      <w:r>
        <w:rPr>
          <w:rFonts w:asciiTheme="majorEastAsia" w:eastAsiaTheme="majorEastAsia" w:hAnsiTheme="majorEastAsia" w:hint="eastAsia"/>
          <w:color w:val="000000" w:themeColor="text1"/>
          <w:sz w:val="24"/>
          <w:szCs w:val="24"/>
        </w:rPr>
        <w:lastRenderedPageBreak/>
        <w:t>九、其他</w:t>
      </w:r>
      <w:bookmarkEnd w:id="210"/>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1、如有未尽事宜，由双方依法订立补充合同。</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2、本合同一式六份，自双方签章之日起生效。甲方三份，乙方、政府采购管理部门、采购代理机构各一份。</w:t>
      </w:r>
    </w:p>
    <w:p w:rsidR="00B84D00" w:rsidRDefault="00773B90">
      <w:pPr>
        <w:pStyle w:val="21"/>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本政府采购合同作为参考，具体合同双方洽谈约定。</w:t>
      </w:r>
    </w:p>
    <w:p w:rsidR="00B84D00" w:rsidRDefault="00B84D00">
      <w:pPr>
        <w:spacing w:line="400" w:lineRule="exact"/>
        <w:rPr>
          <w:rFonts w:asciiTheme="majorEastAsia" w:eastAsiaTheme="majorEastAsia" w:hAnsiTheme="majorEastAsia"/>
          <w:color w:val="000000" w:themeColor="text1"/>
          <w:sz w:val="24"/>
        </w:rPr>
      </w:pP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甲方：   （盖章）   </w:t>
      </w:r>
      <w:r>
        <w:rPr>
          <w:rFonts w:asciiTheme="majorEastAsia" w:eastAsiaTheme="majorEastAsia" w:hAnsiTheme="majorEastAsia" w:hint="eastAsia"/>
          <w:color w:val="000000" w:themeColor="text1"/>
          <w:sz w:val="24"/>
        </w:rPr>
        <w:tab/>
      </w:r>
      <w:r>
        <w:rPr>
          <w:rFonts w:asciiTheme="majorEastAsia" w:eastAsiaTheme="majorEastAsia" w:hAnsiTheme="majorEastAsia" w:hint="eastAsia"/>
          <w:color w:val="000000" w:themeColor="text1"/>
          <w:sz w:val="24"/>
        </w:rPr>
        <w:tab/>
      </w:r>
      <w:r>
        <w:rPr>
          <w:rFonts w:asciiTheme="majorEastAsia" w:eastAsiaTheme="majorEastAsia" w:hAnsiTheme="majorEastAsia" w:hint="eastAsia"/>
          <w:color w:val="000000" w:themeColor="text1"/>
          <w:sz w:val="24"/>
        </w:rPr>
        <w:tab/>
        <w:t xml:space="preserve">      乙方：   （盖章）</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                      法定代表人/</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单位负责人（授权代表）：         单位负责人（授权代表）：</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地    址：                         地    址：</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开户银行：                         开户银行：</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账号：                             账号：</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电    话：                         电    话：</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传    真：                         传    真：</w:t>
      </w:r>
    </w:p>
    <w:p w:rsidR="00B84D00" w:rsidRDefault="00773B90">
      <w:pPr>
        <w:spacing w:line="400" w:lineRule="exact"/>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签约日期：</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 xml:space="preserve">日 </w:t>
      </w:r>
      <w:r>
        <w:rPr>
          <w:rFonts w:asciiTheme="majorEastAsia" w:eastAsiaTheme="majorEastAsia" w:hAnsiTheme="majorEastAsia" w:hint="eastAsia"/>
          <w:color w:val="000000" w:themeColor="text1"/>
        </w:rPr>
        <w:tab/>
      </w:r>
      <w:r>
        <w:rPr>
          <w:rFonts w:asciiTheme="majorEastAsia" w:eastAsiaTheme="majorEastAsia" w:hAnsiTheme="majorEastAsia" w:hint="eastAsia"/>
          <w:color w:val="000000" w:themeColor="text1"/>
        </w:rPr>
        <w:tab/>
      </w:r>
      <w:r>
        <w:rPr>
          <w:rFonts w:asciiTheme="majorEastAsia" w:eastAsiaTheme="majorEastAsia" w:hAnsiTheme="majorEastAsia" w:hint="eastAsia"/>
          <w:color w:val="000000" w:themeColor="text1"/>
        </w:rPr>
        <w:tab/>
        <w:t>签约日期：</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szCs w:val="21"/>
        </w:rPr>
        <w:t>XX日</w:t>
      </w:r>
    </w:p>
    <w:p w:rsidR="00B84D00" w:rsidRDefault="00B84D00">
      <w:pPr>
        <w:spacing w:line="400" w:lineRule="exact"/>
        <w:rPr>
          <w:rFonts w:asciiTheme="majorEastAsia" w:eastAsiaTheme="majorEastAsia" w:hAnsiTheme="majorEastAsia"/>
          <w:color w:val="000000" w:themeColor="text1"/>
          <w:sz w:val="24"/>
        </w:rPr>
      </w:pP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丙方：   （盖章）   </w:t>
      </w:r>
      <w:r>
        <w:rPr>
          <w:rFonts w:asciiTheme="majorEastAsia" w:eastAsiaTheme="majorEastAsia" w:hAnsiTheme="majorEastAsia" w:hint="eastAsia"/>
          <w:color w:val="000000" w:themeColor="text1"/>
          <w:sz w:val="24"/>
        </w:rPr>
        <w:tab/>
      </w:r>
      <w:r>
        <w:rPr>
          <w:rFonts w:asciiTheme="majorEastAsia" w:eastAsiaTheme="majorEastAsia" w:hAnsiTheme="majorEastAsia" w:hint="eastAsia"/>
          <w:color w:val="000000" w:themeColor="text1"/>
          <w:sz w:val="24"/>
        </w:rPr>
        <w:tab/>
      </w:r>
      <w:r>
        <w:rPr>
          <w:rFonts w:asciiTheme="majorEastAsia" w:eastAsiaTheme="majorEastAsia" w:hAnsiTheme="majorEastAsia" w:hint="eastAsia"/>
          <w:color w:val="000000" w:themeColor="text1"/>
          <w:sz w:val="24"/>
        </w:rPr>
        <w:tab/>
        <w:t xml:space="preserve">     </w:t>
      </w:r>
      <w:r>
        <w:rPr>
          <w:rFonts w:asciiTheme="majorEastAsia" w:eastAsiaTheme="majorEastAsia" w:hAnsiTheme="majorEastAsia"/>
          <w:color w:val="000000" w:themeColor="text1"/>
          <w:sz w:val="24"/>
        </w:rPr>
        <w:t xml:space="preserve">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法定代表人/单位负责人（授权代表）：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地    址：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开户银行：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账号：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电    话：                         </w:t>
      </w:r>
    </w:p>
    <w:p w:rsidR="00B84D00" w:rsidRDefault="00773B90">
      <w:pPr>
        <w:spacing w:line="4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传    真：                         </w:t>
      </w:r>
    </w:p>
    <w:p w:rsidR="00B84D00" w:rsidRDefault="00773B90">
      <w:pPr>
        <w:spacing w:line="400" w:lineRule="exact"/>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签约日期：</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szCs w:val="21"/>
        </w:rPr>
        <w:t>XX</w:t>
      </w:r>
      <w:r>
        <w:rPr>
          <w:rFonts w:asciiTheme="majorEastAsia" w:eastAsiaTheme="majorEastAsia" w:hAnsiTheme="majorEastAsia" w:hint="eastAsia"/>
          <w:color w:val="000000" w:themeColor="text1"/>
        </w:rPr>
        <w:t>日</w:t>
      </w:r>
    </w:p>
    <w:p w:rsidR="00B84D00" w:rsidRDefault="00773B90">
      <w:pPr>
        <w:pStyle w:val="1"/>
        <w:spacing w:line="400" w:lineRule="exact"/>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Cs w:val="21"/>
        </w:rPr>
        <w:br w:type="page"/>
      </w:r>
      <w:bookmarkStart w:id="211" w:name="_Toc94174642"/>
      <w:bookmarkStart w:id="212" w:name="_Toc94193716"/>
      <w:r>
        <w:rPr>
          <w:rFonts w:asciiTheme="majorEastAsia" w:eastAsiaTheme="majorEastAsia" w:hAnsiTheme="majorEastAsia" w:hint="eastAsia"/>
          <w:color w:val="000000" w:themeColor="text1"/>
          <w:sz w:val="36"/>
          <w:szCs w:val="36"/>
        </w:rPr>
        <w:lastRenderedPageBreak/>
        <w:t>第九章  附件</w:t>
      </w:r>
      <w:bookmarkEnd w:id="211"/>
      <w:bookmarkEnd w:id="212"/>
    </w:p>
    <w:p w:rsidR="00B84D00" w:rsidRDefault="00773B90">
      <w:pPr>
        <w:spacing w:beforeLines="50" w:before="156" w:afterLines="50" w:after="156"/>
        <w:outlineLvl w:val="1"/>
        <w:rPr>
          <w:rFonts w:asciiTheme="majorEastAsia" w:eastAsiaTheme="majorEastAsia" w:hAnsiTheme="majorEastAsia"/>
          <w:b/>
          <w:color w:val="000000" w:themeColor="text1"/>
          <w:sz w:val="24"/>
          <w:szCs w:val="28"/>
        </w:rPr>
      </w:pPr>
      <w:r>
        <w:rPr>
          <w:rFonts w:asciiTheme="majorEastAsia" w:eastAsiaTheme="majorEastAsia" w:hAnsiTheme="majorEastAsia" w:hint="eastAsia"/>
          <w:b/>
          <w:color w:val="000000" w:themeColor="text1"/>
          <w:sz w:val="24"/>
          <w:szCs w:val="28"/>
        </w:rPr>
        <w:t>附件：有关投标</w:t>
      </w:r>
      <w:proofErr w:type="gramStart"/>
      <w:r>
        <w:rPr>
          <w:rFonts w:asciiTheme="majorEastAsia" w:eastAsiaTheme="majorEastAsia" w:hAnsiTheme="majorEastAsia" w:hint="eastAsia"/>
          <w:b/>
          <w:color w:val="000000" w:themeColor="text1"/>
          <w:sz w:val="24"/>
          <w:szCs w:val="28"/>
        </w:rPr>
        <w:t>保证金收退的</w:t>
      </w:r>
      <w:proofErr w:type="gramEnd"/>
      <w:r>
        <w:rPr>
          <w:rFonts w:asciiTheme="majorEastAsia" w:eastAsiaTheme="majorEastAsia" w:hAnsiTheme="majorEastAsia" w:hint="eastAsia"/>
          <w:b/>
          <w:color w:val="000000" w:themeColor="text1"/>
          <w:sz w:val="24"/>
          <w:szCs w:val="28"/>
        </w:rPr>
        <w:t>温馨提示</w:t>
      </w:r>
    </w:p>
    <w:p w:rsidR="00B84D00" w:rsidRDefault="00773B90">
      <w:pPr>
        <w:spacing w:line="360" w:lineRule="auto"/>
        <w:ind w:leftChars="114" w:left="239"/>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保证金以银行保函的形式提交。投标人未按照招标文件要求提交投标保证金的，投标无效。保证金提交以到账时间为准。请各报名供应商在规定时间内缴纳投标保证金，避免因银行退票等，出现保证金未按时到账等情况影响您的正常投标。保证金到账查询电话：028-87797107转2</w:t>
      </w:r>
    </w:p>
    <w:p w:rsidR="00B84D00" w:rsidRDefault="00773B90">
      <w:pPr>
        <w:spacing w:line="360" w:lineRule="auto"/>
        <w:ind w:leftChars="114" w:left="239"/>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2.开标后，中标结果公告发布网站为：中国政府采购网</w:t>
      </w:r>
    </w:p>
    <w:p w:rsidR="00B84D00" w:rsidRDefault="00773B90">
      <w:pPr>
        <w:spacing w:line="360" w:lineRule="auto"/>
        <w:ind w:leftChars="114" w:left="239"/>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3.保证金退还程序：</w:t>
      </w:r>
    </w:p>
    <w:p w:rsidR="00B84D00" w:rsidRDefault="00773B90">
      <w:pPr>
        <w:spacing w:line="360" w:lineRule="auto"/>
        <w:ind w:leftChars="114" w:left="239"/>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未中标供应商：我司将在中标通知书发出之日起5个工作日内退还未中标供应商的投标保证金，各供应商可自行查账，</w:t>
      </w:r>
      <w:proofErr w:type="gramStart"/>
      <w:r>
        <w:rPr>
          <w:rFonts w:asciiTheme="majorEastAsia" w:eastAsiaTheme="majorEastAsia" w:hAnsiTheme="majorEastAsia" w:hint="eastAsia"/>
          <w:color w:val="000000" w:themeColor="text1"/>
          <w:sz w:val="24"/>
        </w:rPr>
        <w:t>若项目</w:t>
      </w:r>
      <w:proofErr w:type="gramEnd"/>
      <w:r>
        <w:rPr>
          <w:rFonts w:asciiTheme="majorEastAsia" w:eastAsiaTheme="majorEastAsia" w:hAnsiTheme="majorEastAsia" w:hint="eastAsia"/>
          <w:color w:val="000000" w:themeColor="text1"/>
          <w:sz w:val="24"/>
        </w:rPr>
        <w:t>中标通知书发出后5个工作日没有收到保证金的，可拨打财务电话（028-87797107转</w:t>
      </w: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）查询。</w:t>
      </w:r>
    </w:p>
    <w:p w:rsidR="00B84D00" w:rsidRDefault="00773B90">
      <w:pPr>
        <w:spacing w:line="360" w:lineRule="auto"/>
        <w:ind w:leftChars="114" w:left="239"/>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中标供应商：中标供应商需在我司指定网站（http://sale.scbid.net）上</w:t>
      </w:r>
      <w:proofErr w:type="gramStart"/>
      <w:r>
        <w:rPr>
          <w:rFonts w:asciiTheme="majorEastAsia" w:eastAsiaTheme="majorEastAsia" w:hAnsiTheme="majorEastAsia" w:hint="eastAsia"/>
          <w:color w:val="000000" w:themeColor="text1"/>
          <w:sz w:val="24"/>
        </w:rPr>
        <w:t>传有效</w:t>
      </w:r>
      <w:proofErr w:type="gramEnd"/>
      <w:r>
        <w:rPr>
          <w:rFonts w:asciiTheme="majorEastAsia" w:eastAsiaTheme="majorEastAsia" w:hAnsiTheme="majorEastAsia" w:hint="eastAsia"/>
          <w:color w:val="000000" w:themeColor="text1"/>
          <w:sz w:val="24"/>
        </w:rPr>
        <w:t>的采购合同壹份（注意：①注册登录后在采购合同上传界面操作②合同上传审核咨询电话：</w:t>
      </w:r>
      <w:r>
        <w:rPr>
          <w:rFonts w:asciiTheme="majorEastAsia" w:eastAsiaTheme="majorEastAsia" w:hAnsiTheme="majorEastAsia"/>
          <w:color w:val="000000" w:themeColor="text1"/>
          <w:sz w:val="24"/>
        </w:rPr>
        <w:t>028-87797776-714</w:t>
      </w:r>
      <w:r>
        <w:rPr>
          <w:rFonts w:asciiTheme="majorEastAsia" w:eastAsiaTheme="majorEastAsia" w:hAnsiTheme="majorEastAsia" w:hint="eastAsia"/>
          <w:color w:val="000000" w:themeColor="text1"/>
          <w:sz w:val="24"/>
        </w:rPr>
        <w:t>）。我司将在收到中标供应商上传的采购合同后为您办理保证金退还手续。若提交资料后5个工作日内未收到保证金的，可拨打财务电话（028-87797107转</w:t>
      </w: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）查询。</w:t>
      </w:r>
    </w:p>
    <w:p w:rsidR="00B84D00" w:rsidRDefault="00773B90">
      <w:pPr>
        <w:widowControl/>
        <w:spacing w:after="0" w:line="240" w:lineRule="auto"/>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br w:type="page"/>
      </w:r>
    </w:p>
    <w:p w:rsidR="00B84D00" w:rsidRDefault="00B84D00">
      <w:pPr>
        <w:spacing w:beforeLines="50" w:before="156" w:afterLines="50" w:after="156"/>
        <w:jc w:val="left"/>
        <w:outlineLvl w:val="1"/>
        <w:rPr>
          <w:rFonts w:asciiTheme="majorEastAsia" w:eastAsiaTheme="majorEastAsia" w:hAnsiTheme="majorEastAsia"/>
          <w:b/>
          <w:color w:val="000000" w:themeColor="text1"/>
          <w:sz w:val="24"/>
          <w:szCs w:val="28"/>
        </w:rPr>
        <w:sectPr w:rsidR="00B84D00">
          <w:pgSz w:w="11906" w:h="16838"/>
          <w:pgMar w:top="1440" w:right="1800" w:bottom="1440" w:left="1800" w:header="851" w:footer="992" w:gutter="0"/>
          <w:cols w:space="720"/>
          <w:docGrid w:type="lines" w:linePitch="312"/>
        </w:sectPr>
      </w:pPr>
    </w:p>
    <w:p w:rsidR="00B84D00" w:rsidRDefault="00773B90">
      <w:pPr>
        <w:spacing w:beforeLines="50" w:before="159" w:afterLines="50" w:after="159"/>
        <w:outlineLvl w:val="1"/>
        <w:rPr>
          <w:rFonts w:asciiTheme="majorEastAsia" w:eastAsiaTheme="majorEastAsia" w:hAnsiTheme="majorEastAsia"/>
          <w:b/>
          <w:color w:val="000000" w:themeColor="text1"/>
          <w:sz w:val="24"/>
          <w:szCs w:val="28"/>
        </w:rPr>
      </w:pPr>
      <w:r>
        <w:rPr>
          <w:rFonts w:asciiTheme="majorEastAsia" w:eastAsiaTheme="majorEastAsia" w:hAnsiTheme="majorEastAsia" w:hint="eastAsia"/>
          <w:b/>
          <w:color w:val="000000" w:themeColor="text1"/>
          <w:sz w:val="24"/>
          <w:szCs w:val="28"/>
        </w:rPr>
        <w:lastRenderedPageBreak/>
        <w:t>附件：递交投标文件签收表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B84D00">
        <w:trPr>
          <w:trHeight w:val="668"/>
        </w:trPr>
        <w:tc>
          <w:tcPr>
            <w:tcW w:w="14314" w:type="dxa"/>
            <w:gridSpan w:val="7"/>
            <w:vAlign w:val="center"/>
          </w:tcPr>
          <w:bookmarkEnd w:id="174"/>
          <w:p w:rsidR="00B84D00" w:rsidRDefault="00773B90">
            <w:pPr>
              <w:jc w:val="center"/>
              <w:textAlignment w:val="center"/>
              <w:rPr>
                <w:rFonts w:asciiTheme="majorEastAsia" w:eastAsiaTheme="majorEastAsia" w:hAnsiTheme="majorEastAsia" w:cs="黑体"/>
                <w:b/>
                <w:color w:val="000000" w:themeColor="text1"/>
                <w:sz w:val="36"/>
                <w:szCs w:val="36"/>
                <w:u w:val="single"/>
              </w:rPr>
            </w:pPr>
            <w:r>
              <w:rPr>
                <w:rFonts w:asciiTheme="majorEastAsia" w:eastAsiaTheme="majorEastAsia" w:hAnsiTheme="majorEastAsia" w:cs="黑体" w:hint="eastAsia"/>
                <w:b/>
                <w:color w:val="000000" w:themeColor="text1"/>
                <w:sz w:val="36"/>
                <w:szCs w:val="36"/>
                <w:u w:val="single"/>
              </w:rPr>
              <w:t>递交投标文件签收表</w:t>
            </w:r>
          </w:p>
        </w:tc>
      </w:tr>
      <w:tr w:rsidR="00B84D00">
        <w:trPr>
          <w:trHeight w:val="463"/>
        </w:trPr>
        <w:tc>
          <w:tcPr>
            <w:tcW w:w="1276" w:type="dxa"/>
            <w:vAlign w:val="center"/>
          </w:tcPr>
          <w:p w:rsidR="00B84D00" w:rsidRDefault="00773B90">
            <w:pPr>
              <w:widowControl/>
              <w:jc w:val="left"/>
              <w:textAlignment w:val="center"/>
              <w:rPr>
                <w:rFonts w:asciiTheme="majorEastAsia" w:eastAsiaTheme="majorEastAsia" w:hAnsiTheme="majorEastAsia" w:cs="宋体"/>
                <w:b/>
                <w:color w:val="000000" w:themeColor="text1"/>
                <w:sz w:val="22"/>
                <w:szCs w:val="22"/>
              </w:rPr>
            </w:pPr>
            <w:r>
              <w:rPr>
                <w:rFonts w:asciiTheme="majorEastAsia" w:eastAsiaTheme="majorEastAsia" w:hAnsiTheme="majorEastAsia" w:cs="宋体" w:hint="eastAsia"/>
                <w:b/>
                <w:color w:val="000000" w:themeColor="text1"/>
                <w:kern w:val="0"/>
                <w:sz w:val="22"/>
                <w:szCs w:val="22"/>
              </w:rPr>
              <w:t>项目名称：</w:t>
            </w:r>
          </w:p>
        </w:tc>
        <w:tc>
          <w:tcPr>
            <w:tcW w:w="7938" w:type="dxa"/>
            <w:gridSpan w:val="4"/>
            <w:vAlign w:val="center"/>
          </w:tcPr>
          <w:p w:rsidR="00B84D00" w:rsidRDefault="00B84D00">
            <w:pPr>
              <w:jc w:val="left"/>
              <w:rPr>
                <w:rFonts w:asciiTheme="majorEastAsia" w:eastAsiaTheme="majorEastAsia" w:hAnsiTheme="majorEastAsia" w:cs="宋体"/>
                <w:b/>
                <w:color w:val="000000" w:themeColor="text1"/>
                <w:sz w:val="22"/>
                <w:szCs w:val="22"/>
              </w:rPr>
            </w:pPr>
          </w:p>
        </w:tc>
        <w:tc>
          <w:tcPr>
            <w:tcW w:w="2835" w:type="dxa"/>
            <w:vAlign w:val="center"/>
          </w:tcPr>
          <w:p w:rsidR="00B84D00" w:rsidRDefault="00773B90">
            <w:pPr>
              <w:widowControl/>
              <w:ind w:right="990"/>
              <w:jc w:val="right"/>
              <w:textAlignment w:val="center"/>
              <w:rPr>
                <w:rFonts w:asciiTheme="majorEastAsia" w:eastAsiaTheme="majorEastAsia" w:hAnsiTheme="majorEastAsia" w:cs="宋体"/>
                <w:b/>
                <w:color w:val="000000" w:themeColor="text1"/>
                <w:sz w:val="22"/>
                <w:szCs w:val="22"/>
              </w:rPr>
            </w:pPr>
            <w:r>
              <w:rPr>
                <w:rFonts w:asciiTheme="majorEastAsia" w:eastAsiaTheme="majorEastAsia" w:hAnsiTheme="majorEastAsia" w:cs="宋体" w:hint="eastAsia"/>
                <w:b/>
                <w:color w:val="000000" w:themeColor="text1"/>
                <w:kern w:val="0"/>
                <w:sz w:val="22"/>
                <w:szCs w:val="22"/>
              </w:rPr>
              <w:t>招标编号：</w:t>
            </w:r>
          </w:p>
        </w:tc>
        <w:tc>
          <w:tcPr>
            <w:tcW w:w="2265" w:type="dxa"/>
            <w:vAlign w:val="center"/>
          </w:tcPr>
          <w:p w:rsidR="00B84D00" w:rsidRDefault="00B84D00">
            <w:pPr>
              <w:rPr>
                <w:rFonts w:asciiTheme="majorEastAsia" w:eastAsiaTheme="majorEastAsia" w:hAnsiTheme="majorEastAsia" w:cs="宋体"/>
                <w:b/>
                <w:color w:val="000000" w:themeColor="text1"/>
                <w:sz w:val="22"/>
                <w:szCs w:val="22"/>
              </w:rPr>
            </w:pPr>
          </w:p>
        </w:tc>
      </w:tr>
      <w:tr w:rsidR="00B84D00">
        <w:trPr>
          <w:trHeight w:val="463"/>
        </w:trPr>
        <w:tc>
          <w:tcPr>
            <w:tcW w:w="1276" w:type="dxa"/>
            <w:tcBorders>
              <w:bottom w:val="single" w:sz="12" w:space="0" w:color="000000"/>
            </w:tcBorders>
            <w:vAlign w:val="center"/>
          </w:tcPr>
          <w:p w:rsidR="00B84D00" w:rsidRDefault="00773B90">
            <w:pPr>
              <w:widowControl/>
              <w:jc w:val="left"/>
              <w:textAlignment w:val="center"/>
              <w:rPr>
                <w:rFonts w:asciiTheme="majorEastAsia" w:eastAsiaTheme="majorEastAsia" w:hAnsiTheme="majorEastAsia" w:cs="宋体"/>
                <w:b/>
                <w:color w:val="000000" w:themeColor="text1"/>
                <w:sz w:val="22"/>
                <w:szCs w:val="22"/>
              </w:rPr>
            </w:pPr>
            <w:r>
              <w:rPr>
                <w:rFonts w:asciiTheme="majorEastAsia" w:eastAsiaTheme="majorEastAsia" w:hAnsiTheme="majorEastAsia" w:cs="宋体" w:hint="eastAsia"/>
                <w:b/>
                <w:color w:val="000000" w:themeColor="text1"/>
                <w:kern w:val="0"/>
                <w:sz w:val="22"/>
                <w:szCs w:val="22"/>
              </w:rPr>
              <w:t>开标时间：</w:t>
            </w:r>
          </w:p>
        </w:tc>
        <w:tc>
          <w:tcPr>
            <w:tcW w:w="1808" w:type="dxa"/>
            <w:tcBorders>
              <w:bottom w:val="single" w:sz="12" w:space="0" w:color="000000"/>
            </w:tcBorders>
            <w:vAlign w:val="center"/>
          </w:tcPr>
          <w:p w:rsidR="00B84D00" w:rsidRDefault="00B84D00">
            <w:pPr>
              <w:rPr>
                <w:rFonts w:asciiTheme="majorEastAsia" w:eastAsiaTheme="majorEastAsia" w:hAnsiTheme="majorEastAsia" w:cs="宋体"/>
                <w:b/>
                <w:color w:val="000000" w:themeColor="text1"/>
                <w:sz w:val="22"/>
                <w:szCs w:val="22"/>
              </w:rPr>
            </w:pPr>
          </w:p>
        </w:tc>
        <w:tc>
          <w:tcPr>
            <w:tcW w:w="1747" w:type="dxa"/>
            <w:tcBorders>
              <w:bottom w:val="single" w:sz="12" w:space="0" w:color="000000"/>
            </w:tcBorders>
            <w:vAlign w:val="center"/>
          </w:tcPr>
          <w:p w:rsidR="00B84D00" w:rsidRDefault="00B84D00">
            <w:pPr>
              <w:rPr>
                <w:rFonts w:asciiTheme="majorEastAsia" w:eastAsiaTheme="majorEastAsia" w:hAnsiTheme="majorEastAsia" w:cs="宋体"/>
                <w:b/>
                <w:color w:val="000000" w:themeColor="text1"/>
                <w:sz w:val="22"/>
                <w:szCs w:val="22"/>
              </w:rPr>
            </w:pPr>
          </w:p>
        </w:tc>
        <w:tc>
          <w:tcPr>
            <w:tcW w:w="4383" w:type="dxa"/>
            <w:gridSpan w:val="2"/>
            <w:tcBorders>
              <w:bottom w:val="single" w:sz="12" w:space="0" w:color="000000"/>
            </w:tcBorders>
            <w:vAlign w:val="center"/>
          </w:tcPr>
          <w:p w:rsidR="00B84D00" w:rsidRDefault="00B84D00">
            <w:pPr>
              <w:rPr>
                <w:rFonts w:asciiTheme="majorEastAsia" w:eastAsiaTheme="majorEastAsia" w:hAnsiTheme="majorEastAsia" w:cs="宋体"/>
                <w:color w:val="000000" w:themeColor="text1"/>
              </w:rPr>
            </w:pPr>
          </w:p>
        </w:tc>
        <w:tc>
          <w:tcPr>
            <w:tcW w:w="2835" w:type="dxa"/>
            <w:tcBorders>
              <w:bottom w:val="single" w:sz="12" w:space="0" w:color="000000"/>
            </w:tcBorders>
            <w:vAlign w:val="center"/>
          </w:tcPr>
          <w:p w:rsidR="00B84D00" w:rsidRDefault="00773B90">
            <w:pPr>
              <w:widowControl/>
              <w:ind w:right="990"/>
              <w:jc w:val="right"/>
              <w:textAlignment w:val="center"/>
              <w:rPr>
                <w:rFonts w:asciiTheme="majorEastAsia" w:eastAsiaTheme="majorEastAsia" w:hAnsiTheme="majorEastAsia" w:cs="宋体"/>
                <w:b/>
                <w:color w:val="000000" w:themeColor="text1"/>
                <w:sz w:val="22"/>
                <w:szCs w:val="22"/>
              </w:rPr>
            </w:pPr>
            <w:r>
              <w:rPr>
                <w:rFonts w:asciiTheme="majorEastAsia" w:eastAsiaTheme="majorEastAsia" w:hAnsiTheme="majorEastAsia" w:cs="宋体" w:hint="eastAsia"/>
                <w:b/>
                <w:color w:val="000000" w:themeColor="text1"/>
                <w:kern w:val="0"/>
                <w:sz w:val="22"/>
                <w:szCs w:val="22"/>
              </w:rPr>
              <w:t>开标地点：</w:t>
            </w:r>
          </w:p>
        </w:tc>
        <w:tc>
          <w:tcPr>
            <w:tcW w:w="2265" w:type="dxa"/>
            <w:tcBorders>
              <w:bottom w:val="single" w:sz="12" w:space="0" w:color="000000"/>
            </w:tcBorders>
            <w:vAlign w:val="center"/>
          </w:tcPr>
          <w:p w:rsidR="00B84D00" w:rsidRDefault="00B84D00">
            <w:pPr>
              <w:rPr>
                <w:rFonts w:asciiTheme="majorEastAsia" w:eastAsiaTheme="majorEastAsia" w:hAnsiTheme="majorEastAsia" w:cs="宋体"/>
                <w:b/>
                <w:color w:val="000000" w:themeColor="text1"/>
                <w:sz w:val="22"/>
                <w:szCs w:val="22"/>
              </w:rPr>
            </w:pPr>
          </w:p>
        </w:tc>
      </w:tr>
      <w:tr w:rsidR="00B84D00">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proofErr w:type="gramStart"/>
            <w:r>
              <w:rPr>
                <w:rFonts w:asciiTheme="majorEastAsia" w:eastAsiaTheme="majorEastAsia" w:hAnsiTheme="majorEastAsia" w:cs="宋体" w:hint="eastAsia"/>
                <w:b/>
                <w:color w:val="000000" w:themeColor="text1"/>
                <w:szCs w:val="21"/>
              </w:rPr>
              <w:t>包号</w:t>
            </w:r>
            <w:proofErr w:type="gramEnd"/>
          </w:p>
        </w:tc>
        <w:tc>
          <w:tcPr>
            <w:tcW w:w="1808" w:type="dxa"/>
            <w:tcBorders>
              <w:top w:val="single" w:sz="12" w:space="0" w:color="000000"/>
              <w:left w:val="single" w:sz="4" w:space="0" w:color="000000"/>
              <w:bottom w:val="single" w:sz="4" w:space="0" w:color="000000"/>
              <w:right w:val="single" w:sz="4"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投标人</w:t>
            </w:r>
          </w:p>
        </w:tc>
        <w:tc>
          <w:tcPr>
            <w:tcW w:w="1747" w:type="dxa"/>
            <w:tcBorders>
              <w:top w:val="single" w:sz="12" w:space="0" w:color="000000"/>
              <w:left w:val="single" w:sz="4" w:space="0" w:color="000000"/>
              <w:bottom w:val="single" w:sz="4" w:space="0" w:color="000000"/>
              <w:right w:val="single" w:sz="4"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密封合格与否</w:t>
            </w:r>
          </w:p>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（签收人确认）</w:t>
            </w:r>
          </w:p>
        </w:tc>
        <w:tc>
          <w:tcPr>
            <w:tcW w:w="2233" w:type="dxa"/>
            <w:tcBorders>
              <w:top w:val="single" w:sz="12" w:space="0" w:color="000000"/>
              <w:left w:val="single" w:sz="4" w:space="0" w:color="auto"/>
              <w:bottom w:val="single" w:sz="4"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rsidR="00B84D00" w:rsidRDefault="00773B90">
            <w:pPr>
              <w:jc w:val="center"/>
              <w:textAlignment w:val="center"/>
              <w:rPr>
                <w:rFonts w:asciiTheme="majorEastAsia" w:eastAsiaTheme="majorEastAsia" w:hAnsiTheme="majorEastAsia" w:cs="宋体"/>
                <w:b/>
                <w:color w:val="000000" w:themeColor="text1"/>
                <w:szCs w:val="21"/>
              </w:rPr>
            </w:pPr>
            <w:r>
              <w:rPr>
                <w:rFonts w:asciiTheme="majorEastAsia" w:eastAsiaTheme="majorEastAsia" w:hAnsiTheme="majorEastAsia" w:cs="宋体" w:hint="eastAsia"/>
                <w:b/>
                <w:color w:val="000000" w:themeColor="text1"/>
                <w:szCs w:val="21"/>
              </w:rPr>
              <w:t>签收人</w:t>
            </w:r>
          </w:p>
        </w:tc>
      </w:tr>
      <w:tr w:rsidR="00B84D00">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rsidR="00B84D00" w:rsidRDefault="00B84D00">
            <w:pPr>
              <w:jc w:val="center"/>
              <w:rPr>
                <w:rFonts w:asciiTheme="majorEastAsia" w:eastAsiaTheme="majorEastAsia" w:hAnsiTheme="majorEastAsia" w:cs="Eʩ"/>
                <w:color w:val="000000" w:themeColor="text1"/>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B84D00" w:rsidRDefault="00B84D00">
            <w:pPr>
              <w:rPr>
                <w:rFonts w:asciiTheme="majorEastAsia" w:eastAsiaTheme="majorEastAsia" w:hAnsiTheme="majorEastAsia" w:cs="Eʩ"/>
                <w:color w:val="000000" w:themeColor="text1"/>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rsidR="00B84D00" w:rsidRDefault="00B84D00">
            <w:pPr>
              <w:jc w:val="center"/>
              <w:textAlignment w:val="center"/>
              <w:rPr>
                <w:rStyle w:val="font31"/>
                <w:rFonts w:asciiTheme="majorEastAsia" w:eastAsiaTheme="majorEastAsia" w:hAnsiTheme="majorEastAsia" w:hint="default"/>
                <w:color w:val="000000" w:themeColor="text1"/>
              </w:rPr>
            </w:pPr>
          </w:p>
          <w:p w:rsidR="00B84D00" w:rsidRDefault="00773B90">
            <w:pPr>
              <w:jc w:val="center"/>
              <w:textAlignment w:val="center"/>
              <w:rPr>
                <w:rFonts w:asciiTheme="majorEastAsia" w:eastAsiaTheme="majorEastAsia" w:hAnsiTheme="majorEastAsia" w:cs="Eʩ"/>
                <w:color w:val="000000" w:themeColor="text1"/>
                <w:szCs w:val="21"/>
                <w:u w:val="single"/>
              </w:rPr>
            </w:pPr>
            <w:r>
              <w:rPr>
                <w:rStyle w:val="font31"/>
                <w:rFonts w:asciiTheme="majorEastAsia" w:eastAsiaTheme="majorEastAsia" w:hAnsiTheme="majorEastAsia" w:hint="default"/>
                <w:color w:val="000000" w:themeColor="text1"/>
              </w:rPr>
              <w:t>年  月  日</w:t>
            </w:r>
          </w:p>
          <w:p w:rsidR="00B84D00" w:rsidRDefault="00773B90">
            <w:pPr>
              <w:jc w:val="center"/>
              <w:rPr>
                <w:rFonts w:asciiTheme="majorEastAsia" w:eastAsiaTheme="majorEastAsia" w:hAnsiTheme="majorEastAsia" w:cs="Eʩ"/>
                <w:color w:val="000000" w:themeColor="text1"/>
                <w:sz w:val="32"/>
                <w:szCs w:val="32"/>
              </w:rPr>
            </w:pPr>
            <w:r>
              <w:rPr>
                <w:rStyle w:val="font31"/>
                <w:rFonts w:asciiTheme="majorEastAsia" w:eastAsiaTheme="majorEastAsia" w:hAnsiTheme="majorEastAsia" w:hint="default"/>
                <w:color w:val="000000" w:themeColor="text1"/>
              </w:rPr>
              <w:t>时   分</w:t>
            </w:r>
          </w:p>
        </w:tc>
        <w:tc>
          <w:tcPr>
            <w:tcW w:w="2150" w:type="dxa"/>
            <w:vMerge w:val="restart"/>
            <w:tcBorders>
              <w:top w:val="single" w:sz="4" w:space="0" w:color="000000"/>
              <w:left w:val="single" w:sz="4" w:space="0" w:color="000000"/>
              <w:right w:val="single" w:sz="4" w:space="0" w:color="auto"/>
            </w:tcBorders>
            <w:vAlign w:val="center"/>
          </w:tcPr>
          <w:p w:rsidR="00B84D00" w:rsidRDefault="00773B90">
            <w:pPr>
              <w:jc w:val="center"/>
              <w:textAlignment w:val="center"/>
              <w:rPr>
                <w:rFonts w:asciiTheme="majorEastAsia" w:eastAsiaTheme="majorEastAsia" w:hAnsiTheme="majorEastAsia" w:cs="Eʩ"/>
                <w:color w:val="000000" w:themeColor="text1"/>
                <w:szCs w:val="21"/>
              </w:rPr>
            </w:pPr>
            <w:r>
              <w:rPr>
                <w:rFonts w:asciiTheme="majorEastAsia" w:eastAsiaTheme="majorEastAsia" w:hAnsiTheme="majorEastAsia" w:cs="黑体" w:hint="eastAsia"/>
                <w:color w:val="000000" w:themeColor="text1"/>
                <w:szCs w:val="21"/>
              </w:rPr>
              <w:t>□</w:t>
            </w:r>
            <w:r>
              <w:rPr>
                <w:rFonts w:asciiTheme="majorEastAsia" w:eastAsiaTheme="majorEastAsia" w:hAnsiTheme="majorEastAsia" w:cs="Eʩ" w:hint="eastAsia"/>
                <w:color w:val="000000" w:themeColor="text1"/>
                <w:szCs w:val="21"/>
              </w:rPr>
              <w:t>是</w:t>
            </w:r>
          </w:p>
          <w:p w:rsidR="00B84D00" w:rsidRDefault="00B84D00">
            <w:pPr>
              <w:jc w:val="center"/>
              <w:textAlignment w:val="center"/>
              <w:rPr>
                <w:rFonts w:asciiTheme="majorEastAsia" w:eastAsiaTheme="majorEastAsia" w:hAnsiTheme="majorEastAsia" w:cs="Eʩ"/>
                <w:color w:val="000000" w:themeColor="text1"/>
                <w:szCs w:val="21"/>
              </w:rPr>
            </w:pPr>
          </w:p>
          <w:p w:rsidR="00B84D00" w:rsidRDefault="00773B90">
            <w:pPr>
              <w:jc w:val="center"/>
              <w:textAlignment w:val="center"/>
              <w:rPr>
                <w:rFonts w:asciiTheme="majorEastAsia" w:eastAsiaTheme="majorEastAsia" w:hAnsiTheme="majorEastAsia" w:cs="宋体"/>
                <w:b/>
                <w:bCs/>
                <w:color w:val="000000" w:themeColor="text1"/>
                <w:szCs w:val="21"/>
              </w:rPr>
            </w:pPr>
            <w:r>
              <w:rPr>
                <w:rFonts w:asciiTheme="majorEastAsia" w:eastAsiaTheme="majorEastAsia" w:hAnsiTheme="majorEastAsia" w:cs="黑体" w:hint="eastAsia"/>
                <w:color w:val="000000" w:themeColor="text1"/>
                <w:szCs w:val="21"/>
              </w:rPr>
              <w:t>□</w:t>
            </w:r>
            <w:r>
              <w:rPr>
                <w:rFonts w:asciiTheme="majorEastAsia" w:eastAsiaTheme="majorEastAsia" w:hAnsiTheme="majorEastAsia" w:cs="Eʩ" w:hint="eastAsia"/>
                <w:color w:val="000000" w:themeColor="text1"/>
                <w:szCs w:val="21"/>
              </w:rPr>
              <w:t>否</w:t>
            </w:r>
          </w:p>
        </w:tc>
        <w:tc>
          <w:tcPr>
            <w:tcW w:w="2233" w:type="dxa"/>
            <w:tcBorders>
              <w:top w:val="single" w:sz="4" w:space="0" w:color="000000"/>
              <w:left w:val="single" w:sz="4" w:space="0" w:color="auto"/>
              <w:bottom w:val="single" w:sz="4" w:space="0" w:color="auto"/>
            </w:tcBorders>
          </w:tcPr>
          <w:p w:rsidR="00B84D00" w:rsidRDefault="00773B90">
            <w:pPr>
              <w:jc w:val="left"/>
              <w:textAlignment w:val="center"/>
              <w:rPr>
                <w:rFonts w:asciiTheme="majorEastAsia" w:eastAsiaTheme="majorEastAsia" w:hAnsiTheme="majorEastAsia" w:cs="Eʩ"/>
                <w:color w:val="000000" w:themeColor="text1"/>
                <w:szCs w:val="21"/>
                <w:u w:val="single"/>
              </w:rPr>
            </w:pPr>
            <w:r>
              <w:rPr>
                <w:rFonts w:asciiTheme="majorEastAsia" w:eastAsiaTheme="majorEastAsia" w:hAnsiTheme="majorEastAsia" w:cs="宋体" w:hint="eastAsia"/>
                <w:color w:val="000000" w:themeColor="text1"/>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rsidR="00B84D00" w:rsidRDefault="00B84D00">
            <w:pPr>
              <w:jc w:val="center"/>
              <w:rPr>
                <w:rFonts w:asciiTheme="majorEastAsia" w:eastAsiaTheme="majorEastAsia" w:hAnsiTheme="majorEastAsia" w:cs="宋体"/>
                <w:color w:val="000000" w:themeColor="text1"/>
                <w:szCs w:val="21"/>
              </w:rPr>
            </w:pPr>
          </w:p>
          <w:p w:rsidR="00B84D00" w:rsidRDefault="00773B90">
            <w:pPr>
              <w:jc w:val="center"/>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投标人代表签字：</w:t>
            </w:r>
          </w:p>
          <w:p w:rsidR="00B84D00" w:rsidRDefault="00B84D00">
            <w:pPr>
              <w:jc w:val="left"/>
              <w:rPr>
                <w:rFonts w:asciiTheme="majorEastAsia" w:eastAsiaTheme="majorEastAsia" w:hAnsiTheme="majorEastAsia" w:cs="Eʩ"/>
                <w:color w:val="000000" w:themeColor="text1"/>
                <w:sz w:val="32"/>
                <w:szCs w:val="32"/>
                <w:u w:val="single"/>
              </w:rPr>
            </w:pPr>
          </w:p>
        </w:tc>
        <w:tc>
          <w:tcPr>
            <w:tcW w:w="2265" w:type="dxa"/>
            <w:vMerge w:val="restart"/>
            <w:tcBorders>
              <w:top w:val="single" w:sz="4" w:space="0" w:color="000000"/>
              <w:left w:val="single" w:sz="4" w:space="0" w:color="000000"/>
              <w:right w:val="single" w:sz="12" w:space="0" w:color="000000"/>
            </w:tcBorders>
          </w:tcPr>
          <w:p w:rsidR="00B84D00" w:rsidRDefault="00B84D00">
            <w:pPr>
              <w:textAlignment w:val="center"/>
              <w:rPr>
                <w:rFonts w:asciiTheme="majorEastAsia" w:eastAsiaTheme="majorEastAsia" w:hAnsiTheme="majorEastAsia" w:cs="宋体"/>
                <w:color w:val="000000" w:themeColor="text1"/>
                <w:szCs w:val="21"/>
              </w:rPr>
            </w:pPr>
          </w:p>
        </w:tc>
      </w:tr>
      <w:tr w:rsidR="00B84D00">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rsidR="00B84D00" w:rsidRDefault="00B84D00">
            <w:pPr>
              <w:jc w:val="center"/>
              <w:rPr>
                <w:rFonts w:asciiTheme="majorEastAsia" w:eastAsiaTheme="majorEastAsia" w:hAnsiTheme="majorEastAsia" w:cs="Eʩ"/>
                <w:color w:val="000000" w:themeColor="text1"/>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B84D00" w:rsidRDefault="00B84D00">
            <w:pPr>
              <w:rPr>
                <w:rFonts w:asciiTheme="majorEastAsia" w:eastAsiaTheme="majorEastAsia" w:hAnsiTheme="majorEastAsia" w:cs="Eʩ"/>
                <w:color w:val="000000" w:themeColor="text1"/>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B84D00" w:rsidRDefault="00B84D00">
            <w:pPr>
              <w:jc w:val="center"/>
              <w:rPr>
                <w:rFonts w:asciiTheme="majorEastAsia" w:eastAsiaTheme="majorEastAsia" w:hAnsiTheme="majorEastAsia" w:cs="Eʩ"/>
                <w:color w:val="000000" w:themeColor="text1"/>
                <w:sz w:val="32"/>
                <w:szCs w:val="32"/>
              </w:rPr>
            </w:pPr>
          </w:p>
        </w:tc>
        <w:tc>
          <w:tcPr>
            <w:tcW w:w="2150" w:type="dxa"/>
            <w:vMerge/>
            <w:tcBorders>
              <w:left w:val="single" w:sz="4" w:space="0" w:color="000000"/>
              <w:right w:val="single" w:sz="4" w:space="0" w:color="auto"/>
            </w:tcBorders>
            <w:vAlign w:val="center"/>
          </w:tcPr>
          <w:p w:rsidR="00B84D00" w:rsidRDefault="00B84D00">
            <w:pPr>
              <w:textAlignment w:val="center"/>
              <w:rPr>
                <w:rFonts w:asciiTheme="majorEastAsia" w:eastAsiaTheme="majorEastAsia" w:hAnsiTheme="majorEastAsia" w:cs="宋体"/>
                <w:color w:val="000000" w:themeColor="text1"/>
                <w:szCs w:val="21"/>
              </w:rPr>
            </w:pPr>
          </w:p>
        </w:tc>
        <w:tc>
          <w:tcPr>
            <w:tcW w:w="2233" w:type="dxa"/>
            <w:tcBorders>
              <w:top w:val="single" w:sz="4" w:space="0" w:color="auto"/>
              <w:left w:val="single" w:sz="4" w:space="0" w:color="auto"/>
              <w:bottom w:val="single" w:sz="4" w:space="0" w:color="auto"/>
            </w:tcBorders>
          </w:tcPr>
          <w:p w:rsidR="00B84D00" w:rsidRDefault="00773B90">
            <w:pPr>
              <w:jc w:val="left"/>
              <w:textAlignment w:val="center"/>
              <w:rPr>
                <w:rFonts w:asciiTheme="majorEastAsia" w:eastAsiaTheme="majorEastAsia" w:hAnsiTheme="majorEastAsia" w:cs="Eʩ"/>
                <w:b/>
                <w:bCs/>
                <w:color w:val="000000" w:themeColor="text1"/>
                <w:szCs w:val="21"/>
                <w:u w:val="single"/>
              </w:rPr>
            </w:pPr>
            <w:r>
              <w:rPr>
                <w:rFonts w:asciiTheme="majorEastAsia" w:eastAsiaTheme="majorEastAsia" w:hAnsiTheme="majorEastAsia" w:cs="宋体" w:hint="eastAsia"/>
                <w:color w:val="000000" w:themeColor="text1"/>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rsidR="00B84D00" w:rsidRDefault="00B84D00">
            <w:pPr>
              <w:jc w:val="center"/>
              <w:rPr>
                <w:rFonts w:asciiTheme="majorEastAsia" w:eastAsiaTheme="majorEastAsia" w:hAnsiTheme="majorEastAsia" w:cs="Eʩ"/>
                <w:color w:val="000000" w:themeColor="text1"/>
                <w:sz w:val="32"/>
                <w:szCs w:val="32"/>
              </w:rPr>
            </w:pPr>
          </w:p>
        </w:tc>
        <w:tc>
          <w:tcPr>
            <w:tcW w:w="2265" w:type="dxa"/>
            <w:vMerge/>
            <w:tcBorders>
              <w:left w:val="single" w:sz="4" w:space="0" w:color="000000"/>
              <w:right w:val="single" w:sz="12" w:space="0" w:color="000000"/>
            </w:tcBorders>
          </w:tcPr>
          <w:p w:rsidR="00B84D00" w:rsidRDefault="00B84D00">
            <w:pPr>
              <w:textAlignment w:val="center"/>
              <w:rPr>
                <w:rFonts w:asciiTheme="majorEastAsia" w:eastAsiaTheme="majorEastAsia" w:hAnsiTheme="majorEastAsia" w:cs="宋体"/>
                <w:color w:val="000000" w:themeColor="text1"/>
                <w:szCs w:val="21"/>
              </w:rPr>
            </w:pPr>
          </w:p>
        </w:tc>
      </w:tr>
      <w:tr w:rsidR="00B84D00">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rsidR="00B84D00" w:rsidRDefault="00B84D00">
            <w:pPr>
              <w:jc w:val="center"/>
              <w:rPr>
                <w:rFonts w:asciiTheme="majorEastAsia" w:eastAsiaTheme="majorEastAsia" w:hAnsiTheme="majorEastAsia" w:cs="Eʩ"/>
                <w:color w:val="000000" w:themeColor="text1"/>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B84D00" w:rsidRDefault="00B84D00">
            <w:pPr>
              <w:rPr>
                <w:rFonts w:asciiTheme="majorEastAsia" w:eastAsiaTheme="majorEastAsia" w:hAnsiTheme="majorEastAsia" w:cs="Eʩ"/>
                <w:color w:val="000000" w:themeColor="text1"/>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B84D00" w:rsidRDefault="00B84D00">
            <w:pPr>
              <w:jc w:val="center"/>
              <w:rPr>
                <w:rFonts w:asciiTheme="majorEastAsia" w:eastAsiaTheme="majorEastAsia" w:hAnsiTheme="majorEastAsia" w:cs="Eʩ"/>
                <w:color w:val="000000" w:themeColor="text1"/>
                <w:sz w:val="32"/>
                <w:szCs w:val="32"/>
              </w:rPr>
            </w:pPr>
          </w:p>
        </w:tc>
        <w:tc>
          <w:tcPr>
            <w:tcW w:w="2150" w:type="dxa"/>
            <w:vMerge/>
            <w:tcBorders>
              <w:left w:val="single" w:sz="4" w:space="0" w:color="000000"/>
              <w:bottom w:val="nil"/>
              <w:right w:val="single" w:sz="4" w:space="0" w:color="auto"/>
            </w:tcBorders>
            <w:vAlign w:val="center"/>
          </w:tcPr>
          <w:p w:rsidR="00B84D00" w:rsidRDefault="00B84D00">
            <w:pPr>
              <w:textAlignment w:val="center"/>
              <w:rPr>
                <w:rFonts w:asciiTheme="majorEastAsia" w:eastAsiaTheme="majorEastAsia" w:hAnsiTheme="majorEastAsia" w:cs="宋体"/>
                <w:color w:val="000000" w:themeColor="text1"/>
                <w:szCs w:val="21"/>
              </w:rPr>
            </w:pPr>
          </w:p>
        </w:tc>
        <w:tc>
          <w:tcPr>
            <w:tcW w:w="2233" w:type="dxa"/>
            <w:tcBorders>
              <w:top w:val="single" w:sz="4" w:space="0" w:color="auto"/>
              <w:left w:val="single" w:sz="4" w:space="0" w:color="auto"/>
              <w:bottom w:val="nil"/>
            </w:tcBorders>
          </w:tcPr>
          <w:p w:rsidR="00B84D00" w:rsidRDefault="00773B90">
            <w:pPr>
              <w:jc w:val="left"/>
              <w:textAlignment w:val="center"/>
              <w:rPr>
                <w:rFonts w:asciiTheme="majorEastAsia" w:eastAsiaTheme="majorEastAsia" w:hAnsiTheme="majorEastAsia" w:cs="Eʩ"/>
                <w:color w:val="000000" w:themeColor="text1"/>
                <w:szCs w:val="21"/>
                <w:u w:val="single"/>
              </w:rPr>
            </w:pPr>
            <w:r>
              <w:rPr>
                <w:rFonts w:asciiTheme="majorEastAsia" w:eastAsiaTheme="majorEastAsia" w:hAnsiTheme="majorEastAsia" w:cs="宋体" w:hint="eastAsia"/>
                <w:color w:val="000000" w:themeColor="text1"/>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rsidR="00B84D00" w:rsidRDefault="00B84D00">
            <w:pPr>
              <w:jc w:val="center"/>
              <w:rPr>
                <w:rFonts w:asciiTheme="majorEastAsia" w:eastAsiaTheme="majorEastAsia" w:hAnsiTheme="majorEastAsia" w:cs="Eʩ"/>
                <w:color w:val="000000" w:themeColor="text1"/>
                <w:sz w:val="32"/>
                <w:szCs w:val="32"/>
              </w:rPr>
            </w:pPr>
          </w:p>
        </w:tc>
        <w:tc>
          <w:tcPr>
            <w:tcW w:w="2265" w:type="dxa"/>
            <w:vMerge/>
            <w:tcBorders>
              <w:left w:val="single" w:sz="4" w:space="0" w:color="000000"/>
              <w:bottom w:val="nil"/>
              <w:right w:val="single" w:sz="12" w:space="0" w:color="000000"/>
            </w:tcBorders>
          </w:tcPr>
          <w:p w:rsidR="00B84D00" w:rsidRDefault="00B84D00">
            <w:pPr>
              <w:textAlignment w:val="center"/>
              <w:rPr>
                <w:rFonts w:asciiTheme="majorEastAsia" w:eastAsiaTheme="majorEastAsia" w:hAnsiTheme="majorEastAsia" w:cs="宋体"/>
                <w:color w:val="000000" w:themeColor="text1"/>
                <w:szCs w:val="21"/>
              </w:rPr>
            </w:pPr>
          </w:p>
        </w:tc>
      </w:tr>
      <w:tr w:rsidR="00B84D00">
        <w:trPr>
          <w:trHeight w:val="533"/>
        </w:trPr>
        <w:tc>
          <w:tcPr>
            <w:tcW w:w="1276" w:type="dxa"/>
            <w:tcBorders>
              <w:top w:val="single" w:sz="12" w:space="0" w:color="000000"/>
            </w:tcBorders>
            <w:vAlign w:val="center"/>
          </w:tcPr>
          <w:p w:rsidR="00B84D00" w:rsidRDefault="00B84D00">
            <w:pPr>
              <w:textAlignment w:val="center"/>
              <w:rPr>
                <w:rFonts w:asciiTheme="majorEastAsia" w:eastAsiaTheme="majorEastAsia" w:hAnsiTheme="majorEastAsia" w:cs="宋体"/>
                <w:color w:val="000000" w:themeColor="text1"/>
              </w:rPr>
            </w:pPr>
          </w:p>
        </w:tc>
        <w:tc>
          <w:tcPr>
            <w:tcW w:w="13038" w:type="dxa"/>
            <w:gridSpan w:val="6"/>
            <w:tcBorders>
              <w:top w:val="single" w:sz="12" w:space="0" w:color="000000"/>
            </w:tcBorders>
            <w:vAlign w:val="center"/>
          </w:tcPr>
          <w:p w:rsidR="00B84D00" w:rsidRDefault="00B84D00">
            <w:pPr>
              <w:rPr>
                <w:rFonts w:asciiTheme="majorEastAsia" w:eastAsiaTheme="majorEastAsia" w:hAnsiTheme="majorEastAsia" w:cs="宋体"/>
                <w:color w:val="000000" w:themeColor="text1"/>
                <w:u w:val="single"/>
              </w:rPr>
            </w:pPr>
          </w:p>
        </w:tc>
      </w:tr>
      <w:tr w:rsidR="00B84D00">
        <w:trPr>
          <w:trHeight w:val="788"/>
        </w:trPr>
        <w:tc>
          <w:tcPr>
            <w:tcW w:w="14314" w:type="dxa"/>
            <w:gridSpan w:val="7"/>
            <w:vAlign w:val="bottom"/>
          </w:tcPr>
          <w:p w:rsidR="00B84D00" w:rsidRDefault="00773B90">
            <w:pPr>
              <w:textAlignment w:val="bottom"/>
              <w:rPr>
                <w:rFonts w:asciiTheme="majorEastAsia" w:eastAsiaTheme="majorEastAsia" w:hAnsiTheme="majorEastAsia" w:cs="宋体"/>
                <w:color w:val="000000" w:themeColor="text1"/>
              </w:rPr>
            </w:pPr>
            <w:r>
              <w:rPr>
                <w:rFonts w:asciiTheme="majorEastAsia" w:eastAsiaTheme="majorEastAsia" w:hAnsiTheme="majorEastAsia" w:cs="宋体" w:hint="eastAsia"/>
                <w:color w:val="000000" w:themeColor="text1"/>
              </w:rPr>
              <w:t>备注：请以正楷字填写各项目内容，“递交时间”、“联系方式”请在现场签收时填写。我公司将向投标人出具投标文件签收回执，请投标人代表在“签收回执确认”签字确认。</w:t>
            </w:r>
          </w:p>
        </w:tc>
      </w:tr>
    </w:tbl>
    <w:p w:rsidR="00B84D00" w:rsidRDefault="00B84D00">
      <w:pPr>
        <w:spacing w:line="360" w:lineRule="auto"/>
        <w:rPr>
          <w:rFonts w:asciiTheme="majorEastAsia" w:eastAsiaTheme="majorEastAsia" w:hAnsiTheme="majorEastAsia"/>
          <w:color w:val="000000" w:themeColor="text1"/>
          <w:sz w:val="24"/>
        </w:rPr>
      </w:pPr>
    </w:p>
    <w:p w:rsidR="00B84D00" w:rsidRDefault="00B84D00">
      <w:pPr>
        <w:widowControl/>
        <w:spacing w:after="0" w:line="240" w:lineRule="auto"/>
        <w:jc w:val="left"/>
        <w:rPr>
          <w:rFonts w:asciiTheme="majorEastAsia" w:eastAsiaTheme="majorEastAsia" w:hAnsiTheme="majorEastAsia"/>
          <w:color w:val="000000" w:themeColor="text1"/>
          <w:sz w:val="24"/>
        </w:rPr>
        <w:sectPr w:rsidR="00B84D00">
          <w:headerReference w:type="default" r:id="rId15"/>
          <w:pgSz w:w="16838" w:h="11906" w:orient="landscape"/>
          <w:pgMar w:top="1440" w:right="1800" w:bottom="1440" w:left="1800" w:header="851" w:footer="992" w:gutter="0"/>
          <w:cols w:space="720"/>
          <w:docGrid w:type="lines" w:linePitch="319"/>
        </w:sectPr>
      </w:pPr>
    </w:p>
    <w:p w:rsidR="00B84D00" w:rsidRDefault="00773B90">
      <w:pPr>
        <w:spacing w:beforeLines="50" w:before="159" w:afterLines="50" w:after="159"/>
        <w:outlineLvl w:val="1"/>
        <w:rPr>
          <w:rFonts w:asciiTheme="majorEastAsia" w:eastAsiaTheme="majorEastAsia" w:hAnsiTheme="majorEastAsia"/>
          <w:b/>
          <w:color w:val="000000" w:themeColor="text1"/>
          <w:sz w:val="24"/>
          <w:szCs w:val="28"/>
        </w:rPr>
      </w:pPr>
      <w:r>
        <w:rPr>
          <w:rFonts w:asciiTheme="majorEastAsia" w:eastAsiaTheme="majorEastAsia" w:hAnsiTheme="majorEastAsia" w:hint="eastAsia"/>
          <w:b/>
          <w:color w:val="000000" w:themeColor="text1"/>
          <w:sz w:val="24"/>
          <w:szCs w:val="28"/>
        </w:rPr>
        <w:lastRenderedPageBreak/>
        <w:t>附件：政府采购供应商质疑函范本</w:t>
      </w:r>
    </w:p>
    <w:p w:rsidR="00B84D00" w:rsidRDefault="00773B90">
      <w:pPr>
        <w:jc w:val="center"/>
        <w:rPr>
          <w:rFonts w:asciiTheme="majorEastAsia" w:eastAsiaTheme="majorEastAsia" w:hAnsiTheme="majorEastAsia" w:cs="仿宋"/>
          <w:b/>
          <w:bCs/>
          <w:color w:val="000000" w:themeColor="text1"/>
          <w:sz w:val="44"/>
          <w:szCs w:val="44"/>
        </w:rPr>
      </w:pPr>
      <w:r>
        <w:rPr>
          <w:rFonts w:asciiTheme="majorEastAsia" w:eastAsiaTheme="majorEastAsia" w:hAnsiTheme="majorEastAsia" w:cs="仿宋" w:hint="eastAsia"/>
          <w:b/>
          <w:bCs/>
          <w:color w:val="000000" w:themeColor="text1"/>
          <w:sz w:val="44"/>
          <w:szCs w:val="44"/>
        </w:rPr>
        <w:t>质疑函范本</w:t>
      </w:r>
    </w:p>
    <w:p w:rsidR="00B84D00" w:rsidRDefault="00773B90">
      <w:pPr>
        <w:adjustRightInd w:val="0"/>
        <w:snapToGrid w:val="0"/>
        <w:spacing w:beforeLines="100" w:before="319" w:line="360" w:lineRule="auto"/>
        <w:rPr>
          <w:rFonts w:asciiTheme="majorEastAsia" w:eastAsiaTheme="majorEastAsia" w:hAnsiTheme="majorEastAsia" w:cs="仿宋"/>
          <w:bCs/>
          <w:color w:val="000000" w:themeColor="text1"/>
          <w:sz w:val="32"/>
          <w:szCs w:val="32"/>
        </w:rPr>
      </w:pPr>
      <w:r>
        <w:rPr>
          <w:rFonts w:asciiTheme="majorEastAsia" w:eastAsiaTheme="majorEastAsia" w:hAnsiTheme="majorEastAsia" w:cs="仿宋" w:hint="eastAsia"/>
          <w:bCs/>
          <w:color w:val="000000" w:themeColor="text1"/>
          <w:sz w:val="32"/>
          <w:szCs w:val="32"/>
        </w:rPr>
        <w:t>一、质疑供应商基本信息</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质疑供应商：</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地址：邮编：</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联系人：联系电话：</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授权代表：</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联系电话：</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地址：邮编：</w:t>
      </w:r>
    </w:p>
    <w:p w:rsidR="00B84D00" w:rsidRDefault="00773B90">
      <w:pPr>
        <w:adjustRightInd w:val="0"/>
        <w:snapToGrid w:val="0"/>
        <w:spacing w:line="360" w:lineRule="auto"/>
        <w:rPr>
          <w:rFonts w:asciiTheme="majorEastAsia" w:eastAsiaTheme="majorEastAsia" w:hAnsiTheme="majorEastAsia" w:cs="仿宋"/>
          <w:bCs/>
          <w:color w:val="000000" w:themeColor="text1"/>
          <w:sz w:val="32"/>
          <w:szCs w:val="32"/>
        </w:rPr>
      </w:pPr>
      <w:r>
        <w:rPr>
          <w:rFonts w:asciiTheme="majorEastAsia" w:eastAsiaTheme="majorEastAsia" w:hAnsiTheme="majorEastAsia" w:cs="仿宋" w:hint="eastAsia"/>
          <w:bCs/>
          <w:color w:val="000000" w:themeColor="text1"/>
          <w:sz w:val="32"/>
          <w:szCs w:val="32"/>
        </w:rPr>
        <w:t>二、质疑项目基本情况</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质疑项目的名称：</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质疑项目的编号：包号：</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采购人名称：</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采购文件获取日期：</w:t>
      </w:r>
    </w:p>
    <w:p w:rsidR="00B84D00" w:rsidRDefault="00773B90">
      <w:pPr>
        <w:adjustRightInd w:val="0"/>
        <w:snapToGrid w:val="0"/>
        <w:spacing w:line="360" w:lineRule="auto"/>
        <w:rPr>
          <w:rFonts w:asciiTheme="majorEastAsia" w:eastAsiaTheme="majorEastAsia" w:hAnsiTheme="majorEastAsia" w:cs="仿宋"/>
          <w:bCs/>
          <w:color w:val="000000" w:themeColor="text1"/>
          <w:sz w:val="32"/>
          <w:szCs w:val="32"/>
        </w:rPr>
      </w:pPr>
      <w:r>
        <w:rPr>
          <w:rFonts w:asciiTheme="majorEastAsia" w:eastAsiaTheme="majorEastAsia" w:hAnsiTheme="majorEastAsia" w:cs="仿宋" w:hint="eastAsia"/>
          <w:bCs/>
          <w:color w:val="000000" w:themeColor="text1"/>
          <w:sz w:val="32"/>
          <w:szCs w:val="32"/>
        </w:rPr>
        <w:t>三、质疑事项具体内容</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质疑事项1：</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事实依据：</w:t>
      </w:r>
    </w:p>
    <w:p w:rsidR="00B84D00" w:rsidRDefault="00B84D00">
      <w:pPr>
        <w:adjustRightInd w:val="0"/>
        <w:snapToGrid w:val="0"/>
        <w:spacing w:line="360" w:lineRule="auto"/>
        <w:rPr>
          <w:rFonts w:asciiTheme="majorEastAsia" w:eastAsiaTheme="majorEastAsia" w:hAnsiTheme="majorEastAsia" w:cs="仿宋"/>
          <w:color w:val="000000" w:themeColor="text1"/>
          <w:sz w:val="32"/>
          <w:szCs w:val="32"/>
        </w:rPr>
      </w:pP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lastRenderedPageBreak/>
        <w:t>法律依据：</w:t>
      </w:r>
    </w:p>
    <w:p w:rsidR="00B84D00" w:rsidRDefault="00B84D00">
      <w:pPr>
        <w:adjustRightInd w:val="0"/>
        <w:snapToGrid w:val="0"/>
        <w:spacing w:line="360" w:lineRule="auto"/>
        <w:rPr>
          <w:rFonts w:asciiTheme="majorEastAsia" w:eastAsiaTheme="majorEastAsia" w:hAnsiTheme="majorEastAsia" w:cs="仿宋"/>
          <w:color w:val="000000" w:themeColor="text1"/>
          <w:sz w:val="32"/>
          <w:szCs w:val="32"/>
          <w:u w:val="dotted"/>
        </w:rPr>
      </w:pP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质疑事项2</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rPr>
      </w:pPr>
      <w:r>
        <w:rPr>
          <w:rFonts w:asciiTheme="majorEastAsia" w:eastAsiaTheme="majorEastAsia" w:hAnsiTheme="majorEastAsia" w:cs="仿宋" w:hint="eastAsia"/>
          <w:color w:val="000000" w:themeColor="text1"/>
          <w:sz w:val="32"/>
          <w:szCs w:val="32"/>
        </w:rPr>
        <w:t>……</w:t>
      </w:r>
    </w:p>
    <w:p w:rsidR="00B84D00" w:rsidRDefault="00773B90">
      <w:pPr>
        <w:adjustRightInd w:val="0"/>
        <w:snapToGrid w:val="0"/>
        <w:spacing w:line="360" w:lineRule="auto"/>
        <w:rPr>
          <w:rFonts w:asciiTheme="majorEastAsia" w:eastAsiaTheme="majorEastAsia" w:hAnsiTheme="majorEastAsia" w:cs="仿宋"/>
          <w:bCs/>
          <w:color w:val="000000" w:themeColor="text1"/>
          <w:sz w:val="32"/>
          <w:szCs w:val="32"/>
        </w:rPr>
      </w:pPr>
      <w:r>
        <w:rPr>
          <w:rFonts w:asciiTheme="majorEastAsia" w:eastAsiaTheme="majorEastAsia" w:hAnsiTheme="majorEastAsia" w:cs="仿宋" w:hint="eastAsia"/>
          <w:bCs/>
          <w:color w:val="000000" w:themeColor="text1"/>
          <w:sz w:val="32"/>
          <w:szCs w:val="32"/>
        </w:rPr>
        <w:t>四、与质疑事项相关的质疑请求</w:t>
      </w:r>
    </w:p>
    <w:p w:rsidR="00B84D00" w:rsidRDefault="00773B90">
      <w:pPr>
        <w:adjustRightInd w:val="0"/>
        <w:snapToGrid w:val="0"/>
        <w:spacing w:line="360" w:lineRule="auto"/>
        <w:rPr>
          <w:rFonts w:asciiTheme="majorEastAsia" w:eastAsiaTheme="majorEastAsia" w:hAnsiTheme="majorEastAsia" w:cs="仿宋"/>
          <w:color w:val="000000" w:themeColor="text1"/>
          <w:sz w:val="32"/>
          <w:szCs w:val="32"/>
          <w:u w:val="dotted"/>
        </w:rPr>
      </w:pPr>
      <w:r>
        <w:rPr>
          <w:rFonts w:asciiTheme="majorEastAsia" w:eastAsiaTheme="majorEastAsia" w:hAnsiTheme="majorEastAsia" w:cs="仿宋" w:hint="eastAsia"/>
          <w:color w:val="000000" w:themeColor="text1"/>
          <w:sz w:val="32"/>
          <w:szCs w:val="32"/>
        </w:rPr>
        <w:t>请求：</w:t>
      </w:r>
    </w:p>
    <w:p w:rsidR="00B84D00" w:rsidRDefault="00773B90">
      <w:pPr>
        <w:rPr>
          <w:rFonts w:asciiTheme="majorEastAsia" w:eastAsiaTheme="majorEastAsia" w:hAnsiTheme="majorEastAsia"/>
          <w:color w:val="000000" w:themeColor="text1"/>
          <w:sz w:val="30"/>
          <w:szCs w:val="30"/>
        </w:rPr>
      </w:pPr>
      <w:r>
        <w:rPr>
          <w:rFonts w:asciiTheme="majorEastAsia" w:eastAsiaTheme="majorEastAsia" w:hAnsiTheme="majorEastAsia" w:hint="eastAsia"/>
          <w:color w:val="000000" w:themeColor="text1"/>
          <w:sz w:val="30"/>
          <w:szCs w:val="30"/>
        </w:rPr>
        <w:t xml:space="preserve">签字(签章)：                   公章：                      </w:t>
      </w:r>
    </w:p>
    <w:p w:rsidR="00B84D00" w:rsidRDefault="00773B90">
      <w:pPr>
        <w:rPr>
          <w:rFonts w:asciiTheme="majorEastAsia" w:eastAsiaTheme="majorEastAsia" w:hAnsiTheme="majorEastAsia"/>
          <w:color w:val="000000" w:themeColor="text1"/>
          <w:sz w:val="30"/>
          <w:szCs w:val="30"/>
        </w:rPr>
      </w:pPr>
      <w:r>
        <w:rPr>
          <w:rFonts w:asciiTheme="majorEastAsia" w:eastAsiaTheme="majorEastAsia" w:hAnsiTheme="majorEastAsia" w:hint="eastAsia"/>
          <w:color w:val="000000" w:themeColor="text1"/>
          <w:sz w:val="30"/>
          <w:szCs w:val="30"/>
        </w:rPr>
        <w:t xml:space="preserve">日期：    </w:t>
      </w:r>
    </w:p>
    <w:p w:rsidR="00B84D00" w:rsidRDefault="00B84D00">
      <w:pPr>
        <w:adjustRightInd w:val="0"/>
        <w:snapToGrid w:val="0"/>
        <w:spacing w:line="360" w:lineRule="auto"/>
        <w:rPr>
          <w:rFonts w:asciiTheme="majorEastAsia" w:eastAsiaTheme="majorEastAsia" w:hAnsiTheme="majorEastAsia" w:cs="仿宋"/>
          <w:color w:val="000000" w:themeColor="text1"/>
          <w:sz w:val="32"/>
          <w:szCs w:val="32"/>
        </w:rPr>
      </w:pPr>
    </w:p>
    <w:p w:rsidR="00B84D00" w:rsidRDefault="00B84D00">
      <w:pPr>
        <w:adjustRightInd w:val="0"/>
        <w:snapToGrid w:val="0"/>
        <w:spacing w:line="360" w:lineRule="auto"/>
        <w:rPr>
          <w:rFonts w:asciiTheme="majorEastAsia" w:eastAsiaTheme="majorEastAsia" w:hAnsiTheme="majorEastAsia" w:cs="仿宋"/>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B84D00">
      <w:pPr>
        <w:jc w:val="center"/>
        <w:rPr>
          <w:rFonts w:asciiTheme="majorEastAsia" w:eastAsiaTheme="majorEastAsia" w:hAnsiTheme="majorEastAsia" w:cs="仿宋"/>
          <w:b/>
          <w:bCs/>
          <w:color w:val="000000" w:themeColor="text1"/>
          <w:sz w:val="32"/>
          <w:szCs w:val="32"/>
        </w:rPr>
      </w:pPr>
    </w:p>
    <w:p w:rsidR="00B84D00" w:rsidRDefault="00773B90">
      <w:pP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lastRenderedPageBreak/>
        <w:t>质疑函制作说明：</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1.供应商提出质疑时，应提交质疑函和必要的证明材料。</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2.质疑供应商若委托代理人进行质疑的，</w:t>
      </w:r>
      <w:proofErr w:type="gramStart"/>
      <w:r>
        <w:rPr>
          <w:rFonts w:asciiTheme="majorEastAsia" w:eastAsiaTheme="majorEastAsia" w:hAnsiTheme="majorEastAsia" w:hint="eastAsia"/>
          <w:color w:val="000000" w:themeColor="text1"/>
          <w:sz w:val="32"/>
          <w:szCs w:val="32"/>
        </w:rPr>
        <w:t>质疑函应按</w:t>
      </w:r>
      <w:proofErr w:type="gramEnd"/>
      <w:r>
        <w:rPr>
          <w:rFonts w:asciiTheme="majorEastAsia" w:eastAsiaTheme="majorEastAsia" w:hAnsiTheme="majorEastAsia" w:hint="eastAsia"/>
          <w:color w:val="000000" w:themeColor="text1"/>
          <w:sz w:val="32"/>
          <w:szCs w:val="32"/>
        </w:rPr>
        <w:t>要求列明“授权代表”的有关内容，并在附件中提交由质疑</w:t>
      </w:r>
      <w:r>
        <w:rPr>
          <w:rFonts w:asciiTheme="majorEastAsia" w:eastAsiaTheme="majorEastAsia" w:hAnsiTheme="majorEastAsia" w:cs="宋体" w:hint="eastAsia"/>
          <w:color w:val="000000" w:themeColor="text1"/>
          <w:kern w:val="0"/>
          <w:sz w:val="32"/>
          <w:szCs w:val="32"/>
        </w:rPr>
        <w:t>供应商签署的授权委托书。授权委托书应载明代理人的姓名或者名称、代理事项、具体权限、期限和相关事项。</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3.质疑供应商若对项目的某一分包进行质疑，质疑函中应列明具体分包号。</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4.质疑函的质疑事项应具体、明确，并有必要的事实依据和法律依据。</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5.质疑函的质疑请求应与质疑事项相关。</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6.质疑供应商为自然人的，</w:t>
      </w:r>
      <w:proofErr w:type="gramStart"/>
      <w:r>
        <w:rPr>
          <w:rFonts w:asciiTheme="majorEastAsia" w:eastAsiaTheme="majorEastAsia" w:hAnsiTheme="majorEastAsia" w:hint="eastAsia"/>
          <w:color w:val="000000" w:themeColor="text1"/>
          <w:sz w:val="32"/>
          <w:szCs w:val="32"/>
        </w:rPr>
        <w:t>质疑函应由</w:t>
      </w:r>
      <w:proofErr w:type="gramEnd"/>
      <w:r>
        <w:rPr>
          <w:rFonts w:asciiTheme="majorEastAsia" w:eastAsiaTheme="majorEastAsia" w:hAnsiTheme="majorEastAsia" w:hint="eastAsia"/>
          <w:color w:val="000000" w:themeColor="text1"/>
          <w:sz w:val="32"/>
          <w:szCs w:val="32"/>
        </w:rPr>
        <w:t>本人签字；质疑供应商为法人或者其他组织的，</w:t>
      </w:r>
      <w:proofErr w:type="gramStart"/>
      <w:r>
        <w:rPr>
          <w:rFonts w:asciiTheme="majorEastAsia" w:eastAsiaTheme="majorEastAsia" w:hAnsiTheme="majorEastAsia" w:hint="eastAsia"/>
          <w:color w:val="000000" w:themeColor="text1"/>
          <w:sz w:val="32"/>
          <w:szCs w:val="32"/>
        </w:rPr>
        <w:t>质疑函应由</w:t>
      </w:r>
      <w:proofErr w:type="gramEnd"/>
      <w:r>
        <w:rPr>
          <w:rFonts w:asciiTheme="majorEastAsia" w:eastAsiaTheme="majorEastAsia" w:hAnsiTheme="majorEastAsia" w:hint="eastAsia"/>
          <w:color w:val="000000" w:themeColor="text1"/>
          <w:sz w:val="32"/>
          <w:szCs w:val="32"/>
        </w:rPr>
        <w:t>法定代表人、主要负责人，或者其授权代表签字或者盖章，并加盖公章。</w:t>
      </w:r>
    </w:p>
    <w:p w:rsidR="00B84D00" w:rsidRDefault="00B84D00">
      <w:pPr>
        <w:widowControl/>
        <w:ind w:firstLineChars="200" w:firstLine="600"/>
        <w:jc w:val="left"/>
        <w:rPr>
          <w:rFonts w:asciiTheme="majorEastAsia" w:eastAsiaTheme="majorEastAsia" w:hAnsiTheme="majorEastAsia"/>
          <w:color w:val="000000" w:themeColor="text1"/>
          <w:sz w:val="30"/>
          <w:szCs w:val="30"/>
        </w:rPr>
      </w:pP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br w:type="page"/>
      </w:r>
    </w:p>
    <w:p w:rsidR="00B84D00" w:rsidRDefault="00773B90">
      <w:pPr>
        <w:spacing w:beforeLines="50" w:before="159" w:afterLines="50" w:after="159"/>
        <w:outlineLvl w:val="1"/>
        <w:rPr>
          <w:rFonts w:asciiTheme="majorEastAsia" w:eastAsiaTheme="majorEastAsia" w:hAnsiTheme="majorEastAsia"/>
          <w:b/>
          <w:color w:val="000000" w:themeColor="text1"/>
          <w:sz w:val="24"/>
          <w:szCs w:val="28"/>
        </w:rPr>
      </w:pPr>
      <w:r>
        <w:rPr>
          <w:rFonts w:asciiTheme="majorEastAsia" w:eastAsiaTheme="majorEastAsia" w:hAnsiTheme="majorEastAsia" w:hint="eastAsia"/>
          <w:b/>
          <w:color w:val="000000" w:themeColor="text1"/>
          <w:sz w:val="24"/>
          <w:szCs w:val="28"/>
        </w:rPr>
        <w:lastRenderedPageBreak/>
        <w:t>附件：政府采购供应</w:t>
      </w:r>
      <w:proofErr w:type="gramStart"/>
      <w:r>
        <w:rPr>
          <w:rFonts w:asciiTheme="majorEastAsia" w:eastAsiaTheme="majorEastAsia" w:hAnsiTheme="majorEastAsia" w:hint="eastAsia"/>
          <w:b/>
          <w:color w:val="000000" w:themeColor="text1"/>
          <w:sz w:val="24"/>
          <w:szCs w:val="28"/>
        </w:rPr>
        <w:t>商投诉</w:t>
      </w:r>
      <w:proofErr w:type="gramEnd"/>
      <w:r>
        <w:rPr>
          <w:rFonts w:asciiTheme="majorEastAsia" w:eastAsiaTheme="majorEastAsia" w:hAnsiTheme="majorEastAsia" w:hint="eastAsia"/>
          <w:b/>
          <w:color w:val="000000" w:themeColor="text1"/>
          <w:sz w:val="24"/>
          <w:szCs w:val="28"/>
        </w:rPr>
        <w:t>书范本</w:t>
      </w:r>
    </w:p>
    <w:p w:rsidR="00B84D00" w:rsidRDefault="00773B90">
      <w:pPr>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投诉书范本</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一、投诉相关主体基本情况</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投诉人：</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地     址：邮编：</w:t>
      </w:r>
    </w:p>
    <w:p w:rsidR="00B84D00" w:rsidRDefault="00773B90">
      <w:pPr>
        <w:tabs>
          <w:tab w:val="left" w:pos="6510"/>
        </w:tabs>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法定代表人/主要负责人：</w:t>
      </w:r>
    </w:p>
    <w:p w:rsidR="00B84D00" w:rsidRDefault="00773B90">
      <w:pPr>
        <w:tabs>
          <w:tab w:val="left" w:pos="6510"/>
        </w:tabs>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联系电话：</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授权代表：联系电话</w:t>
      </w:r>
      <w:r>
        <w:rPr>
          <w:rFonts w:asciiTheme="majorEastAsia" w:eastAsiaTheme="majorEastAsia" w:hAnsiTheme="majorEastAsia" w:hint="eastAsia"/>
          <w:color w:val="000000" w:themeColor="text1"/>
          <w:sz w:val="32"/>
          <w:szCs w:val="32"/>
          <w:u w:val="dotted"/>
        </w:rPr>
        <w:t xml:space="preserve">：                  </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地     址：邮编：</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被投诉人1：</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地     址：邮编：</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联系人：联系电话：</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被投诉人2</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相关供应商：</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地     址：邮编：</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联系人：联系电话：</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二、投诉项目基本情况</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lastRenderedPageBreak/>
        <w:t>采购项目名称：</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采购项目编号：包号：</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采购人名称：</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代理机构名称：</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采购文件公告:</w:t>
      </w:r>
      <w:r>
        <w:rPr>
          <w:rFonts w:asciiTheme="majorEastAsia" w:eastAsiaTheme="majorEastAsia" w:hAnsiTheme="majorEastAsia" w:hint="eastAsia"/>
          <w:color w:val="000000" w:themeColor="text1"/>
          <w:sz w:val="32"/>
          <w:szCs w:val="32"/>
          <w:u w:val="dotted"/>
        </w:rPr>
        <w:t xml:space="preserve">是/否 </w:t>
      </w:r>
      <w:r>
        <w:rPr>
          <w:rFonts w:asciiTheme="majorEastAsia" w:eastAsiaTheme="majorEastAsia" w:hAnsiTheme="majorEastAsia" w:hint="eastAsia"/>
          <w:color w:val="000000" w:themeColor="text1"/>
          <w:sz w:val="32"/>
          <w:szCs w:val="32"/>
        </w:rPr>
        <w:t>公告期限：</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采购结果公告:</w:t>
      </w:r>
      <w:r>
        <w:rPr>
          <w:rFonts w:asciiTheme="majorEastAsia" w:eastAsiaTheme="majorEastAsia" w:hAnsiTheme="majorEastAsia" w:hint="eastAsia"/>
          <w:color w:val="000000" w:themeColor="text1"/>
          <w:sz w:val="32"/>
          <w:szCs w:val="32"/>
          <w:u w:val="dotted"/>
        </w:rPr>
        <w:t xml:space="preserve">是/否 </w:t>
      </w:r>
      <w:r>
        <w:rPr>
          <w:rFonts w:asciiTheme="majorEastAsia" w:eastAsiaTheme="majorEastAsia" w:hAnsiTheme="majorEastAsia" w:hint="eastAsia"/>
          <w:color w:val="000000" w:themeColor="text1"/>
          <w:sz w:val="32"/>
          <w:szCs w:val="32"/>
        </w:rPr>
        <w:t>公告期限：</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三、质疑基本情况</w:t>
      </w:r>
    </w:p>
    <w:p w:rsidR="00B84D00" w:rsidRDefault="00773B90">
      <w:pPr>
        <w:ind w:firstLineChars="200" w:firstLine="640"/>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t>投诉人于年月日,向提出质疑，质疑事项为：</w:t>
      </w:r>
    </w:p>
    <w:p w:rsidR="00B84D00" w:rsidRDefault="00B84D00">
      <w:pPr>
        <w:rPr>
          <w:rFonts w:asciiTheme="majorEastAsia" w:eastAsiaTheme="majorEastAsia" w:hAnsiTheme="majorEastAsia"/>
          <w:color w:val="000000" w:themeColor="text1"/>
          <w:sz w:val="32"/>
          <w:szCs w:val="32"/>
          <w:u w:val="dotted"/>
        </w:rPr>
      </w:pPr>
    </w:p>
    <w:p w:rsidR="00B84D00" w:rsidRDefault="00773B90">
      <w:pPr>
        <w:ind w:firstLineChars="150" w:firstLine="480"/>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u w:val="dotted"/>
        </w:rPr>
        <w:t>采购人/代理机构</w:t>
      </w:r>
      <w:r>
        <w:rPr>
          <w:rFonts w:asciiTheme="majorEastAsia" w:eastAsiaTheme="majorEastAsia" w:hAnsiTheme="majorEastAsia" w:hint="eastAsia"/>
          <w:color w:val="000000" w:themeColor="text1"/>
          <w:sz w:val="32"/>
          <w:szCs w:val="32"/>
        </w:rPr>
        <w:t>于年月日,就质疑事项</w:t>
      </w:r>
      <w:proofErr w:type="gramStart"/>
      <w:r>
        <w:rPr>
          <w:rFonts w:asciiTheme="majorEastAsia" w:eastAsiaTheme="majorEastAsia" w:hAnsiTheme="majorEastAsia" w:hint="eastAsia"/>
          <w:color w:val="000000" w:themeColor="text1"/>
          <w:sz w:val="32"/>
          <w:szCs w:val="32"/>
        </w:rPr>
        <w:t>作出</w:t>
      </w:r>
      <w:proofErr w:type="gramEnd"/>
      <w:r>
        <w:rPr>
          <w:rFonts w:asciiTheme="majorEastAsia" w:eastAsiaTheme="majorEastAsia" w:hAnsiTheme="majorEastAsia" w:hint="eastAsia"/>
          <w:color w:val="000000" w:themeColor="text1"/>
          <w:sz w:val="32"/>
          <w:szCs w:val="32"/>
        </w:rPr>
        <w:t>了答复/没有在法定期限内</w:t>
      </w:r>
      <w:proofErr w:type="gramStart"/>
      <w:r>
        <w:rPr>
          <w:rFonts w:asciiTheme="majorEastAsia" w:eastAsiaTheme="majorEastAsia" w:hAnsiTheme="majorEastAsia" w:hint="eastAsia"/>
          <w:color w:val="000000" w:themeColor="text1"/>
          <w:sz w:val="32"/>
          <w:szCs w:val="32"/>
        </w:rPr>
        <w:t>作出</w:t>
      </w:r>
      <w:proofErr w:type="gramEnd"/>
      <w:r>
        <w:rPr>
          <w:rFonts w:asciiTheme="majorEastAsia" w:eastAsiaTheme="majorEastAsia" w:hAnsiTheme="majorEastAsia" w:hint="eastAsia"/>
          <w:color w:val="000000" w:themeColor="text1"/>
          <w:sz w:val="32"/>
          <w:szCs w:val="32"/>
        </w:rPr>
        <w:t>答复。</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四、投诉事项具体内容</w:t>
      </w: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投诉事项 1：</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事实依据：</w:t>
      </w:r>
    </w:p>
    <w:p w:rsidR="00B84D00" w:rsidRDefault="00B84D00">
      <w:pPr>
        <w:rPr>
          <w:rFonts w:asciiTheme="majorEastAsia" w:eastAsiaTheme="majorEastAsia" w:hAnsiTheme="majorEastAsia"/>
          <w:color w:val="000000" w:themeColor="text1"/>
          <w:sz w:val="32"/>
          <w:szCs w:val="32"/>
          <w:u w:val="dotted"/>
        </w:rPr>
      </w:pPr>
    </w:p>
    <w:p w:rsidR="00B84D00" w:rsidRDefault="00773B90">
      <w:pPr>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rPr>
        <w:t>法律依据：</w:t>
      </w:r>
    </w:p>
    <w:p w:rsidR="00B84D00" w:rsidRDefault="00B84D00">
      <w:pPr>
        <w:rPr>
          <w:rFonts w:asciiTheme="majorEastAsia" w:eastAsiaTheme="majorEastAsia" w:hAnsiTheme="majorEastAsia"/>
          <w:color w:val="000000" w:themeColor="text1"/>
          <w:sz w:val="32"/>
          <w:szCs w:val="32"/>
          <w:u w:val="dotted"/>
        </w:rPr>
      </w:pP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投诉事项2</w:t>
      </w:r>
    </w:p>
    <w:p w:rsidR="00B84D00" w:rsidRDefault="00773B90">
      <w:pPr>
        <w:rPr>
          <w:rFonts w:asciiTheme="majorEastAsia" w:eastAsiaTheme="majorEastAsia" w:hAnsiTheme="majorEastAsia"/>
          <w:color w:val="000000" w:themeColor="text1"/>
          <w:sz w:val="32"/>
          <w:szCs w:val="32"/>
          <w:u w:val="dotted"/>
        </w:rPr>
      </w:pPr>
      <w:r>
        <w:rPr>
          <w:rFonts w:asciiTheme="majorEastAsia" w:eastAsiaTheme="majorEastAsia" w:hAnsiTheme="majorEastAsia" w:hint="eastAsia"/>
          <w:color w:val="000000" w:themeColor="text1"/>
          <w:sz w:val="32"/>
          <w:szCs w:val="32"/>
        </w:rPr>
        <w:lastRenderedPageBreak/>
        <w:t>……</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五、与投诉事项相关的投诉请求</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请求：</w:t>
      </w:r>
    </w:p>
    <w:p w:rsidR="00B84D00" w:rsidRDefault="00B84D00">
      <w:pPr>
        <w:rPr>
          <w:rFonts w:asciiTheme="majorEastAsia" w:eastAsiaTheme="majorEastAsia" w:hAnsiTheme="majorEastAsia"/>
          <w:color w:val="000000" w:themeColor="text1"/>
          <w:sz w:val="32"/>
          <w:szCs w:val="32"/>
          <w:u w:val="single"/>
        </w:rPr>
      </w:pP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 xml:space="preserve">签字(签章)：                   公章：                      </w:t>
      </w:r>
    </w:p>
    <w:p w:rsidR="00B84D00" w:rsidRDefault="00773B90">
      <w:pP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 xml:space="preserve">日期：    </w:t>
      </w: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B84D00">
      <w:pPr>
        <w:rPr>
          <w:rFonts w:asciiTheme="majorEastAsia" w:eastAsiaTheme="majorEastAsia" w:hAnsiTheme="majorEastAsia"/>
          <w:b/>
          <w:color w:val="000000" w:themeColor="text1"/>
          <w:sz w:val="32"/>
          <w:szCs w:val="32"/>
        </w:rPr>
      </w:pPr>
    </w:p>
    <w:p w:rsidR="00B84D00" w:rsidRDefault="00773B90">
      <w:pP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br w:type="page"/>
      </w:r>
    </w:p>
    <w:p w:rsidR="00B84D00" w:rsidRDefault="00773B90">
      <w:pPr>
        <w:widowControl/>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lastRenderedPageBreak/>
        <w:t>投诉</w:t>
      </w:r>
      <w:proofErr w:type="gramStart"/>
      <w:r>
        <w:rPr>
          <w:rFonts w:asciiTheme="majorEastAsia" w:eastAsiaTheme="majorEastAsia" w:hAnsiTheme="majorEastAsia" w:hint="eastAsia"/>
          <w:b/>
          <w:bCs/>
          <w:color w:val="000000" w:themeColor="text1"/>
          <w:sz w:val="32"/>
          <w:szCs w:val="32"/>
        </w:rPr>
        <w:t>书制作</w:t>
      </w:r>
      <w:proofErr w:type="gramEnd"/>
      <w:r>
        <w:rPr>
          <w:rFonts w:asciiTheme="majorEastAsia" w:eastAsiaTheme="majorEastAsia" w:hAnsiTheme="majorEastAsia" w:hint="eastAsia"/>
          <w:b/>
          <w:bCs/>
          <w:color w:val="000000" w:themeColor="text1"/>
          <w:sz w:val="32"/>
          <w:szCs w:val="32"/>
        </w:rPr>
        <w:t>说明：</w:t>
      </w:r>
    </w:p>
    <w:p w:rsidR="00B84D00" w:rsidRDefault="00773B90">
      <w:pPr>
        <w:widowControl/>
        <w:ind w:firstLineChars="200" w:firstLine="640"/>
        <w:rPr>
          <w:rFonts w:asciiTheme="majorEastAsia" w:eastAsiaTheme="majorEastAsia" w:hAnsiTheme="majorEastAsia" w:cs="宋体"/>
          <w:color w:val="000000" w:themeColor="text1"/>
          <w:kern w:val="0"/>
          <w:sz w:val="32"/>
          <w:szCs w:val="32"/>
        </w:rPr>
      </w:pPr>
      <w:r>
        <w:rPr>
          <w:rFonts w:asciiTheme="majorEastAsia" w:eastAsiaTheme="majorEastAsia" w:hAnsiTheme="majorEastAsia" w:hint="eastAsia"/>
          <w:color w:val="000000" w:themeColor="text1"/>
          <w:sz w:val="32"/>
          <w:szCs w:val="32"/>
        </w:rPr>
        <w:t>1.投诉人提起投诉时，应当提交投诉书和必要的证明材料，并按照被投诉人和与投诉事项有关的供应商数量提供投诉书副本。</w:t>
      </w:r>
    </w:p>
    <w:p w:rsidR="00B84D00" w:rsidRDefault="00773B90">
      <w:pPr>
        <w:widowControl/>
        <w:ind w:firstLineChars="200" w:firstLine="640"/>
        <w:jc w:val="left"/>
        <w:rPr>
          <w:rFonts w:asciiTheme="majorEastAsia" w:eastAsiaTheme="majorEastAsia" w:hAnsiTheme="majorEastAsia" w:cs="宋体"/>
          <w:color w:val="000000" w:themeColor="text1"/>
          <w:kern w:val="0"/>
          <w:sz w:val="32"/>
          <w:szCs w:val="32"/>
        </w:rPr>
      </w:pPr>
      <w:r>
        <w:rPr>
          <w:rFonts w:asciiTheme="majorEastAsia" w:eastAsiaTheme="majorEastAsia" w:hAnsiTheme="majorEastAsia" w:hint="eastAsia"/>
          <w:color w:val="000000" w:themeColor="text1"/>
          <w:sz w:val="32"/>
          <w:szCs w:val="32"/>
        </w:rPr>
        <w:t>2.投诉人若委托代理人进行投诉的，投诉书应按照要求列明“授权代表”的有关内容，并在附件中提交由</w:t>
      </w:r>
      <w:r>
        <w:rPr>
          <w:rFonts w:asciiTheme="majorEastAsia" w:eastAsiaTheme="majorEastAsia" w:hAnsiTheme="majorEastAsia" w:cs="宋体" w:hint="eastAsia"/>
          <w:color w:val="000000" w:themeColor="text1"/>
          <w:kern w:val="0"/>
          <w:sz w:val="32"/>
          <w:szCs w:val="32"/>
        </w:rPr>
        <w:t>投诉人签署的授权委托书。授权委托书应当载明代理人的姓名或者名称、代理事项、具体权限、期限和相关事项。</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3.投诉人若对项目的某一分包进行投诉，投诉书应列明具体分包号。</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4.投诉书应简要列明质疑事项，质疑函、质疑答复等作为附件材料提供。</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5.投诉书的投诉事项应具体、明确，并有必要的事实依据和法律依据。</w:t>
      </w:r>
    </w:p>
    <w:p w:rsidR="00B84D00" w:rsidRDefault="00773B90">
      <w:pPr>
        <w:widowControl/>
        <w:ind w:firstLineChars="200" w:firstLine="640"/>
        <w:jc w:val="left"/>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6.投诉书的投诉请求应与投诉事项相关。</w:t>
      </w:r>
    </w:p>
    <w:p w:rsidR="00B84D00" w:rsidRDefault="00773B90">
      <w:pPr>
        <w:widowControl/>
        <w:ind w:firstLineChars="200" w:firstLine="640"/>
        <w:jc w:val="left"/>
        <w:rPr>
          <w:rFonts w:asciiTheme="majorEastAsia" w:eastAsiaTheme="majorEastAsia" w:hAnsiTheme="majorEastAsia"/>
          <w:b/>
          <w:color w:val="000000" w:themeColor="text1"/>
          <w:sz w:val="30"/>
          <w:szCs w:val="30"/>
        </w:rPr>
      </w:pPr>
      <w:r>
        <w:rPr>
          <w:rFonts w:asciiTheme="majorEastAsia" w:eastAsiaTheme="majorEastAsia" w:hAnsiTheme="majorEastAsia" w:hint="eastAsia"/>
          <w:color w:val="000000" w:themeColor="text1"/>
          <w:sz w:val="32"/>
          <w:szCs w:val="32"/>
        </w:rPr>
        <w:t>7.投诉人为自然人的，投诉书应当由本人签字；投诉人为法人或者其他组织的，投诉书应当由法定代表人、主要负责人，或者其授权代表签字或者盖章，并加盖公章。</w:t>
      </w:r>
    </w:p>
    <w:sectPr w:rsidR="00B84D00">
      <w:pgSz w:w="11906" w:h="16838"/>
      <w:pgMar w:top="1440" w:right="1800" w:bottom="1440" w:left="1800"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B90" w:rsidRDefault="00773B90">
      <w:pPr>
        <w:spacing w:line="240" w:lineRule="auto"/>
      </w:pPr>
      <w:r>
        <w:separator/>
      </w:r>
    </w:p>
  </w:endnote>
  <w:endnote w:type="continuationSeparator" w:id="0">
    <w:p w:rsidR="00773B90" w:rsidRDefault="00773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ʩ">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ingFang SC">
    <w:altName w:val="微软雅黑"/>
    <w:charset w:val="86"/>
    <w:family w:val="auto"/>
    <w:pitch w:val="default"/>
    <w:sig w:usb0="00000000" w:usb1="00000000" w:usb2="00000017" w:usb3="00000000" w:csb0="00040001" w:csb1="00000000"/>
  </w:font>
  <w:font w:name="仿宋_GB2312">
    <w:altName w:val="仿宋"/>
    <w:charset w:val="86"/>
    <w:family w:val="modern"/>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9"/>
      <w:framePr w:wrap="around" w:vAnchor="text" w:hAnchor="margin" w:xAlign="center" w:y="1"/>
      <w:rPr>
        <w:rStyle w:val="af"/>
      </w:rPr>
    </w:pPr>
    <w:r>
      <w:fldChar w:fldCharType="begin"/>
    </w:r>
    <w:r>
      <w:rPr>
        <w:rStyle w:val="af"/>
      </w:rPr>
      <w:instrText xml:space="preserve">PAGE  </w:instrText>
    </w:r>
    <w:r>
      <w:fldChar w:fldCharType="separate"/>
    </w:r>
    <w:r>
      <w:rPr>
        <w:rStyle w:val="af"/>
      </w:rPr>
      <w:t>20</w:t>
    </w:r>
    <w:r>
      <w:fldChar w:fldCharType="end"/>
    </w:r>
  </w:p>
  <w:p w:rsidR="00773B90" w:rsidRDefault="00773B9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9"/>
      <w:framePr w:wrap="around" w:vAnchor="text" w:hAnchor="margin" w:xAlign="center" w:y="1"/>
      <w:jc w:val="center"/>
      <w:rPr>
        <w:rStyle w:val="af"/>
      </w:rPr>
    </w:pPr>
    <w:r>
      <w:fldChar w:fldCharType="begin"/>
    </w:r>
    <w:r>
      <w:rPr>
        <w:rStyle w:val="af"/>
      </w:rPr>
      <w:instrText xml:space="preserve">PAGE  </w:instrText>
    </w:r>
    <w:r>
      <w:fldChar w:fldCharType="separate"/>
    </w:r>
    <w:r w:rsidR="003C2180">
      <w:rPr>
        <w:rStyle w:val="af"/>
        <w:noProof/>
      </w:rPr>
      <w:t>33</w:t>
    </w:r>
    <w:r>
      <w:fldChar w:fldCharType="end"/>
    </w:r>
  </w:p>
  <w:p w:rsidR="00773B90" w:rsidRDefault="00773B9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9"/>
      <w:framePr w:wrap="around" w:vAnchor="text" w:hAnchor="margin" w:xAlign="center" w:y="1"/>
      <w:jc w:val="center"/>
      <w:rPr>
        <w:rStyle w:val="af"/>
      </w:rPr>
    </w:pPr>
    <w:r>
      <w:fldChar w:fldCharType="begin"/>
    </w:r>
    <w:r>
      <w:rPr>
        <w:rStyle w:val="af"/>
      </w:rPr>
      <w:instrText xml:space="preserve">PAGE  </w:instrText>
    </w:r>
    <w:r>
      <w:fldChar w:fldCharType="separate"/>
    </w:r>
    <w:r w:rsidR="003C2180">
      <w:rPr>
        <w:rStyle w:val="af"/>
        <w:noProof/>
      </w:rPr>
      <w:t>49</w:t>
    </w:r>
    <w:r>
      <w:fldChar w:fldCharType="end"/>
    </w:r>
  </w:p>
  <w:p w:rsidR="00773B90" w:rsidRDefault="00773B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B90" w:rsidRDefault="00773B90">
      <w:pPr>
        <w:spacing w:after="0"/>
      </w:pPr>
      <w:r>
        <w:separator/>
      </w:r>
    </w:p>
  </w:footnote>
  <w:footnote w:type="continuationSeparator" w:id="0">
    <w:p w:rsidR="00773B90" w:rsidRDefault="00773B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tabs>
        <w:tab w:val="left" w:pos="1190"/>
      </w:tabs>
      <w:jc w:val="right"/>
    </w:pPr>
    <w:r>
      <w:tab/>
    </w:r>
    <w:r>
      <w:tab/>
    </w:r>
    <w:r>
      <w:rPr>
        <w:noProof/>
      </w:rP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jc w:val="right"/>
    </w:pPr>
    <w:r>
      <w:rPr>
        <w:noProof/>
      </w:rP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tabs>
        <w:tab w:val="left" w:pos="1190"/>
      </w:tabs>
      <w:jc w:val="right"/>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tabs>
        <w:tab w:val="left" w:pos="1190"/>
      </w:tabs>
      <w:jc w:val="right"/>
    </w:pPr>
    <w:r>
      <w:tab/>
    </w:r>
    <w:r>
      <w:tab/>
    </w:r>
    <w:r>
      <w:rPr>
        <w:noProof/>
      </w:rPr>
      <w:drawing>
        <wp:inline distT="0" distB="0" distL="0" distR="0">
          <wp:extent cx="1943735" cy="276860"/>
          <wp:effectExtent l="0" t="0" r="0" b="8890"/>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90" w:rsidRDefault="00773B90">
    <w:pPr>
      <w:pStyle w:val="aa"/>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0AF849"/>
    <w:multiLevelType w:val="singleLevel"/>
    <w:tmpl w:val="820AF849"/>
    <w:lvl w:ilvl="0">
      <w:start w:val="1"/>
      <w:numFmt w:val="decimal"/>
      <w:suff w:val="nothing"/>
      <w:lvlText w:val="%1．"/>
      <w:lvlJc w:val="left"/>
      <w:pPr>
        <w:ind w:left="0" w:firstLine="400"/>
      </w:pPr>
      <w:rPr>
        <w:rFonts w:hint="default"/>
      </w:rPr>
    </w:lvl>
  </w:abstractNum>
  <w:abstractNum w:abstractNumId="1">
    <w:nsid w:val="B225F98D"/>
    <w:multiLevelType w:val="singleLevel"/>
    <w:tmpl w:val="B225F98D"/>
    <w:lvl w:ilvl="0">
      <w:start w:val="1"/>
      <w:numFmt w:val="decimal"/>
      <w:suff w:val="space"/>
      <w:lvlText w:val="%1."/>
      <w:lvlJc w:val="left"/>
    </w:lvl>
  </w:abstractNum>
  <w:abstractNum w:abstractNumId="2">
    <w:nsid w:val="4BC4514D"/>
    <w:multiLevelType w:val="multilevel"/>
    <w:tmpl w:val="4BC4514D"/>
    <w:lvl w:ilvl="0">
      <w:start w:val="1"/>
      <w:numFmt w:val="japaneseCounting"/>
      <w:lvlText w:val="（%1）"/>
      <w:lvlJc w:val="left"/>
      <w:pPr>
        <w:ind w:left="1247" w:hanging="765"/>
      </w:pPr>
      <w:rPr>
        <w:rFonts w:hint="default"/>
        <w:b/>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51DF18E0"/>
    <w:multiLevelType w:val="singleLevel"/>
    <w:tmpl w:val="51DF18E0"/>
    <w:lvl w:ilvl="0">
      <w:start w:val="1"/>
      <w:numFmt w:val="decimal"/>
      <w:suff w:val="space"/>
      <w:lvlText w:val="%1."/>
      <w:lvlJc w:val="left"/>
    </w:lvl>
  </w:abstractNum>
  <w:abstractNum w:abstractNumId="4">
    <w:nsid w:val="53687A78"/>
    <w:multiLevelType w:val="singleLevel"/>
    <w:tmpl w:val="53687A78"/>
    <w:lvl w:ilvl="0">
      <w:start w:val="1"/>
      <w:numFmt w:val="decimal"/>
      <w:suff w:val="space"/>
      <w:lvlText w:val="%1."/>
      <w:lvlJc w:val="left"/>
    </w:lvl>
  </w:abstractNum>
  <w:abstractNum w:abstractNumId="5">
    <w:nsid w:val="58807131"/>
    <w:multiLevelType w:val="singleLevel"/>
    <w:tmpl w:val="58807131"/>
    <w:lvl w:ilvl="0">
      <w:start w:val="1"/>
      <w:numFmt w:val="decimal"/>
      <w:suff w:val="nothing"/>
      <w:lvlText w:val="%1、"/>
      <w:lvlJc w:val="left"/>
    </w:lvl>
  </w:abstractNum>
  <w:abstractNum w:abstractNumId="6">
    <w:nsid w:val="77A9665E"/>
    <w:multiLevelType w:val="multilevel"/>
    <w:tmpl w:val="77A9665E"/>
    <w:lvl w:ilvl="0">
      <w:start w:val="1"/>
      <w:numFmt w:val="decimal"/>
      <w:suff w:val="space"/>
      <w:lvlText w:val="5.%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31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0N2FkMjZmYmM5ODdhMjMzYjFhN2Q2OWViZDYyODYifQ=="/>
    <w:docVar w:name="KSO_WPS_MARK_KEY" w:val="0885995a-4508-4688-98dc-81aa0a481efa"/>
  </w:docVars>
  <w:rsids>
    <w:rsidRoot w:val="007A683D"/>
    <w:rsid w:val="BFBA34D1"/>
    <w:rsid w:val="D7FD8095"/>
    <w:rsid w:val="DB7247D3"/>
    <w:rsid w:val="EBFF4C36"/>
    <w:rsid w:val="ED6F0ED0"/>
    <w:rsid w:val="F77B1E57"/>
    <w:rsid w:val="FBA704F3"/>
    <w:rsid w:val="FFFFC1C9"/>
    <w:rsid w:val="0000101E"/>
    <w:rsid w:val="00001E2B"/>
    <w:rsid w:val="00007AD8"/>
    <w:rsid w:val="00010D4D"/>
    <w:rsid w:val="00012A56"/>
    <w:rsid w:val="00017150"/>
    <w:rsid w:val="00021B1D"/>
    <w:rsid w:val="00022E18"/>
    <w:rsid w:val="00024B68"/>
    <w:rsid w:val="00026152"/>
    <w:rsid w:val="000265DD"/>
    <w:rsid w:val="00026DEE"/>
    <w:rsid w:val="00031B04"/>
    <w:rsid w:val="0003306C"/>
    <w:rsid w:val="00036035"/>
    <w:rsid w:val="00036751"/>
    <w:rsid w:val="00036EEF"/>
    <w:rsid w:val="000415A8"/>
    <w:rsid w:val="00042A0E"/>
    <w:rsid w:val="0005085F"/>
    <w:rsid w:val="00051D4D"/>
    <w:rsid w:val="00053DD2"/>
    <w:rsid w:val="00061887"/>
    <w:rsid w:val="00062AA7"/>
    <w:rsid w:val="000705EB"/>
    <w:rsid w:val="0007204F"/>
    <w:rsid w:val="0007284B"/>
    <w:rsid w:val="00072CFB"/>
    <w:rsid w:val="00073A55"/>
    <w:rsid w:val="00074BB4"/>
    <w:rsid w:val="0007572D"/>
    <w:rsid w:val="000758D2"/>
    <w:rsid w:val="00075C5E"/>
    <w:rsid w:val="000760E2"/>
    <w:rsid w:val="00085707"/>
    <w:rsid w:val="000862E6"/>
    <w:rsid w:val="00090B42"/>
    <w:rsid w:val="000912B1"/>
    <w:rsid w:val="00091BAB"/>
    <w:rsid w:val="00092195"/>
    <w:rsid w:val="00093327"/>
    <w:rsid w:val="00095107"/>
    <w:rsid w:val="000965E1"/>
    <w:rsid w:val="000A1509"/>
    <w:rsid w:val="000A246A"/>
    <w:rsid w:val="000A2A8E"/>
    <w:rsid w:val="000A3DA2"/>
    <w:rsid w:val="000A70F2"/>
    <w:rsid w:val="000B06F1"/>
    <w:rsid w:val="000B4220"/>
    <w:rsid w:val="000B7AD1"/>
    <w:rsid w:val="000C297C"/>
    <w:rsid w:val="000C3038"/>
    <w:rsid w:val="000C49CC"/>
    <w:rsid w:val="000C6FE5"/>
    <w:rsid w:val="000D1505"/>
    <w:rsid w:val="000D22E0"/>
    <w:rsid w:val="000D529C"/>
    <w:rsid w:val="000D717B"/>
    <w:rsid w:val="000D7848"/>
    <w:rsid w:val="000E40D3"/>
    <w:rsid w:val="000F2C4C"/>
    <w:rsid w:val="000F5D44"/>
    <w:rsid w:val="000F7505"/>
    <w:rsid w:val="001068FD"/>
    <w:rsid w:val="00106EA8"/>
    <w:rsid w:val="00112766"/>
    <w:rsid w:val="00114138"/>
    <w:rsid w:val="001169EC"/>
    <w:rsid w:val="001300AD"/>
    <w:rsid w:val="001324D0"/>
    <w:rsid w:val="001333B3"/>
    <w:rsid w:val="0014031B"/>
    <w:rsid w:val="001406AF"/>
    <w:rsid w:val="0014225B"/>
    <w:rsid w:val="0014323F"/>
    <w:rsid w:val="001433C3"/>
    <w:rsid w:val="0015091C"/>
    <w:rsid w:val="00151A76"/>
    <w:rsid w:val="00156148"/>
    <w:rsid w:val="00161B79"/>
    <w:rsid w:val="001635E5"/>
    <w:rsid w:val="00163EAD"/>
    <w:rsid w:val="00163F6D"/>
    <w:rsid w:val="001645BD"/>
    <w:rsid w:val="001713C7"/>
    <w:rsid w:val="0017588D"/>
    <w:rsid w:val="00175F8B"/>
    <w:rsid w:val="001765F6"/>
    <w:rsid w:val="0017673A"/>
    <w:rsid w:val="00177C67"/>
    <w:rsid w:val="00180771"/>
    <w:rsid w:val="00181D0E"/>
    <w:rsid w:val="001827BE"/>
    <w:rsid w:val="00185128"/>
    <w:rsid w:val="0019056C"/>
    <w:rsid w:val="00190666"/>
    <w:rsid w:val="00190F28"/>
    <w:rsid w:val="00191ED9"/>
    <w:rsid w:val="0019289D"/>
    <w:rsid w:val="00194D30"/>
    <w:rsid w:val="00194FCB"/>
    <w:rsid w:val="00195892"/>
    <w:rsid w:val="00197444"/>
    <w:rsid w:val="001A34F3"/>
    <w:rsid w:val="001A6131"/>
    <w:rsid w:val="001A6EB3"/>
    <w:rsid w:val="001B171B"/>
    <w:rsid w:val="001B1735"/>
    <w:rsid w:val="001B264A"/>
    <w:rsid w:val="001B3EC5"/>
    <w:rsid w:val="001B7487"/>
    <w:rsid w:val="001C01D9"/>
    <w:rsid w:val="001C03A0"/>
    <w:rsid w:val="001C1B40"/>
    <w:rsid w:val="001C665B"/>
    <w:rsid w:val="001C6ECA"/>
    <w:rsid w:val="001D11F4"/>
    <w:rsid w:val="001D1AB0"/>
    <w:rsid w:val="001D4748"/>
    <w:rsid w:val="001D4C75"/>
    <w:rsid w:val="001D65FC"/>
    <w:rsid w:val="001E3C53"/>
    <w:rsid w:val="001E69D8"/>
    <w:rsid w:val="001E756F"/>
    <w:rsid w:val="001E7DDD"/>
    <w:rsid w:val="001F4FFA"/>
    <w:rsid w:val="001F6E88"/>
    <w:rsid w:val="001F7393"/>
    <w:rsid w:val="0020039F"/>
    <w:rsid w:val="002015BB"/>
    <w:rsid w:val="00202A19"/>
    <w:rsid w:val="00203A74"/>
    <w:rsid w:val="00207038"/>
    <w:rsid w:val="00207C65"/>
    <w:rsid w:val="00211A8E"/>
    <w:rsid w:val="002120E1"/>
    <w:rsid w:val="002121DC"/>
    <w:rsid w:val="002129B6"/>
    <w:rsid w:val="00212B0D"/>
    <w:rsid w:val="0021461E"/>
    <w:rsid w:val="00216109"/>
    <w:rsid w:val="00216EB7"/>
    <w:rsid w:val="0022001E"/>
    <w:rsid w:val="00221301"/>
    <w:rsid w:val="002254C6"/>
    <w:rsid w:val="00227396"/>
    <w:rsid w:val="00233F75"/>
    <w:rsid w:val="002345F1"/>
    <w:rsid w:val="00236AA3"/>
    <w:rsid w:val="002374CF"/>
    <w:rsid w:val="00240134"/>
    <w:rsid w:val="00241989"/>
    <w:rsid w:val="002444FD"/>
    <w:rsid w:val="0024738D"/>
    <w:rsid w:val="00251136"/>
    <w:rsid w:val="00252128"/>
    <w:rsid w:val="002521B9"/>
    <w:rsid w:val="00255ADA"/>
    <w:rsid w:val="00255EFC"/>
    <w:rsid w:val="002570C0"/>
    <w:rsid w:val="00257B4F"/>
    <w:rsid w:val="0026326B"/>
    <w:rsid w:val="002636ED"/>
    <w:rsid w:val="00263992"/>
    <w:rsid w:val="00266675"/>
    <w:rsid w:val="0027024D"/>
    <w:rsid w:val="002703ED"/>
    <w:rsid w:val="00271C8C"/>
    <w:rsid w:val="0028498F"/>
    <w:rsid w:val="00291D0A"/>
    <w:rsid w:val="002967CE"/>
    <w:rsid w:val="00297E79"/>
    <w:rsid w:val="002A23DB"/>
    <w:rsid w:val="002A3283"/>
    <w:rsid w:val="002A3C02"/>
    <w:rsid w:val="002A715D"/>
    <w:rsid w:val="002B0731"/>
    <w:rsid w:val="002B0A6F"/>
    <w:rsid w:val="002B1E39"/>
    <w:rsid w:val="002B2897"/>
    <w:rsid w:val="002B3F90"/>
    <w:rsid w:val="002B734E"/>
    <w:rsid w:val="002C005D"/>
    <w:rsid w:val="002D042C"/>
    <w:rsid w:val="002D78D7"/>
    <w:rsid w:val="002E0AF3"/>
    <w:rsid w:val="002E2CB1"/>
    <w:rsid w:val="002E328B"/>
    <w:rsid w:val="002E4062"/>
    <w:rsid w:val="002E6B4B"/>
    <w:rsid w:val="002F1B15"/>
    <w:rsid w:val="002F560B"/>
    <w:rsid w:val="002F787A"/>
    <w:rsid w:val="00303227"/>
    <w:rsid w:val="00306B0F"/>
    <w:rsid w:val="003070DB"/>
    <w:rsid w:val="00307829"/>
    <w:rsid w:val="0031090D"/>
    <w:rsid w:val="00313703"/>
    <w:rsid w:val="00314A71"/>
    <w:rsid w:val="00316EB4"/>
    <w:rsid w:val="00321369"/>
    <w:rsid w:val="003216FA"/>
    <w:rsid w:val="003226A5"/>
    <w:rsid w:val="00322721"/>
    <w:rsid w:val="0032443B"/>
    <w:rsid w:val="00326C08"/>
    <w:rsid w:val="0032784C"/>
    <w:rsid w:val="003300C6"/>
    <w:rsid w:val="003300EE"/>
    <w:rsid w:val="00330FC4"/>
    <w:rsid w:val="003354C8"/>
    <w:rsid w:val="00336716"/>
    <w:rsid w:val="003429E1"/>
    <w:rsid w:val="003433FA"/>
    <w:rsid w:val="00346B52"/>
    <w:rsid w:val="00347D55"/>
    <w:rsid w:val="0035106B"/>
    <w:rsid w:val="00354F11"/>
    <w:rsid w:val="003579AD"/>
    <w:rsid w:val="00363398"/>
    <w:rsid w:val="0036414E"/>
    <w:rsid w:val="003651A1"/>
    <w:rsid w:val="00367B8E"/>
    <w:rsid w:val="0037025D"/>
    <w:rsid w:val="00370B3A"/>
    <w:rsid w:val="003738E0"/>
    <w:rsid w:val="00384E7C"/>
    <w:rsid w:val="00390490"/>
    <w:rsid w:val="00394D48"/>
    <w:rsid w:val="00397CB0"/>
    <w:rsid w:val="003A02BF"/>
    <w:rsid w:val="003A0FF2"/>
    <w:rsid w:val="003A32A6"/>
    <w:rsid w:val="003A4DB7"/>
    <w:rsid w:val="003A6A7E"/>
    <w:rsid w:val="003B6EF5"/>
    <w:rsid w:val="003C027D"/>
    <w:rsid w:val="003C14E7"/>
    <w:rsid w:val="003C2180"/>
    <w:rsid w:val="003C3D65"/>
    <w:rsid w:val="003C6641"/>
    <w:rsid w:val="003D034C"/>
    <w:rsid w:val="003D09DE"/>
    <w:rsid w:val="003D2186"/>
    <w:rsid w:val="003D41D4"/>
    <w:rsid w:val="003D516F"/>
    <w:rsid w:val="003E15DF"/>
    <w:rsid w:val="003E1ABC"/>
    <w:rsid w:val="003E2C00"/>
    <w:rsid w:val="003E490A"/>
    <w:rsid w:val="003E4C9C"/>
    <w:rsid w:val="003F0F3E"/>
    <w:rsid w:val="003F4AA9"/>
    <w:rsid w:val="003F5915"/>
    <w:rsid w:val="00403013"/>
    <w:rsid w:val="00414E18"/>
    <w:rsid w:val="00415F60"/>
    <w:rsid w:val="0041705D"/>
    <w:rsid w:val="0042092F"/>
    <w:rsid w:val="00424804"/>
    <w:rsid w:val="00426B8D"/>
    <w:rsid w:val="00427FDE"/>
    <w:rsid w:val="004309FD"/>
    <w:rsid w:val="0043390D"/>
    <w:rsid w:val="00434342"/>
    <w:rsid w:val="00434641"/>
    <w:rsid w:val="00434647"/>
    <w:rsid w:val="00436026"/>
    <w:rsid w:val="00437902"/>
    <w:rsid w:val="00443529"/>
    <w:rsid w:val="004445E7"/>
    <w:rsid w:val="00445A88"/>
    <w:rsid w:val="00445E84"/>
    <w:rsid w:val="00446DA4"/>
    <w:rsid w:val="004476A3"/>
    <w:rsid w:val="00447BA7"/>
    <w:rsid w:val="00450051"/>
    <w:rsid w:val="0045177D"/>
    <w:rsid w:val="00452C8B"/>
    <w:rsid w:val="004557B0"/>
    <w:rsid w:val="00460537"/>
    <w:rsid w:val="00463010"/>
    <w:rsid w:val="00466631"/>
    <w:rsid w:val="00470A5B"/>
    <w:rsid w:val="00477112"/>
    <w:rsid w:val="00480BA9"/>
    <w:rsid w:val="00482844"/>
    <w:rsid w:val="00482AB7"/>
    <w:rsid w:val="004836E9"/>
    <w:rsid w:val="00483D59"/>
    <w:rsid w:val="00494061"/>
    <w:rsid w:val="00494396"/>
    <w:rsid w:val="004A073B"/>
    <w:rsid w:val="004A30DB"/>
    <w:rsid w:val="004B0037"/>
    <w:rsid w:val="004B30A1"/>
    <w:rsid w:val="004B4A5A"/>
    <w:rsid w:val="004C286F"/>
    <w:rsid w:val="004C33F6"/>
    <w:rsid w:val="004C42FC"/>
    <w:rsid w:val="004D1906"/>
    <w:rsid w:val="004D26C5"/>
    <w:rsid w:val="004D491F"/>
    <w:rsid w:val="004D4CE5"/>
    <w:rsid w:val="004E26F0"/>
    <w:rsid w:val="004E4B68"/>
    <w:rsid w:val="004E4E93"/>
    <w:rsid w:val="004F0F52"/>
    <w:rsid w:val="004F136E"/>
    <w:rsid w:val="004F5CFF"/>
    <w:rsid w:val="0050268B"/>
    <w:rsid w:val="00503DB5"/>
    <w:rsid w:val="00506C10"/>
    <w:rsid w:val="00507FA7"/>
    <w:rsid w:val="00510718"/>
    <w:rsid w:val="00515D1A"/>
    <w:rsid w:val="00516CD7"/>
    <w:rsid w:val="00517349"/>
    <w:rsid w:val="005212C2"/>
    <w:rsid w:val="00521E7C"/>
    <w:rsid w:val="00522C34"/>
    <w:rsid w:val="0052319F"/>
    <w:rsid w:val="005249A4"/>
    <w:rsid w:val="00526D9B"/>
    <w:rsid w:val="00535A0F"/>
    <w:rsid w:val="00537547"/>
    <w:rsid w:val="00541B63"/>
    <w:rsid w:val="00542838"/>
    <w:rsid w:val="0054671A"/>
    <w:rsid w:val="005477B1"/>
    <w:rsid w:val="00550AED"/>
    <w:rsid w:val="00551D4E"/>
    <w:rsid w:val="00553783"/>
    <w:rsid w:val="00553CAF"/>
    <w:rsid w:val="00556240"/>
    <w:rsid w:val="00556FBC"/>
    <w:rsid w:val="00561BDA"/>
    <w:rsid w:val="00561EE8"/>
    <w:rsid w:val="00562C92"/>
    <w:rsid w:val="005717CE"/>
    <w:rsid w:val="00572826"/>
    <w:rsid w:val="0057339C"/>
    <w:rsid w:val="005745CC"/>
    <w:rsid w:val="00575FAE"/>
    <w:rsid w:val="00576A9F"/>
    <w:rsid w:val="00580140"/>
    <w:rsid w:val="00584A71"/>
    <w:rsid w:val="00586BFF"/>
    <w:rsid w:val="0059308F"/>
    <w:rsid w:val="005962C4"/>
    <w:rsid w:val="005A3B30"/>
    <w:rsid w:val="005A5D20"/>
    <w:rsid w:val="005B251F"/>
    <w:rsid w:val="005B2A38"/>
    <w:rsid w:val="005B6A58"/>
    <w:rsid w:val="005C22F3"/>
    <w:rsid w:val="005C5F85"/>
    <w:rsid w:val="005C7DD5"/>
    <w:rsid w:val="005D2D57"/>
    <w:rsid w:val="005D3A0A"/>
    <w:rsid w:val="005D7308"/>
    <w:rsid w:val="005E112B"/>
    <w:rsid w:val="005E1D8B"/>
    <w:rsid w:val="005E3F52"/>
    <w:rsid w:val="005E59D5"/>
    <w:rsid w:val="005E6359"/>
    <w:rsid w:val="005F0369"/>
    <w:rsid w:val="005F144A"/>
    <w:rsid w:val="005F1CD4"/>
    <w:rsid w:val="005F1F0E"/>
    <w:rsid w:val="005F36DC"/>
    <w:rsid w:val="005F785C"/>
    <w:rsid w:val="006004BC"/>
    <w:rsid w:val="00601225"/>
    <w:rsid w:val="00605248"/>
    <w:rsid w:val="00612AFF"/>
    <w:rsid w:val="00612FC5"/>
    <w:rsid w:val="00614A60"/>
    <w:rsid w:val="00614DC0"/>
    <w:rsid w:val="00621550"/>
    <w:rsid w:val="00623632"/>
    <w:rsid w:val="006239CC"/>
    <w:rsid w:val="00623D31"/>
    <w:rsid w:val="006243C6"/>
    <w:rsid w:val="0062463E"/>
    <w:rsid w:val="00626C0A"/>
    <w:rsid w:val="006310EB"/>
    <w:rsid w:val="00632B8B"/>
    <w:rsid w:val="00634B10"/>
    <w:rsid w:val="006363E3"/>
    <w:rsid w:val="00636410"/>
    <w:rsid w:val="00640A83"/>
    <w:rsid w:val="00642417"/>
    <w:rsid w:val="00644AC1"/>
    <w:rsid w:val="00650DF4"/>
    <w:rsid w:val="00653A67"/>
    <w:rsid w:val="00655435"/>
    <w:rsid w:val="0065623C"/>
    <w:rsid w:val="006654AF"/>
    <w:rsid w:val="00671337"/>
    <w:rsid w:val="00680D58"/>
    <w:rsid w:val="0068412C"/>
    <w:rsid w:val="00685341"/>
    <w:rsid w:val="006853DD"/>
    <w:rsid w:val="006875C5"/>
    <w:rsid w:val="00690CCA"/>
    <w:rsid w:val="00697C2D"/>
    <w:rsid w:val="006A0F60"/>
    <w:rsid w:val="006A260B"/>
    <w:rsid w:val="006A4F7D"/>
    <w:rsid w:val="006B0B97"/>
    <w:rsid w:val="006B165F"/>
    <w:rsid w:val="006B1BDD"/>
    <w:rsid w:val="006B4813"/>
    <w:rsid w:val="006B6A5F"/>
    <w:rsid w:val="006C0F97"/>
    <w:rsid w:val="006C11B7"/>
    <w:rsid w:val="006C5BC1"/>
    <w:rsid w:val="006C7EE7"/>
    <w:rsid w:val="006D01C5"/>
    <w:rsid w:val="006D1E7E"/>
    <w:rsid w:val="006D4EC3"/>
    <w:rsid w:val="006E2549"/>
    <w:rsid w:val="006E3202"/>
    <w:rsid w:val="006E6822"/>
    <w:rsid w:val="006E7C28"/>
    <w:rsid w:val="006F1ACB"/>
    <w:rsid w:val="006F2FC8"/>
    <w:rsid w:val="006F62B3"/>
    <w:rsid w:val="006F6F3F"/>
    <w:rsid w:val="00700DC1"/>
    <w:rsid w:val="007014F1"/>
    <w:rsid w:val="00702FC0"/>
    <w:rsid w:val="00706260"/>
    <w:rsid w:val="007067F7"/>
    <w:rsid w:val="0070720E"/>
    <w:rsid w:val="00707412"/>
    <w:rsid w:val="00707531"/>
    <w:rsid w:val="007133A9"/>
    <w:rsid w:val="007171DF"/>
    <w:rsid w:val="00721BDE"/>
    <w:rsid w:val="007237A3"/>
    <w:rsid w:val="00723B23"/>
    <w:rsid w:val="00727510"/>
    <w:rsid w:val="00731235"/>
    <w:rsid w:val="007319C9"/>
    <w:rsid w:val="00732B25"/>
    <w:rsid w:val="007343BC"/>
    <w:rsid w:val="00737C32"/>
    <w:rsid w:val="00744209"/>
    <w:rsid w:val="0074512A"/>
    <w:rsid w:val="0075240E"/>
    <w:rsid w:val="0075243C"/>
    <w:rsid w:val="00760C67"/>
    <w:rsid w:val="00767490"/>
    <w:rsid w:val="0076786F"/>
    <w:rsid w:val="00771E82"/>
    <w:rsid w:val="007737A6"/>
    <w:rsid w:val="00773B90"/>
    <w:rsid w:val="00775E7A"/>
    <w:rsid w:val="00776E75"/>
    <w:rsid w:val="007862C2"/>
    <w:rsid w:val="00787FE0"/>
    <w:rsid w:val="00790551"/>
    <w:rsid w:val="0079174C"/>
    <w:rsid w:val="007935F3"/>
    <w:rsid w:val="0079593C"/>
    <w:rsid w:val="007A18B5"/>
    <w:rsid w:val="007A4896"/>
    <w:rsid w:val="007A633A"/>
    <w:rsid w:val="007A683D"/>
    <w:rsid w:val="007A6B50"/>
    <w:rsid w:val="007A6B90"/>
    <w:rsid w:val="007B008A"/>
    <w:rsid w:val="007B522E"/>
    <w:rsid w:val="007B6747"/>
    <w:rsid w:val="007C3D3B"/>
    <w:rsid w:val="007D1567"/>
    <w:rsid w:val="007D7681"/>
    <w:rsid w:val="007D7BCC"/>
    <w:rsid w:val="007D7C0B"/>
    <w:rsid w:val="007E22E7"/>
    <w:rsid w:val="007E2E12"/>
    <w:rsid w:val="007E61D1"/>
    <w:rsid w:val="007F2892"/>
    <w:rsid w:val="007F4B05"/>
    <w:rsid w:val="007F5172"/>
    <w:rsid w:val="00807048"/>
    <w:rsid w:val="00807ADB"/>
    <w:rsid w:val="008120D6"/>
    <w:rsid w:val="008132D2"/>
    <w:rsid w:val="00813637"/>
    <w:rsid w:val="00814FCC"/>
    <w:rsid w:val="0081533B"/>
    <w:rsid w:val="00817496"/>
    <w:rsid w:val="00817AAE"/>
    <w:rsid w:val="008244D1"/>
    <w:rsid w:val="00824A1E"/>
    <w:rsid w:val="00827C45"/>
    <w:rsid w:val="00827C4C"/>
    <w:rsid w:val="00827FA3"/>
    <w:rsid w:val="00830EB8"/>
    <w:rsid w:val="00835A23"/>
    <w:rsid w:val="00835F45"/>
    <w:rsid w:val="0083710E"/>
    <w:rsid w:val="00840853"/>
    <w:rsid w:val="0084215B"/>
    <w:rsid w:val="00842B97"/>
    <w:rsid w:val="00843DD5"/>
    <w:rsid w:val="00852BD7"/>
    <w:rsid w:val="00855FB8"/>
    <w:rsid w:val="0085773B"/>
    <w:rsid w:val="00863884"/>
    <w:rsid w:val="00863FD7"/>
    <w:rsid w:val="00866872"/>
    <w:rsid w:val="0087059B"/>
    <w:rsid w:val="0087510C"/>
    <w:rsid w:val="00876DBD"/>
    <w:rsid w:val="00880E5E"/>
    <w:rsid w:val="00884640"/>
    <w:rsid w:val="00885444"/>
    <w:rsid w:val="0088578D"/>
    <w:rsid w:val="00891C3F"/>
    <w:rsid w:val="00891D1A"/>
    <w:rsid w:val="0089237C"/>
    <w:rsid w:val="008935F6"/>
    <w:rsid w:val="00893DAE"/>
    <w:rsid w:val="008A22E9"/>
    <w:rsid w:val="008A2AF9"/>
    <w:rsid w:val="008A4381"/>
    <w:rsid w:val="008A7906"/>
    <w:rsid w:val="008B1E46"/>
    <w:rsid w:val="008B2962"/>
    <w:rsid w:val="008B440F"/>
    <w:rsid w:val="008B5C9C"/>
    <w:rsid w:val="008B76DA"/>
    <w:rsid w:val="008D5960"/>
    <w:rsid w:val="008D73E9"/>
    <w:rsid w:val="008E2FB5"/>
    <w:rsid w:val="008E3805"/>
    <w:rsid w:val="008E489D"/>
    <w:rsid w:val="008E5771"/>
    <w:rsid w:val="008F1DDF"/>
    <w:rsid w:val="008F2604"/>
    <w:rsid w:val="008F2830"/>
    <w:rsid w:val="009021FE"/>
    <w:rsid w:val="009035AC"/>
    <w:rsid w:val="00904820"/>
    <w:rsid w:val="00904A04"/>
    <w:rsid w:val="00906480"/>
    <w:rsid w:val="009069BA"/>
    <w:rsid w:val="00906E67"/>
    <w:rsid w:val="00906EFC"/>
    <w:rsid w:val="00907E27"/>
    <w:rsid w:val="00910E54"/>
    <w:rsid w:val="009164B3"/>
    <w:rsid w:val="009168D9"/>
    <w:rsid w:val="00916F97"/>
    <w:rsid w:val="0091771A"/>
    <w:rsid w:val="009251C5"/>
    <w:rsid w:val="009257B9"/>
    <w:rsid w:val="009273F2"/>
    <w:rsid w:val="0092769F"/>
    <w:rsid w:val="00935310"/>
    <w:rsid w:val="00940EC0"/>
    <w:rsid w:val="0094114F"/>
    <w:rsid w:val="00942369"/>
    <w:rsid w:val="0094278C"/>
    <w:rsid w:val="009431AC"/>
    <w:rsid w:val="00944128"/>
    <w:rsid w:val="00946E2D"/>
    <w:rsid w:val="00947BCD"/>
    <w:rsid w:val="00953456"/>
    <w:rsid w:val="00961823"/>
    <w:rsid w:val="00964C19"/>
    <w:rsid w:val="00965B2F"/>
    <w:rsid w:val="009662BC"/>
    <w:rsid w:val="009667DB"/>
    <w:rsid w:val="00966EF3"/>
    <w:rsid w:val="009676AA"/>
    <w:rsid w:val="0097044A"/>
    <w:rsid w:val="009730E1"/>
    <w:rsid w:val="00973A95"/>
    <w:rsid w:val="009749E4"/>
    <w:rsid w:val="00982C42"/>
    <w:rsid w:val="00983E26"/>
    <w:rsid w:val="0098423E"/>
    <w:rsid w:val="0099031D"/>
    <w:rsid w:val="00990D83"/>
    <w:rsid w:val="009916DD"/>
    <w:rsid w:val="00991A0A"/>
    <w:rsid w:val="009928D1"/>
    <w:rsid w:val="00992DFA"/>
    <w:rsid w:val="0099546F"/>
    <w:rsid w:val="00996F31"/>
    <w:rsid w:val="0099704C"/>
    <w:rsid w:val="009979FD"/>
    <w:rsid w:val="009A1B9F"/>
    <w:rsid w:val="009A262B"/>
    <w:rsid w:val="009B2F06"/>
    <w:rsid w:val="009B3F19"/>
    <w:rsid w:val="009B5ED8"/>
    <w:rsid w:val="009B7BA3"/>
    <w:rsid w:val="009C613A"/>
    <w:rsid w:val="009C7259"/>
    <w:rsid w:val="009C795E"/>
    <w:rsid w:val="009D5489"/>
    <w:rsid w:val="009D60C2"/>
    <w:rsid w:val="009D6402"/>
    <w:rsid w:val="009D7B1E"/>
    <w:rsid w:val="009E66AF"/>
    <w:rsid w:val="009F0956"/>
    <w:rsid w:val="009F2BFC"/>
    <w:rsid w:val="009F4AFF"/>
    <w:rsid w:val="009F5AE8"/>
    <w:rsid w:val="009F72AD"/>
    <w:rsid w:val="00A02ADE"/>
    <w:rsid w:val="00A0428C"/>
    <w:rsid w:val="00A12466"/>
    <w:rsid w:val="00A12EDC"/>
    <w:rsid w:val="00A20D61"/>
    <w:rsid w:val="00A214F2"/>
    <w:rsid w:val="00A23584"/>
    <w:rsid w:val="00A23E11"/>
    <w:rsid w:val="00A24CF4"/>
    <w:rsid w:val="00A30A91"/>
    <w:rsid w:val="00A30AEF"/>
    <w:rsid w:val="00A41976"/>
    <w:rsid w:val="00A428A5"/>
    <w:rsid w:val="00A43E09"/>
    <w:rsid w:val="00A44B42"/>
    <w:rsid w:val="00A44C13"/>
    <w:rsid w:val="00A455C6"/>
    <w:rsid w:val="00A4791D"/>
    <w:rsid w:val="00A52BBA"/>
    <w:rsid w:val="00A54B3A"/>
    <w:rsid w:val="00A55B4C"/>
    <w:rsid w:val="00A56939"/>
    <w:rsid w:val="00A57FAB"/>
    <w:rsid w:val="00A6138D"/>
    <w:rsid w:val="00A61AC1"/>
    <w:rsid w:val="00A62E6B"/>
    <w:rsid w:val="00A63261"/>
    <w:rsid w:val="00A632E6"/>
    <w:rsid w:val="00A63C24"/>
    <w:rsid w:val="00A66FE3"/>
    <w:rsid w:val="00A71B75"/>
    <w:rsid w:val="00A73275"/>
    <w:rsid w:val="00A73AA3"/>
    <w:rsid w:val="00A73C7A"/>
    <w:rsid w:val="00A75066"/>
    <w:rsid w:val="00A75F4B"/>
    <w:rsid w:val="00A77BAE"/>
    <w:rsid w:val="00A82D03"/>
    <w:rsid w:val="00A91BF7"/>
    <w:rsid w:val="00A9419B"/>
    <w:rsid w:val="00A95415"/>
    <w:rsid w:val="00A970EF"/>
    <w:rsid w:val="00AA07F7"/>
    <w:rsid w:val="00AA1C81"/>
    <w:rsid w:val="00AA3393"/>
    <w:rsid w:val="00AB0302"/>
    <w:rsid w:val="00AB40B8"/>
    <w:rsid w:val="00AB4A53"/>
    <w:rsid w:val="00AB6411"/>
    <w:rsid w:val="00AB6412"/>
    <w:rsid w:val="00AB7BF3"/>
    <w:rsid w:val="00AC0BB8"/>
    <w:rsid w:val="00AC3729"/>
    <w:rsid w:val="00AC3E85"/>
    <w:rsid w:val="00AC3F0D"/>
    <w:rsid w:val="00AC486D"/>
    <w:rsid w:val="00AC4D4E"/>
    <w:rsid w:val="00AC5321"/>
    <w:rsid w:val="00AD0386"/>
    <w:rsid w:val="00AD0A60"/>
    <w:rsid w:val="00AD40EC"/>
    <w:rsid w:val="00AD76EC"/>
    <w:rsid w:val="00AD7EFA"/>
    <w:rsid w:val="00AE3136"/>
    <w:rsid w:val="00AE5163"/>
    <w:rsid w:val="00AE55DC"/>
    <w:rsid w:val="00AF220B"/>
    <w:rsid w:val="00AF2ADD"/>
    <w:rsid w:val="00AF5EB2"/>
    <w:rsid w:val="00B011EE"/>
    <w:rsid w:val="00B018FB"/>
    <w:rsid w:val="00B05E15"/>
    <w:rsid w:val="00B122D1"/>
    <w:rsid w:val="00B13357"/>
    <w:rsid w:val="00B2007F"/>
    <w:rsid w:val="00B238C8"/>
    <w:rsid w:val="00B243DE"/>
    <w:rsid w:val="00B253EC"/>
    <w:rsid w:val="00B27E55"/>
    <w:rsid w:val="00B30F7F"/>
    <w:rsid w:val="00B3186F"/>
    <w:rsid w:val="00B466BD"/>
    <w:rsid w:val="00B50051"/>
    <w:rsid w:val="00B50900"/>
    <w:rsid w:val="00B50AD2"/>
    <w:rsid w:val="00B5278E"/>
    <w:rsid w:val="00B52A1D"/>
    <w:rsid w:val="00B54097"/>
    <w:rsid w:val="00B54C24"/>
    <w:rsid w:val="00B56BA2"/>
    <w:rsid w:val="00B57B8A"/>
    <w:rsid w:val="00B67AD7"/>
    <w:rsid w:val="00B75543"/>
    <w:rsid w:val="00B76E05"/>
    <w:rsid w:val="00B80536"/>
    <w:rsid w:val="00B8457B"/>
    <w:rsid w:val="00B849AD"/>
    <w:rsid w:val="00B84D00"/>
    <w:rsid w:val="00B87940"/>
    <w:rsid w:val="00B919BB"/>
    <w:rsid w:val="00B9202C"/>
    <w:rsid w:val="00B949D7"/>
    <w:rsid w:val="00B95BF7"/>
    <w:rsid w:val="00B95CB7"/>
    <w:rsid w:val="00B97136"/>
    <w:rsid w:val="00B972D3"/>
    <w:rsid w:val="00BA05F6"/>
    <w:rsid w:val="00BA3C31"/>
    <w:rsid w:val="00BA56EA"/>
    <w:rsid w:val="00BA5A1E"/>
    <w:rsid w:val="00BA6484"/>
    <w:rsid w:val="00BA6D4C"/>
    <w:rsid w:val="00BA75F3"/>
    <w:rsid w:val="00BB3642"/>
    <w:rsid w:val="00BB3849"/>
    <w:rsid w:val="00BB3E65"/>
    <w:rsid w:val="00BB5969"/>
    <w:rsid w:val="00BC15DC"/>
    <w:rsid w:val="00BC1700"/>
    <w:rsid w:val="00BC32A5"/>
    <w:rsid w:val="00BC4407"/>
    <w:rsid w:val="00BC5BF2"/>
    <w:rsid w:val="00BD18BD"/>
    <w:rsid w:val="00BD577F"/>
    <w:rsid w:val="00BD7C0E"/>
    <w:rsid w:val="00BE00D3"/>
    <w:rsid w:val="00BE0352"/>
    <w:rsid w:val="00BE0DED"/>
    <w:rsid w:val="00BE71D3"/>
    <w:rsid w:val="00BF0229"/>
    <w:rsid w:val="00BF53AE"/>
    <w:rsid w:val="00C01ECC"/>
    <w:rsid w:val="00C049EB"/>
    <w:rsid w:val="00C06829"/>
    <w:rsid w:val="00C100AD"/>
    <w:rsid w:val="00C16C1B"/>
    <w:rsid w:val="00C21807"/>
    <w:rsid w:val="00C21D6F"/>
    <w:rsid w:val="00C245EC"/>
    <w:rsid w:val="00C251CE"/>
    <w:rsid w:val="00C26A7F"/>
    <w:rsid w:val="00C32307"/>
    <w:rsid w:val="00C33BE1"/>
    <w:rsid w:val="00C351E4"/>
    <w:rsid w:val="00C35DF4"/>
    <w:rsid w:val="00C421B6"/>
    <w:rsid w:val="00C47520"/>
    <w:rsid w:val="00C5022C"/>
    <w:rsid w:val="00C508C1"/>
    <w:rsid w:val="00C517D6"/>
    <w:rsid w:val="00C51FD5"/>
    <w:rsid w:val="00C52980"/>
    <w:rsid w:val="00C54028"/>
    <w:rsid w:val="00C54267"/>
    <w:rsid w:val="00C573F3"/>
    <w:rsid w:val="00C629AA"/>
    <w:rsid w:val="00C706B6"/>
    <w:rsid w:val="00C716D0"/>
    <w:rsid w:val="00C71858"/>
    <w:rsid w:val="00C72D09"/>
    <w:rsid w:val="00C72F9C"/>
    <w:rsid w:val="00C73854"/>
    <w:rsid w:val="00C82936"/>
    <w:rsid w:val="00C8585D"/>
    <w:rsid w:val="00C865EB"/>
    <w:rsid w:val="00C8778C"/>
    <w:rsid w:val="00C97461"/>
    <w:rsid w:val="00CA17D6"/>
    <w:rsid w:val="00CA50F2"/>
    <w:rsid w:val="00CA55E3"/>
    <w:rsid w:val="00CA77DC"/>
    <w:rsid w:val="00CB0EF8"/>
    <w:rsid w:val="00CB1E84"/>
    <w:rsid w:val="00CB3D74"/>
    <w:rsid w:val="00CB41D2"/>
    <w:rsid w:val="00CB48DC"/>
    <w:rsid w:val="00CB5F3D"/>
    <w:rsid w:val="00CB739A"/>
    <w:rsid w:val="00CC5F99"/>
    <w:rsid w:val="00CC6BB2"/>
    <w:rsid w:val="00CD23C8"/>
    <w:rsid w:val="00CD3645"/>
    <w:rsid w:val="00CD37C0"/>
    <w:rsid w:val="00CD4105"/>
    <w:rsid w:val="00CD4AFD"/>
    <w:rsid w:val="00CD4C91"/>
    <w:rsid w:val="00CD7CB2"/>
    <w:rsid w:val="00CE2740"/>
    <w:rsid w:val="00CE4310"/>
    <w:rsid w:val="00CE4D93"/>
    <w:rsid w:val="00CF14CB"/>
    <w:rsid w:val="00CF1560"/>
    <w:rsid w:val="00CF238F"/>
    <w:rsid w:val="00CF2574"/>
    <w:rsid w:val="00CF2763"/>
    <w:rsid w:val="00CF27A1"/>
    <w:rsid w:val="00CF2DF2"/>
    <w:rsid w:val="00CF3B20"/>
    <w:rsid w:val="00CF3CD2"/>
    <w:rsid w:val="00CF4C03"/>
    <w:rsid w:val="00D000EC"/>
    <w:rsid w:val="00D01A9B"/>
    <w:rsid w:val="00D03641"/>
    <w:rsid w:val="00D05321"/>
    <w:rsid w:val="00D112DC"/>
    <w:rsid w:val="00D12B16"/>
    <w:rsid w:val="00D13549"/>
    <w:rsid w:val="00D140EF"/>
    <w:rsid w:val="00D14C75"/>
    <w:rsid w:val="00D15D4B"/>
    <w:rsid w:val="00D2353A"/>
    <w:rsid w:val="00D255E0"/>
    <w:rsid w:val="00D26FD5"/>
    <w:rsid w:val="00D316C7"/>
    <w:rsid w:val="00D3319D"/>
    <w:rsid w:val="00D34749"/>
    <w:rsid w:val="00D35E79"/>
    <w:rsid w:val="00D415A0"/>
    <w:rsid w:val="00D42338"/>
    <w:rsid w:val="00D45001"/>
    <w:rsid w:val="00D453B3"/>
    <w:rsid w:val="00D457E7"/>
    <w:rsid w:val="00D4625F"/>
    <w:rsid w:val="00D50478"/>
    <w:rsid w:val="00D52173"/>
    <w:rsid w:val="00D53546"/>
    <w:rsid w:val="00D54975"/>
    <w:rsid w:val="00D557CC"/>
    <w:rsid w:val="00D57917"/>
    <w:rsid w:val="00D617C9"/>
    <w:rsid w:val="00D67069"/>
    <w:rsid w:val="00D67157"/>
    <w:rsid w:val="00D7091B"/>
    <w:rsid w:val="00D7096C"/>
    <w:rsid w:val="00D73B4C"/>
    <w:rsid w:val="00D7441E"/>
    <w:rsid w:val="00D75B9A"/>
    <w:rsid w:val="00D7645D"/>
    <w:rsid w:val="00D773C7"/>
    <w:rsid w:val="00D805D4"/>
    <w:rsid w:val="00D868C4"/>
    <w:rsid w:val="00D86C20"/>
    <w:rsid w:val="00D8796A"/>
    <w:rsid w:val="00D90F59"/>
    <w:rsid w:val="00D92218"/>
    <w:rsid w:val="00D93FEF"/>
    <w:rsid w:val="00D9692A"/>
    <w:rsid w:val="00DA0EBD"/>
    <w:rsid w:val="00DA1E5D"/>
    <w:rsid w:val="00DA4A29"/>
    <w:rsid w:val="00DA51BA"/>
    <w:rsid w:val="00DA6C14"/>
    <w:rsid w:val="00DB3650"/>
    <w:rsid w:val="00DB4C3D"/>
    <w:rsid w:val="00DC09C7"/>
    <w:rsid w:val="00DC103C"/>
    <w:rsid w:val="00DC1A76"/>
    <w:rsid w:val="00DC223C"/>
    <w:rsid w:val="00DD4C4F"/>
    <w:rsid w:val="00DD5BDA"/>
    <w:rsid w:val="00DD75F5"/>
    <w:rsid w:val="00DE25B3"/>
    <w:rsid w:val="00DE3B1C"/>
    <w:rsid w:val="00DE40E4"/>
    <w:rsid w:val="00DE44FF"/>
    <w:rsid w:val="00DE4D28"/>
    <w:rsid w:val="00DE6776"/>
    <w:rsid w:val="00E01326"/>
    <w:rsid w:val="00E02B85"/>
    <w:rsid w:val="00E04E6B"/>
    <w:rsid w:val="00E14F06"/>
    <w:rsid w:val="00E15816"/>
    <w:rsid w:val="00E168B8"/>
    <w:rsid w:val="00E25B30"/>
    <w:rsid w:val="00E26587"/>
    <w:rsid w:val="00E3004F"/>
    <w:rsid w:val="00E3013C"/>
    <w:rsid w:val="00E3047D"/>
    <w:rsid w:val="00E310A1"/>
    <w:rsid w:val="00E32827"/>
    <w:rsid w:val="00E36E25"/>
    <w:rsid w:val="00E41237"/>
    <w:rsid w:val="00E46283"/>
    <w:rsid w:val="00E47B16"/>
    <w:rsid w:val="00E51D6C"/>
    <w:rsid w:val="00E51FCD"/>
    <w:rsid w:val="00E55CA7"/>
    <w:rsid w:val="00E55E19"/>
    <w:rsid w:val="00E62188"/>
    <w:rsid w:val="00E63017"/>
    <w:rsid w:val="00E64F68"/>
    <w:rsid w:val="00E6513C"/>
    <w:rsid w:val="00E716D6"/>
    <w:rsid w:val="00E71735"/>
    <w:rsid w:val="00E719D7"/>
    <w:rsid w:val="00E75498"/>
    <w:rsid w:val="00E75990"/>
    <w:rsid w:val="00E761A1"/>
    <w:rsid w:val="00E77958"/>
    <w:rsid w:val="00E81B9F"/>
    <w:rsid w:val="00E837A1"/>
    <w:rsid w:val="00E83889"/>
    <w:rsid w:val="00E83AB4"/>
    <w:rsid w:val="00E83AF9"/>
    <w:rsid w:val="00E8533C"/>
    <w:rsid w:val="00E863AF"/>
    <w:rsid w:val="00E86802"/>
    <w:rsid w:val="00E86ED2"/>
    <w:rsid w:val="00E8704A"/>
    <w:rsid w:val="00E90175"/>
    <w:rsid w:val="00E902A4"/>
    <w:rsid w:val="00E902A6"/>
    <w:rsid w:val="00E904A1"/>
    <w:rsid w:val="00E90C61"/>
    <w:rsid w:val="00E95114"/>
    <w:rsid w:val="00EB54DE"/>
    <w:rsid w:val="00EB6A49"/>
    <w:rsid w:val="00EC166C"/>
    <w:rsid w:val="00EC1DA3"/>
    <w:rsid w:val="00EC4AC3"/>
    <w:rsid w:val="00EC4E9A"/>
    <w:rsid w:val="00EC54B4"/>
    <w:rsid w:val="00EC692D"/>
    <w:rsid w:val="00ED1766"/>
    <w:rsid w:val="00ED46D0"/>
    <w:rsid w:val="00ED4D98"/>
    <w:rsid w:val="00ED606E"/>
    <w:rsid w:val="00ED661A"/>
    <w:rsid w:val="00EE015A"/>
    <w:rsid w:val="00EE50CF"/>
    <w:rsid w:val="00EE7270"/>
    <w:rsid w:val="00EF0057"/>
    <w:rsid w:val="00F0380E"/>
    <w:rsid w:val="00F06180"/>
    <w:rsid w:val="00F12345"/>
    <w:rsid w:val="00F1277D"/>
    <w:rsid w:val="00F148EA"/>
    <w:rsid w:val="00F17F08"/>
    <w:rsid w:val="00F21DB9"/>
    <w:rsid w:val="00F23A01"/>
    <w:rsid w:val="00F241B8"/>
    <w:rsid w:val="00F24508"/>
    <w:rsid w:val="00F26748"/>
    <w:rsid w:val="00F269E0"/>
    <w:rsid w:val="00F26FBC"/>
    <w:rsid w:val="00F308BA"/>
    <w:rsid w:val="00F32C53"/>
    <w:rsid w:val="00F40FC2"/>
    <w:rsid w:val="00F42037"/>
    <w:rsid w:val="00F4228A"/>
    <w:rsid w:val="00F43258"/>
    <w:rsid w:val="00F45310"/>
    <w:rsid w:val="00F45DFE"/>
    <w:rsid w:val="00F51B6E"/>
    <w:rsid w:val="00F53A08"/>
    <w:rsid w:val="00F60727"/>
    <w:rsid w:val="00F62BEB"/>
    <w:rsid w:val="00F63291"/>
    <w:rsid w:val="00F6393F"/>
    <w:rsid w:val="00F65D0B"/>
    <w:rsid w:val="00F67E3B"/>
    <w:rsid w:val="00F75689"/>
    <w:rsid w:val="00F7573E"/>
    <w:rsid w:val="00F80856"/>
    <w:rsid w:val="00F815AE"/>
    <w:rsid w:val="00F81882"/>
    <w:rsid w:val="00F839A4"/>
    <w:rsid w:val="00F84AE1"/>
    <w:rsid w:val="00F85D93"/>
    <w:rsid w:val="00F93F50"/>
    <w:rsid w:val="00F95AC4"/>
    <w:rsid w:val="00FA116C"/>
    <w:rsid w:val="00FA2851"/>
    <w:rsid w:val="00FA2CBE"/>
    <w:rsid w:val="00FB0145"/>
    <w:rsid w:val="00FB0D76"/>
    <w:rsid w:val="00FB1DE0"/>
    <w:rsid w:val="00FB2B7F"/>
    <w:rsid w:val="00FB30E8"/>
    <w:rsid w:val="00FB6FDE"/>
    <w:rsid w:val="00FB7E82"/>
    <w:rsid w:val="00FC1AB5"/>
    <w:rsid w:val="00FC3052"/>
    <w:rsid w:val="00FC3533"/>
    <w:rsid w:val="00FC5AC5"/>
    <w:rsid w:val="00FC5FE4"/>
    <w:rsid w:val="00FC6E32"/>
    <w:rsid w:val="00FD14A7"/>
    <w:rsid w:val="00FE076B"/>
    <w:rsid w:val="00FE0947"/>
    <w:rsid w:val="00FE31E8"/>
    <w:rsid w:val="00FE4C1F"/>
    <w:rsid w:val="00FE5A31"/>
    <w:rsid w:val="00FE6AA7"/>
    <w:rsid w:val="00FF0BA8"/>
    <w:rsid w:val="00FF1086"/>
    <w:rsid w:val="00FF1FF8"/>
    <w:rsid w:val="00FF2276"/>
    <w:rsid w:val="00FF2C8D"/>
    <w:rsid w:val="00FF4411"/>
    <w:rsid w:val="00FF5DB0"/>
    <w:rsid w:val="00FF658A"/>
    <w:rsid w:val="00FF7B05"/>
    <w:rsid w:val="00FF7DDE"/>
    <w:rsid w:val="016B3CA6"/>
    <w:rsid w:val="01CD7511"/>
    <w:rsid w:val="021475F2"/>
    <w:rsid w:val="022E6D4C"/>
    <w:rsid w:val="02317836"/>
    <w:rsid w:val="02430B2B"/>
    <w:rsid w:val="02E836CB"/>
    <w:rsid w:val="03386882"/>
    <w:rsid w:val="03C93DE4"/>
    <w:rsid w:val="03CF276F"/>
    <w:rsid w:val="03FE7515"/>
    <w:rsid w:val="04104985"/>
    <w:rsid w:val="05052E25"/>
    <w:rsid w:val="062126EF"/>
    <w:rsid w:val="0662250D"/>
    <w:rsid w:val="069756C9"/>
    <w:rsid w:val="06EA41D2"/>
    <w:rsid w:val="06F82B78"/>
    <w:rsid w:val="072E42E3"/>
    <w:rsid w:val="07D729CE"/>
    <w:rsid w:val="08404482"/>
    <w:rsid w:val="0968446C"/>
    <w:rsid w:val="09880AD8"/>
    <w:rsid w:val="0A1428E8"/>
    <w:rsid w:val="0A1C346E"/>
    <w:rsid w:val="0AA5328F"/>
    <w:rsid w:val="0B134589"/>
    <w:rsid w:val="0B7E48FD"/>
    <w:rsid w:val="0B9656CA"/>
    <w:rsid w:val="0BFB0153"/>
    <w:rsid w:val="0CA00E3D"/>
    <w:rsid w:val="0CFC2EE8"/>
    <w:rsid w:val="0D417D41"/>
    <w:rsid w:val="0E2F068D"/>
    <w:rsid w:val="0E545AFA"/>
    <w:rsid w:val="0F4628FA"/>
    <w:rsid w:val="0F594D76"/>
    <w:rsid w:val="0F9B2B5E"/>
    <w:rsid w:val="0FB34829"/>
    <w:rsid w:val="0FD13773"/>
    <w:rsid w:val="0FF24AF1"/>
    <w:rsid w:val="105B51DC"/>
    <w:rsid w:val="10B02E63"/>
    <w:rsid w:val="10C14D02"/>
    <w:rsid w:val="10E20B73"/>
    <w:rsid w:val="11BA57C9"/>
    <w:rsid w:val="11C22947"/>
    <w:rsid w:val="11C96F3F"/>
    <w:rsid w:val="1308440F"/>
    <w:rsid w:val="13404493"/>
    <w:rsid w:val="135607B7"/>
    <w:rsid w:val="13B6593C"/>
    <w:rsid w:val="13BB5EEE"/>
    <w:rsid w:val="14537884"/>
    <w:rsid w:val="14593BBF"/>
    <w:rsid w:val="14B538EB"/>
    <w:rsid w:val="14D56C28"/>
    <w:rsid w:val="151C338A"/>
    <w:rsid w:val="1565002B"/>
    <w:rsid w:val="15E45DCF"/>
    <w:rsid w:val="16044F20"/>
    <w:rsid w:val="164973BC"/>
    <w:rsid w:val="16D229E9"/>
    <w:rsid w:val="173D66F2"/>
    <w:rsid w:val="17430389"/>
    <w:rsid w:val="175C0959"/>
    <w:rsid w:val="177941D0"/>
    <w:rsid w:val="17DC532F"/>
    <w:rsid w:val="17EF566D"/>
    <w:rsid w:val="18800267"/>
    <w:rsid w:val="18AF60A0"/>
    <w:rsid w:val="19201D08"/>
    <w:rsid w:val="19731B79"/>
    <w:rsid w:val="198122A9"/>
    <w:rsid w:val="1A024AC4"/>
    <w:rsid w:val="1AA57B5F"/>
    <w:rsid w:val="1B260840"/>
    <w:rsid w:val="1B391F95"/>
    <w:rsid w:val="1B8E24F5"/>
    <w:rsid w:val="1BD82632"/>
    <w:rsid w:val="1BE761D2"/>
    <w:rsid w:val="1C2407D2"/>
    <w:rsid w:val="1C392717"/>
    <w:rsid w:val="1D314742"/>
    <w:rsid w:val="1DB73C31"/>
    <w:rsid w:val="1E5006DD"/>
    <w:rsid w:val="1E626810"/>
    <w:rsid w:val="1E7C1444"/>
    <w:rsid w:val="1EC82563"/>
    <w:rsid w:val="1EE44777"/>
    <w:rsid w:val="1EE94D63"/>
    <w:rsid w:val="1F3A1F0D"/>
    <w:rsid w:val="1F515A41"/>
    <w:rsid w:val="208E2D86"/>
    <w:rsid w:val="20A41BDD"/>
    <w:rsid w:val="21354379"/>
    <w:rsid w:val="21432F64"/>
    <w:rsid w:val="216A370F"/>
    <w:rsid w:val="21D218F6"/>
    <w:rsid w:val="21EE38EF"/>
    <w:rsid w:val="223B760E"/>
    <w:rsid w:val="224A72AF"/>
    <w:rsid w:val="22547760"/>
    <w:rsid w:val="22723839"/>
    <w:rsid w:val="230B6C59"/>
    <w:rsid w:val="23C823BC"/>
    <w:rsid w:val="24057464"/>
    <w:rsid w:val="24A42D4D"/>
    <w:rsid w:val="24D34D10"/>
    <w:rsid w:val="24F46692"/>
    <w:rsid w:val="255559E6"/>
    <w:rsid w:val="25D57113"/>
    <w:rsid w:val="26D60601"/>
    <w:rsid w:val="26E51EF5"/>
    <w:rsid w:val="26FE01DA"/>
    <w:rsid w:val="28012834"/>
    <w:rsid w:val="28017784"/>
    <w:rsid w:val="287F157E"/>
    <w:rsid w:val="28D41922"/>
    <w:rsid w:val="28DD78F7"/>
    <w:rsid w:val="299D5461"/>
    <w:rsid w:val="29CC726F"/>
    <w:rsid w:val="29D5537D"/>
    <w:rsid w:val="29F2011D"/>
    <w:rsid w:val="2AD02892"/>
    <w:rsid w:val="2AED414D"/>
    <w:rsid w:val="2B7A199A"/>
    <w:rsid w:val="2B812B85"/>
    <w:rsid w:val="2BB97180"/>
    <w:rsid w:val="2C5300D5"/>
    <w:rsid w:val="2D2864D4"/>
    <w:rsid w:val="2D6405B3"/>
    <w:rsid w:val="2D88637B"/>
    <w:rsid w:val="2DAA40C0"/>
    <w:rsid w:val="2DD32383"/>
    <w:rsid w:val="2DE50909"/>
    <w:rsid w:val="2E917FC7"/>
    <w:rsid w:val="2EB1759E"/>
    <w:rsid w:val="2EE72320"/>
    <w:rsid w:val="2EE8455C"/>
    <w:rsid w:val="2FC414F3"/>
    <w:rsid w:val="2FE60929"/>
    <w:rsid w:val="2FF058D0"/>
    <w:rsid w:val="30D70117"/>
    <w:rsid w:val="30E42F09"/>
    <w:rsid w:val="31274B61"/>
    <w:rsid w:val="312E32CE"/>
    <w:rsid w:val="314B29C9"/>
    <w:rsid w:val="31922776"/>
    <w:rsid w:val="31B441AF"/>
    <w:rsid w:val="32180206"/>
    <w:rsid w:val="32A81084"/>
    <w:rsid w:val="32D70991"/>
    <w:rsid w:val="331B3093"/>
    <w:rsid w:val="335F7FD0"/>
    <w:rsid w:val="33B2679E"/>
    <w:rsid w:val="33DC14FA"/>
    <w:rsid w:val="345E69FE"/>
    <w:rsid w:val="34F34C56"/>
    <w:rsid w:val="35727A7E"/>
    <w:rsid w:val="357A5788"/>
    <w:rsid w:val="360308BC"/>
    <w:rsid w:val="36147632"/>
    <w:rsid w:val="36530971"/>
    <w:rsid w:val="36561BAE"/>
    <w:rsid w:val="36610C56"/>
    <w:rsid w:val="366B24CA"/>
    <w:rsid w:val="37133678"/>
    <w:rsid w:val="376916D4"/>
    <w:rsid w:val="376E6E4C"/>
    <w:rsid w:val="38095396"/>
    <w:rsid w:val="385666E5"/>
    <w:rsid w:val="38DB70E7"/>
    <w:rsid w:val="3AD16F1E"/>
    <w:rsid w:val="3B192EFF"/>
    <w:rsid w:val="3BCE25E6"/>
    <w:rsid w:val="3C1B106D"/>
    <w:rsid w:val="3CEA2ACF"/>
    <w:rsid w:val="3D0C77C5"/>
    <w:rsid w:val="3D48523F"/>
    <w:rsid w:val="3D8B06B4"/>
    <w:rsid w:val="3D994F8E"/>
    <w:rsid w:val="3DC46A40"/>
    <w:rsid w:val="3F3618F0"/>
    <w:rsid w:val="3FC14E74"/>
    <w:rsid w:val="40275E65"/>
    <w:rsid w:val="404A6865"/>
    <w:rsid w:val="40731D0B"/>
    <w:rsid w:val="40BD25B1"/>
    <w:rsid w:val="41540A99"/>
    <w:rsid w:val="419C50F0"/>
    <w:rsid w:val="41BC1F10"/>
    <w:rsid w:val="424B3AFB"/>
    <w:rsid w:val="42E250CC"/>
    <w:rsid w:val="43765341"/>
    <w:rsid w:val="438D6C40"/>
    <w:rsid w:val="440A14F3"/>
    <w:rsid w:val="45E60474"/>
    <w:rsid w:val="46472A10"/>
    <w:rsid w:val="46886E13"/>
    <w:rsid w:val="46C1077C"/>
    <w:rsid w:val="46CE0949"/>
    <w:rsid w:val="476756F9"/>
    <w:rsid w:val="47756B56"/>
    <w:rsid w:val="478F3EA7"/>
    <w:rsid w:val="47AD3F78"/>
    <w:rsid w:val="47F866B8"/>
    <w:rsid w:val="482B5C12"/>
    <w:rsid w:val="492C3528"/>
    <w:rsid w:val="496D4F80"/>
    <w:rsid w:val="49B4651F"/>
    <w:rsid w:val="49D066E0"/>
    <w:rsid w:val="49D639C4"/>
    <w:rsid w:val="49E329B9"/>
    <w:rsid w:val="4A9C1DE8"/>
    <w:rsid w:val="4AED1B3A"/>
    <w:rsid w:val="4CE6400E"/>
    <w:rsid w:val="4CF906E8"/>
    <w:rsid w:val="4D5670A7"/>
    <w:rsid w:val="4D5D1F52"/>
    <w:rsid w:val="4DB646A7"/>
    <w:rsid w:val="4DBC63C0"/>
    <w:rsid w:val="4E540763"/>
    <w:rsid w:val="4E602E73"/>
    <w:rsid w:val="4E72442D"/>
    <w:rsid w:val="4EB0364A"/>
    <w:rsid w:val="4F0A0A7E"/>
    <w:rsid w:val="4F5D7111"/>
    <w:rsid w:val="4F8E36B5"/>
    <w:rsid w:val="4FA45F82"/>
    <w:rsid w:val="4FC20AA7"/>
    <w:rsid w:val="4FE80B78"/>
    <w:rsid w:val="4FF026F6"/>
    <w:rsid w:val="505F1EFD"/>
    <w:rsid w:val="50B70587"/>
    <w:rsid w:val="50F2027E"/>
    <w:rsid w:val="513D1102"/>
    <w:rsid w:val="516E3547"/>
    <w:rsid w:val="519A03E7"/>
    <w:rsid w:val="51FA1CF5"/>
    <w:rsid w:val="521024B8"/>
    <w:rsid w:val="523978C1"/>
    <w:rsid w:val="524063AF"/>
    <w:rsid w:val="528F638E"/>
    <w:rsid w:val="52A6632E"/>
    <w:rsid w:val="52DD0A68"/>
    <w:rsid w:val="52EC7E76"/>
    <w:rsid w:val="5345588D"/>
    <w:rsid w:val="53776600"/>
    <w:rsid w:val="53B034DF"/>
    <w:rsid w:val="54DE0F4F"/>
    <w:rsid w:val="54E53259"/>
    <w:rsid w:val="54E97D97"/>
    <w:rsid w:val="55B769EE"/>
    <w:rsid w:val="560B1770"/>
    <w:rsid w:val="563D07A6"/>
    <w:rsid w:val="568527A9"/>
    <w:rsid w:val="57787D9B"/>
    <w:rsid w:val="577C1E80"/>
    <w:rsid w:val="579E6879"/>
    <w:rsid w:val="588C0AAD"/>
    <w:rsid w:val="58AA3B72"/>
    <w:rsid w:val="58F05AD9"/>
    <w:rsid w:val="59036554"/>
    <w:rsid w:val="59200143"/>
    <w:rsid w:val="59E263A1"/>
    <w:rsid w:val="59E52F63"/>
    <w:rsid w:val="5A812E59"/>
    <w:rsid w:val="5A995DAB"/>
    <w:rsid w:val="5ABA7460"/>
    <w:rsid w:val="5AF779F8"/>
    <w:rsid w:val="5AF96577"/>
    <w:rsid w:val="5B9C24F1"/>
    <w:rsid w:val="5B9E50D3"/>
    <w:rsid w:val="5BA56596"/>
    <w:rsid w:val="5BB46CAC"/>
    <w:rsid w:val="5BCE20BD"/>
    <w:rsid w:val="5C0F4528"/>
    <w:rsid w:val="5C105F94"/>
    <w:rsid w:val="5C251D7A"/>
    <w:rsid w:val="5C3151A9"/>
    <w:rsid w:val="5C4001D5"/>
    <w:rsid w:val="5C654AE6"/>
    <w:rsid w:val="5C9F0017"/>
    <w:rsid w:val="5CBF064C"/>
    <w:rsid w:val="5CFA1CEF"/>
    <w:rsid w:val="5D2C49EA"/>
    <w:rsid w:val="5DB73653"/>
    <w:rsid w:val="5DE37CC3"/>
    <w:rsid w:val="5DE44F8E"/>
    <w:rsid w:val="5E2F576D"/>
    <w:rsid w:val="5E4274C8"/>
    <w:rsid w:val="5EC82C37"/>
    <w:rsid w:val="5EF210D2"/>
    <w:rsid w:val="5F042BD4"/>
    <w:rsid w:val="5F230F76"/>
    <w:rsid w:val="5F2447E2"/>
    <w:rsid w:val="602A170A"/>
    <w:rsid w:val="6034454F"/>
    <w:rsid w:val="60437933"/>
    <w:rsid w:val="605A28BD"/>
    <w:rsid w:val="610B183C"/>
    <w:rsid w:val="61613AC5"/>
    <w:rsid w:val="617670F5"/>
    <w:rsid w:val="61D640C8"/>
    <w:rsid w:val="621D5FD0"/>
    <w:rsid w:val="625351F3"/>
    <w:rsid w:val="62553A9B"/>
    <w:rsid w:val="62A954D2"/>
    <w:rsid w:val="635C45A4"/>
    <w:rsid w:val="63D66D3A"/>
    <w:rsid w:val="6445786C"/>
    <w:rsid w:val="65291BD3"/>
    <w:rsid w:val="65C02314"/>
    <w:rsid w:val="65F00576"/>
    <w:rsid w:val="65FA5B9B"/>
    <w:rsid w:val="6635242D"/>
    <w:rsid w:val="67557264"/>
    <w:rsid w:val="677A3FC6"/>
    <w:rsid w:val="67AC14B0"/>
    <w:rsid w:val="68517281"/>
    <w:rsid w:val="68567627"/>
    <w:rsid w:val="69247457"/>
    <w:rsid w:val="694D577B"/>
    <w:rsid w:val="698A4060"/>
    <w:rsid w:val="69B36597"/>
    <w:rsid w:val="69E14866"/>
    <w:rsid w:val="6A237933"/>
    <w:rsid w:val="6A3B5037"/>
    <w:rsid w:val="6AC33A5A"/>
    <w:rsid w:val="6B47294E"/>
    <w:rsid w:val="6B7867DE"/>
    <w:rsid w:val="6BA90006"/>
    <w:rsid w:val="6BF65381"/>
    <w:rsid w:val="6C161E18"/>
    <w:rsid w:val="6CBB08C6"/>
    <w:rsid w:val="6D2A351D"/>
    <w:rsid w:val="6D2C5AA6"/>
    <w:rsid w:val="6D7FA434"/>
    <w:rsid w:val="6E3431D3"/>
    <w:rsid w:val="6E7C32EF"/>
    <w:rsid w:val="6E815E20"/>
    <w:rsid w:val="6EC35D97"/>
    <w:rsid w:val="6EE56387"/>
    <w:rsid w:val="6F580390"/>
    <w:rsid w:val="6F5E5AEF"/>
    <w:rsid w:val="6F827E1F"/>
    <w:rsid w:val="6FBE33DD"/>
    <w:rsid w:val="70695629"/>
    <w:rsid w:val="71C9438B"/>
    <w:rsid w:val="71E2535A"/>
    <w:rsid w:val="71EB232F"/>
    <w:rsid w:val="71F22395"/>
    <w:rsid w:val="72E03AF4"/>
    <w:rsid w:val="732F3A9D"/>
    <w:rsid w:val="73310943"/>
    <w:rsid w:val="736E713E"/>
    <w:rsid w:val="73821076"/>
    <w:rsid w:val="73AA2969"/>
    <w:rsid w:val="73B22405"/>
    <w:rsid w:val="73CF1F2D"/>
    <w:rsid w:val="73FC1BEE"/>
    <w:rsid w:val="74822716"/>
    <w:rsid w:val="74A77D79"/>
    <w:rsid w:val="74BB2C8C"/>
    <w:rsid w:val="74EE2280"/>
    <w:rsid w:val="750D3D28"/>
    <w:rsid w:val="756176A1"/>
    <w:rsid w:val="75A6692B"/>
    <w:rsid w:val="75C5459B"/>
    <w:rsid w:val="765866EF"/>
    <w:rsid w:val="766429FA"/>
    <w:rsid w:val="76D45B66"/>
    <w:rsid w:val="76FE2417"/>
    <w:rsid w:val="771E653D"/>
    <w:rsid w:val="77222009"/>
    <w:rsid w:val="7763578D"/>
    <w:rsid w:val="78881199"/>
    <w:rsid w:val="788E700F"/>
    <w:rsid w:val="794006DB"/>
    <w:rsid w:val="79D85CE8"/>
    <w:rsid w:val="7A1E0BB7"/>
    <w:rsid w:val="7A322C02"/>
    <w:rsid w:val="7AF65F04"/>
    <w:rsid w:val="7B052BD7"/>
    <w:rsid w:val="7B072853"/>
    <w:rsid w:val="7B5B2FAF"/>
    <w:rsid w:val="7BA10F88"/>
    <w:rsid w:val="7CA44252"/>
    <w:rsid w:val="7DA40457"/>
    <w:rsid w:val="7DB479EE"/>
    <w:rsid w:val="7DCD6635"/>
    <w:rsid w:val="7E021608"/>
    <w:rsid w:val="7E9C1324"/>
    <w:rsid w:val="7EBA7C1B"/>
    <w:rsid w:val="7EE36967"/>
    <w:rsid w:val="7F4108E0"/>
    <w:rsid w:val="7F9663C3"/>
    <w:rsid w:val="7FA345E5"/>
    <w:rsid w:val="7FBE0F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4FDC45C-0724-47EE-89FB-2E5FDB8E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ascii="Times New Roman" w:eastAsia="Cambria Math" w:hAnsi="Times New Roman"/>
      <w:kern w:val="0"/>
      <w:sz w:val="20"/>
    </w:rPr>
  </w:style>
  <w:style w:type="paragraph" w:styleId="7">
    <w:name w:val="toc 7"/>
    <w:basedOn w:val="a"/>
    <w:next w:val="a"/>
    <w:qFormat/>
    <w:pPr>
      <w:ind w:leftChars="1200" w:left="2520"/>
    </w:pPr>
  </w:style>
  <w:style w:type="paragraph" w:styleId="a4">
    <w:name w:val="Normal Indent"/>
    <w:basedOn w:val="a"/>
    <w:qFormat/>
    <w:pPr>
      <w:ind w:firstLineChars="200" w:firstLine="200"/>
    </w:p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qFormat/>
    <w:pPr>
      <w:ind w:firstLine="630"/>
    </w:pPr>
    <w:rPr>
      <w:sz w:val="32"/>
      <w:szCs w:val="20"/>
    </w:rPr>
  </w:style>
  <w:style w:type="paragraph" w:styleId="5">
    <w:name w:val="toc 5"/>
    <w:basedOn w:val="a"/>
    <w:next w:val="a"/>
    <w:qFormat/>
    <w:pPr>
      <w:ind w:leftChars="800" w:left="1680"/>
    </w:pPr>
  </w:style>
  <w:style w:type="paragraph" w:styleId="30">
    <w:name w:val="toc 3"/>
    <w:basedOn w:val="a"/>
    <w:next w:val="a"/>
    <w:qFormat/>
    <w:pPr>
      <w:ind w:leftChars="400" w:left="840"/>
    </w:pPr>
  </w:style>
  <w:style w:type="paragraph" w:styleId="8">
    <w:name w:val="toc 8"/>
    <w:basedOn w:val="a"/>
    <w:next w:val="a"/>
    <w:qFormat/>
    <w:pPr>
      <w:ind w:leftChars="1400" w:left="2940"/>
    </w:pPr>
  </w:style>
  <w:style w:type="paragraph" w:styleId="a8">
    <w:name w:val="Balloon Text"/>
    <w:basedOn w:val="a"/>
    <w:link w:val="Char1"/>
    <w:qFormat/>
    <w:rPr>
      <w:sz w:val="18"/>
      <w:szCs w:val="18"/>
    </w:rPr>
  </w:style>
  <w:style w:type="paragraph" w:styleId="a9">
    <w:name w:val="footer"/>
    <w:basedOn w:val="a"/>
    <w:qFormat/>
    <w:pPr>
      <w:tabs>
        <w:tab w:val="center" w:pos="4153"/>
        <w:tab w:val="right" w:pos="8306"/>
      </w:tabs>
      <w:snapToGrid w:val="0"/>
      <w:jc w:val="left"/>
    </w:pPr>
    <w:rPr>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ab">
    <w:name w:val="footnote text"/>
    <w:basedOn w:val="a"/>
    <w:link w:val="Char2"/>
    <w:uiPriority w:val="99"/>
    <w:unhideWhenUsed/>
    <w:qFormat/>
    <w:pPr>
      <w:widowControl/>
      <w:spacing w:after="0" w:line="240" w:lineRule="auto"/>
      <w:jc w:val="left"/>
    </w:pPr>
    <w:rPr>
      <w:rFonts w:asciiTheme="minorHAnsi" w:eastAsiaTheme="minorEastAsia" w:hAnsiTheme="minorHAnsi" w:cstheme="minorBidi"/>
      <w:kern w:val="0"/>
      <w:sz w:val="20"/>
      <w:szCs w:val="20"/>
    </w:rPr>
  </w:style>
  <w:style w:type="paragraph" w:styleId="6">
    <w:name w:val="toc 6"/>
    <w:basedOn w:val="a"/>
    <w:next w:val="a"/>
    <w:qFormat/>
    <w:pPr>
      <w:ind w:leftChars="1000" w:left="2100"/>
    </w:pPr>
  </w:style>
  <w:style w:type="paragraph" w:styleId="20">
    <w:name w:val="toc 2"/>
    <w:basedOn w:val="a"/>
    <w:next w:val="a"/>
    <w:qFormat/>
    <w:pPr>
      <w:ind w:leftChars="200" w:left="420"/>
    </w:pPr>
  </w:style>
  <w:style w:type="paragraph" w:styleId="9">
    <w:name w:val="toc 9"/>
    <w:basedOn w:val="a"/>
    <w:next w:val="a"/>
    <w:qFormat/>
    <w:pPr>
      <w:ind w:leftChars="1600" w:left="3360"/>
    </w:pPr>
  </w:style>
  <w:style w:type="paragraph" w:styleId="ac">
    <w:name w:val="Normal (Web)"/>
    <w:basedOn w:val="a"/>
    <w:uiPriority w:val="99"/>
    <w:qFormat/>
    <w:pPr>
      <w:widowControl/>
      <w:spacing w:before="100" w:beforeAutospacing="1" w:after="100" w:afterAutospacing="1"/>
      <w:jc w:val="left"/>
    </w:pPr>
    <w:rPr>
      <w:rFonts w:ascii="宋体"/>
      <w:kern w:val="0"/>
      <w:sz w:val="18"/>
      <w:szCs w:val="18"/>
    </w:rPr>
  </w:style>
  <w:style w:type="paragraph" w:styleId="ad">
    <w:name w:val="annotation subject"/>
    <w:basedOn w:val="a6"/>
    <w:next w:val="a6"/>
    <w:link w:val="Char3"/>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2"/>
    <w:uiPriority w:val="60"/>
    <w:qFormat/>
    <w:rPr>
      <w:rFonts w:asciiTheme="minorHAnsi" w:eastAsiaTheme="minorEastAsia" w:hAnsiTheme="minorHAnsi" w:cstheme="minorBidi"/>
      <w:color w:val="2E74B5" w:themeColor="accent1" w:themeShade="BF"/>
      <w:sz w:val="22"/>
      <w:szCs w:val="22"/>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f">
    <w:name w:val="page number"/>
    <w:qFormat/>
  </w:style>
  <w:style w:type="character" w:styleId="af0">
    <w:name w:val="FollowedHyperlink"/>
    <w:basedOn w:val="a1"/>
    <w:semiHidden/>
    <w:unhideWhenUsed/>
    <w:qFormat/>
    <w:rPr>
      <w:color w:val="954F72" w:themeColor="followedHyperlink"/>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21"/>
      <w:szCs w:val="21"/>
    </w:rPr>
  </w:style>
  <w:style w:type="character" w:customStyle="1" w:styleId="Char1">
    <w:name w:val="批注框文本 Char"/>
    <w:link w:val="a8"/>
    <w:qFormat/>
    <w:rPr>
      <w:kern w:val="2"/>
      <w:sz w:val="18"/>
      <w:szCs w:val="18"/>
    </w:rPr>
  </w:style>
  <w:style w:type="character" w:customStyle="1" w:styleId="Char0">
    <w:name w:val="批注文字 Char"/>
    <w:link w:val="a6"/>
    <w:qFormat/>
    <w:rPr>
      <w:kern w:val="2"/>
      <w:sz w:val="21"/>
      <w:szCs w:val="24"/>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Char">
    <w:name w:val="文档结构图 Char"/>
    <w:link w:val="a5"/>
    <w:qFormat/>
    <w:rPr>
      <w:rFonts w:ascii="宋体"/>
      <w:kern w:val="2"/>
      <w:sz w:val="18"/>
      <w:szCs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font111">
    <w:name w:val="font111"/>
    <w:qFormat/>
    <w:rPr>
      <w:rFonts w:ascii="Eʩ" w:eastAsia="Eʩ" w:hAnsi="Eʩ" w:cs="Eʩ" w:hint="default"/>
      <w:color w:val="000000"/>
      <w:sz w:val="21"/>
      <w:szCs w:val="21"/>
      <w:u w:val="singl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3">
    <w:name w:val="批注主题 Char"/>
    <w:link w:val="ad"/>
    <w:qFormat/>
    <w:rPr>
      <w:b/>
      <w:bCs/>
      <w:kern w:val="2"/>
      <w:sz w:val="21"/>
      <w:szCs w:val="24"/>
    </w:rPr>
  </w:style>
  <w:style w:type="character" w:customStyle="1" w:styleId="1Char">
    <w:name w:val="标题 1 Char"/>
    <w:link w:val="1"/>
    <w:qFormat/>
    <w:rPr>
      <w:b/>
      <w:bCs/>
      <w:kern w:val="44"/>
      <w:sz w:val="44"/>
      <w:szCs w:val="44"/>
    </w:rPr>
  </w:style>
  <w:style w:type="paragraph" w:customStyle="1" w:styleId="11">
    <w:name w:val="正文1"/>
    <w:qFormat/>
    <w:pPr>
      <w:widowControl w:val="0"/>
      <w:adjustRightInd w:val="0"/>
      <w:spacing w:after="160" w:line="312" w:lineRule="atLeast"/>
      <w:jc w:val="both"/>
      <w:textAlignment w:val="baseline"/>
    </w:pPr>
    <w:rPr>
      <w:rFonts w:ascii="宋体" w:hAnsi="Calibri"/>
      <w:sz w:val="34"/>
      <w:szCs w:val="22"/>
    </w:rPr>
  </w:style>
  <w:style w:type="paragraph" w:customStyle="1" w:styleId="21">
    <w:name w:val="样式 首行缩进:  2 字符"/>
    <w:basedOn w:val="a"/>
    <w:qFormat/>
    <w:pPr>
      <w:spacing w:line="400" w:lineRule="exact"/>
      <w:ind w:firstLineChars="200" w:firstLine="200"/>
    </w:pPr>
    <w:rPr>
      <w:rFonts w:cs="宋体"/>
      <w:sz w:val="24"/>
    </w:rPr>
  </w:style>
  <w:style w:type="paragraph" w:customStyle="1" w:styleId="af3">
    <w:name w:val="样式"/>
    <w:qFormat/>
    <w:pPr>
      <w:widowControl w:val="0"/>
      <w:autoSpaceDE w:val="0"/>
      <w:autoSpaceDN w:val="0"/>
      <w:adjustRightInd w:val="0"/>
      <w:spacing w:after="160" w:line="259" w:lineRule="auto"/>
    </w:pPr>
    <w:rPr>
      <w:rFonts w:ascii="宋体" w:hAnsi="宋体" w:cs="宋体"/>
      <w:sz w:val="24"/>
      <w:szCs w:val="24"/>
    </w:rPr>
  </w:style>
  <w:style w:type="paragraph" w:customStyle="1" w:styleId="af4">
    <w:name w:val="正文首行缩进两字符"/>
    <w:basedOn w:val="a"/>
    <w:qFormat/>
    <w:pPr>
      <w:spacing w:line="360" w:lineRule="auto"/>
      <w:ind w:firstLineChars="200" w:firstLine="200"/>
    </w:pPr>
  </w:style>
  <w:style w:type="character" w:customStyle="1" w:styleId="Char10">
    <w:name w:val="批注文字 Char1"/>
    <w:basedOn w:val="a1"/>
    <w:qFormat/>
    <w:rPr>
      <w:rFonts w:ascii="Times New Roman" w:eastAsia="宋体" w:hAnsi="Times New Roman" w:cs="Times New Roman"/>
      <w:szCs w:val="24"/>
    </w:rPr>
  </w:style>
  <w:style w:type="paragraph" w:styleId="af5">
    <w:name w:val="List Paragraph"/>
    <w:basedOn w:val="a"/>
    <w:uiPriority w:val="99"/>
    <w:unhideWhenUsed/>
    <w:qFormat/>
    <w:pPr>
      <w:ind w:firstLineChars="200" w:firstLine="420"/>
    </w:pPr>
  </w:style>
  <w:style w:type="paragraph" w:customStyle="1" w:styleId="af6">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7">
    <w:name w:val="文本"/>
    <w:basedOn w:val="af5"/>
    <w:qFormat/>
    <w:pPr>
      <w:spacing w:after="0" w:line="360" w:lineRule="auto"/>
      <w:ind w:firstLine="560"/>
    </w:pPr>
    <w:rPr>
      <w:rFonts w:ascii="Times New Roman" w:hAnsi="Times New Roman"/>
      <w:sz w:val="28"/>
      <w:szCs w:val="28"/>
    </w:rPr>
  </w:style>
  <w:style w:type="paragraph" w:customStyle="1" w:styleId="DecimalAligned">
    <w:name w:val="Decimal Aligned"/>
    <w:basedOn w:val="a"/>
    <w:uiPriority w:val="40"/>
    <w:qFormat/>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character" w:customStyle="1" w:styleId="Char2">
    <w:name w:val="脚注文本 Char"/>
    <w:basedOn w:val="a1"/>
    <w:link w:val="ab"/>
    <w:uiPriority w:val="99"/>
    <w:qFormat/>
    <w:rPr>
      <w:rFonts w:asciiTheme="minorHAnsi" w:eastAsiaTheme="minorEastAsia" w:hAnsiTheme="minorHAnsi" w:cstheme="minorBidi"/>
    </w:rPr>
  </w:style>
  <w:style w:type="character" w:customStyle="1" w:styleId="12">
    <w:name w:val="不明显强调1"/>
    <w:basedOn w:val="a1"/>
    <w:uiPriority w:val="19"/>
    <w:qFormat/>
    <w:rPr>
      <w:rFonts w:eastAsiaTheme="minorEastAsia" w:cstheme="minorBidi"/>
      <w:i/>
      <w:iCs/>
      <w:color w:val="7F7F7F" w:themeColor="text1" w:themeTint="80"/>
      <w:szCs w:val="22"/>
      <w:lang w:eastAsia="zh-CN"/>
    </w:rPr>
  </w:style>
  <w:style w:type="character" w:customStyle="1" w:styleId="font61">
    <w:name w:val="font61"/>
    <w:basedOn w:val="a1"/>
    <w:qFormat/>
    <w:rPr>
      <w:rFonts w:ascii="宋体" w:eastAsia="宋体" w:hAnsi="宋体" w:cs="宋体" w:hint="eastAsia"/>
      <w:color w:val="FF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13">
    <w:name w:val="修订1"/>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98</Pages>
  <Words>8296</Words>
  <Characters>47288</Characters>
  <Application>Microsoft Office Word</Application>
  <DocSecurity>0</DocSecurity>
  <Lines>394</Lines>
  <Paragraphs>110</Paragraphs>
  <ScaleCrop>false</ScaleCrop>
  <Company>四川国际招标有限责任公司</Company>
  <LinksUpToDate>false</LinksUpToDate>
  <CharactersWithSpaces>55474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招标编号：xxxx [xxxx] xx号</dc:title>
  <dc:creator>张鹏举</dc:creator>
  <cp:lastModifiedBy>Administrator</cp:lastModifiedBy>
  <cp:revision>27</cp:revision>
  <cp:lastPrinted>2024-12-25T03:06:00Z</cp:lastPrinted>
  <dcterms:created xsi:type="dcterms:W3CDTF">2023-11-23T15:21:00Z</dcterms:created>
  <dcterms:modified xsi:type="dcterms:W3CDTF">2024-12-25T03:40:00Z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A8B2A42EE20445D8B58DA76FA116CCEB_13</vt:lpwstr>
  </property>
</Properties>
</file>