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before="215" w:line="176" w:lineRule="auto"/>
        <w:rPr>
          <w:rFonts w:ascii="Arial" w:hAnsi="Arial" w:eastAsia="Arial" w:cs="Arial"/>
          <w:sz w:val="39"/>
          <w:szCs w:val="39"/>
        </w:rPr>
      </w:pPr>
      <w:r>
        <w:rPr>
          <w:sz w:val="39"/>
          <w:szCs w:val="39"/>
          <w:spacing w:val="31"/>
        </w:rPr>
        <w:t>中华人民共和国政府采购法</w:t>
      </w:r>
      <w:r>
        <w:rPr>
          <w:rFonts w:ascii="Arial" w:hAnsi="Arial" w:eastAsia="Arial" w:cs="Arial"/>
          <w:sz w:val="39"/>
          <w:szCs w:val="39"/>
          <w:spacing w:val="31"/>
        </w:rPr>
        <w:t>(</w:t>
      </w:r>
      <w:r>
        <w:rPr>
          <w:sz w:val="39"/>
          <w:szCs w:val="39"/>
          <w:spacing w:val="31"/>
        </w:rPr>
        <w:t>修订草案</w:t>
      </w:r>
      <w:r>
        <w:rPr>
          <w:rFonts w:ascii="Arial" w:hAnsi="Arial" w:eastAsia="Arial" w:cs="Arial"/>
          <w:sz w:val="39"/>
          <w:szCs w:val="39"/>
          <w:spacing w:val="31"/>
        </w:rPr>
        <w:t>)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ind w:left="2965"/>
        <w:spacing w:before="94" w:line="199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-15"/>
        </w:rPr>
        <w:t>目</w:t>
      </w:r>
      <w:r>
        <w:rPr>
          <w:rFonts w:ascii="SimHei" w:hAnsi="SimHei" w:eastAsia="SimHei" w:cs="SimHei"/>
          <w:sz w:val="29"/>
          <w:szCs w:val="29"/>
          <w:spacing w:val="-15"/>
        </w:rPr>
        <w:t xml:space="preserve">     </w:t>
      </w:r>
      <w:r>
        <w:rPr>
          <w:rFonts w:ascii="SimHei" w:hAnsi="SimHei" w:eastAsia="SimHei" w:cs="SimHei"/>
          <w:sz w:val="29"/>
          <w:szCs w:val="29"/>
          <w:spacing w:val="-15"/>
        </w:rPr>
        <w:t>录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ind w:left="426"/>
        <w:spacing w:before="125" w:line="200" w:lineRule="auto"/>
        <w:rPr/>
      </w:pPr>
      <w:r>
        <w:rPr/>
        <w:t>第一章</w:t>
      </w:r>
      <w:r>
        <w:rPr>
          <w:spacing w:val="5"/>
        </w:rPr>
        <w:t xml:space="preserve">    </w:t>
      </w:r>
      <w:r>
        <w:rPr/>
        <w:t>总</w:t>
      </w:r>
      <w:r>
        <w:rPr>
          <w:spacing w:val="10"/>
        </w:rPr>
        <w:t xml:space="preserve">       </w:t>
      </w:r>
      <w:r>
        <w:rPr/>
        <w:t>则</w:t>
      </w:r>
    </w:p>
    <w:p>
      <w:pPr>
        <w:pStyle w:val="BodyText"/>
        <w:ind w:left="426"/>
        <w:spacing w:before="173" w:line="200" w:lineRule="auto"/>
        <w:rPr/>
      </w:pPr>
      <w:r>
        <w:rPr>
          <w:spacing w:val="16"/>
        </w:rPr>
        <w:t>第二章</w:t>
      </w:r>
      <w:r>
        <w:rPr>
          <w:spacing w:val="30"/>
          <w:w w:val="101"/>
        </w:rPr>
        <w:t xml:space="preserve">   </w:t>
      </w:r>
      <w:r>
        <w:rPr>
          <w:spacing w:val="16"/>
        </w:rPr>
        <w:t>政府采购当事人</w:t>
      </w:r>
    </w:p>
    <w:p>
      <w:pPr>
        <w:pStyle w:val="BodyText"/>
        <w:ind w:left="426"/>
        <w:spacing w:before="172" w:line="200" w:lineRule="auto"/>
        <w:rPr/>
      </w:pPr>
      <w:r>
        <w:rPr>
          <w:spacing w:val="14"/>
        </w:rPr>
        <w:t>第</w:t>
      </w:r>
      <w:r>
        <w:rPr>
          <w:spacing w:val="-48"/>
        </w:rPr>
        <w:t xml:space="preserve"> </w:t>
      </w:r>
      <w:r>
        <w:rPr>
          <w:spacing w:val="14"/>
        </w:rPr>
        <w:t>三章</w:t>
      </w:r>
      <w:r>
        <w:rPr>
          <w:spacing w:val="28"/>
        </w:rPr>
        <w:t xml:space="preserve">   </w:t>
      </w:r>
      <w:r>
        <w:rPr>
          <w:spacing w:val="14"/>
        </w:rPr>
        <w:t>政府采购前期准备</w:t>
      </w:r>
    </w:p>
    <w:p>
      <w:pPr>
        <w:pStyle w:val="BodyText"/>
        <w:ind w:left="426"/>
        <w:spacing w:before="175" w:line="200" w:lineRule="auto"/>
        <w:rPr/>
      </w:pPr>
      <w:r>
        <w:rPr>
          <w:spacing w:val="14"/>
        </w:rPr>
        <w:t>第</w:t>
      </w:r>
      <w:r>
        <w:rPr>
          <w:spacing w:val="-37"/>
        </w:rPr>
        <w:t xml:space="preserve"> </w:t>
      </w:r>
      <w:r>
        <w:rPr>
          <w:spacing w:val="14"/>
        </w:rPr>
        <w:t>四章</w:t>
      </w:r>
      <w:r>
        <w:rPr>
          <w:spacing w:val="28"/>
        </w:rPr>
        <w:t xml:space="preserve">   </w:t>
      </w:r>
      <w:r>
        <w:rPr>
          <w:spacing w:val="14"/>
        </w:rPr>
        <w:t>政府采购方式和程序</w:t>
      </w:r>
    </w:p>
    <w:p>
      <w:pPr>
        <w:pStyle w:val="BodyText"/>
        <w:ind w:left="1055"/>
        <w:spacing w:before="173" w:line="200" w:lineRule="auto"/>
        <w:rPr/>
      </w:pPr>
      <w:r>
        <w:rPr>
          <w:spacing w:val="12"/>
        </w:rPr>
        <w:t>第一节</w:t>
      </w:r>
      <w:r>
        <w:rPr>
          <w:spacing w:val="2"/>
        </w:rPr>
        <w:t xml:space="preserve">    </w:t>
      </w:r>
      <w:r>
        <w:rPr>
          <w:spacing w:val="12"/>
        </w:rPr>
        <w:t>一般规定</w:t>
      </w:r>
    </w:p>
    <w:p>
      <w:pPr>
        <w:pStyle w:val="BodyText"/>
        <w:ind w:left="1055"/>
        <w:spacing w:before="173" w:line="201" w:lineRule="auto"/>
        <w:rPr/>
      </w:pPr>
      <w:r>
        <w:rPr>
          <w:spacing w:val="-4"/>
        </w:rPr>
        <w:t>第二</w:t>
      </w:r>
      <w:r>
        <w:rPr>
          <w:spacing w:val="-25"/>
        </w:rPr>
        <w:t xml:space="preserve"> </w:t>
      </w:r>
      <w:r>
        <w:rPr>
          <w:spacing w:val="-4"/>
        </w:rPr>
        <w:t>节    招        标</w:t>
      </w:r>
    </w:p>
    <w:p>
      <w:pPr>
        <w:pStyle w:val="BodyText"/>
        <w:ind w:left="1055"/>
        <w:spacing w:before="172" w:line="200" w:lineRule="auto"/>
        <w:rPr/>
      </w:pPr>
      <w:r>
        <w:rPr>
          <w:spacing w:val="4"/>
        </w:rPr>
        <w:t>第</w:t>
      </w:r>
      <w:r>
        <w:rPr>
          <w:spacing w:val="-48"/>
        </w:rPr>
        <w:t xml:space="preserve"> </w:t>
      </w:r>
      <w:r>
        <w:rPr>
          <w:spacing w:val="4"/>
        </w:rPr>
        <w:t>三</w:t>
      </w:r>
      <w:r>
        <w:rPr>
          <w:spacing w:val="-40"/>
        </w:rPr>
        <w:t xml:space="preserve"> </w:t>
      </w:r>
      <w:r>
        <w:rPr>
          <w:spacing w:val="4"/>
        </w:rPr>
        <w:t>节</w:t>
      </w:r>
      <w:r>
        <w:rPr/>
        <w:t xml:space="preserve">    </w:t>
      </w:r>
      <w:r>
        <w:rPr>
          <w:spacing w:val="4"/>
        </w:rPr>
        <w:t>竞争性谈判</w:t>
      </w:r>
    </w:p>
    <w:p>
      <w:pPr>
        <w:pStyle w:val="BodyText"/>
        <w:ind w:left="1055"/>
        <w:spacing w:before="173" w:line="200" w:lineRule="auto"/>
        <w:rPr/>
      </w:pPr>
      <w:r>
        <w:rPr>
          <w:spacing w:val="-6"/>
        </w:rPr>
        <w:t>第</w:t>
      </w:r>
      <w:r>
        <w:rPr>
          <w:spacing w:val="-35"/>
        </w:rPr>
        <w:t xml:space="preserve"> </w:t>
      </w:r>
      <w:r>
        <w:rPr>
          <w:spacing w:val="-6"/>
        </w:rPr>
        <w:t>四</w:t>
      </w:r>
      <w:r>
        <w:rPr>
          <w:spacing w:val="-40"/>
        </w:rPr>
        <w:t xml:space="preserve"> </w:t>
      </w:r>
      <w:r>
        <w:rPr>
          <w:spacing w:val="-6"/>
        </w:rPr>
        <w:t>节    询        价</w:t>
      </w:r>
    </w:p>
    <w:p>
      <w:pPr>
        <w:pStyle w:val="BodyText"/>
        <w:ind w:left="1055"/>
        <w:spacing w:before="174" w:line="200" w:lineRule="auto"/>
        <w:rPr/>
      </w:pPr>
      <w:r>
        <w:rPr>
          <w:spacing w:val="16"/>
        </w:rPr>
        <w:t>第五节</w:t>
      </w:r>
      <w:r>
        <w:rPr>
          <w:spacing w:val="28"/>
        </w:rPr>
        <w:t xml:space="preserve">   </w:t>
      </w:r>
      <w:r>
        <w:rPr>
          <w:spacing w:val="16"/>
        </w:rPr>
        <w:t>单一来源采购</w:t>
      </w:r>
    </w:p>
    <w:p>
      <w:pPr>
        <w:pStyle w:val="BodyText"/>
        <w:ind w:left="426"/>
        <w:spacing w:before="173" w:line="200" w:lineRule="auto"/>
        <w:rPr/>
      </w:pPr>
      <w:r>
        <w:rPr>
          <w:spacing w:val="17"/>
        </w:rPr>
        <w:t>第五章</w:t>
      </w:r>
      <w:r>
        <w:rPr>
          <w:spacing w:val="30"/>
        </w:rPr>
        <w:t xml:space="preserve">   </w:t>
      </w:r>
      <w:r>
        <w:rPr>
          <w:spacing w:val="17"/>
        </w:rPr>
        <w:t>政府采购合同管理</w:t>
      </w:r>
    </w:p>
    <w:p>
      <w:pPr>
        <w:pStyle w:val="BodyText"/>
        <w:ind w:left="426"/>
        <w:spacing w:before="173" w:line="199" w:lineRule="auto"/>
        <w:rPr/>
      </w:pPr>
      <w:r>
        <w:rPr>
          <w:spacing w:val="12"/>
        </w:rPr>
        <w:t>第</w:t>
      </w:r>
      <w:r>
        <w:rPr>
          <w:spacing w:val="-38"/>
        </w:rPr>
        <w:t xml:space="preserve"> </w:t>
      </w:r>
      <w:r>
        <w:rPr>
          <w:spacing w:val="12"/>
        </w:rPr>
        <w:t>六章</w:t>
      </w:r>
      <w:r>
        <w:rPr>
          <w:spacing w:val="28"/>
        </w:rPr>
        <w:t xml:space="preserve">   </w:t>
      </w:r>
      <w:r>
        <w:rPr>
          <w:spacing w:val="12"/>
        </w:rPr>
        <w:t>政府采购数字化</w:t>
      </w:r>
    </w:p>
    <w:p>
      <w:pPr>
        <w:pStyle w:val="BodyText"/>
        <w:ind w:left="426"/>
        <w:spacing w:before="176" w:line="200" w:lineRule="auto"/>
        <w:rPr/>
      </w:pPr>
      <w:r>
        <w:rPr>
          <w:spacing w:val="14"/>
        </w:rPr>
        <w:t>第七章</w:t>
      </w:r>
      <w:r>
        <w:rPr>
          <w:spacing w:val="1"/>
        </w:rPr>
        <w:t xml:space="preserve">    </w:t>
      </w:r>
      <w:r>
        <w:rPr>
          <w:spacing w:val="14"/>
        </w:rPr>
        <w:t>质疑与投诉</w:t>
      </w:r>
    </w:p>
    <w:p>
      <w:pPr>
        <w:pStyle w:val="BodyText"/>
        <w:ind w:left="426"/>
        <w:spacing w:before="174" w:line="200" w:lineRule="auto"/>
        <w:rPr/>
      </w:pPr>
      <w:r>
        <w:rPr>
          <w:spacing w:val="13"/>
        </w:rPr>
        <w:t>第八章</w:t>
      </w:r>
      <w:r>
        <w:rPr>
          <w:spacing w:val="29"/>
        </w:rPr>
        <w:t xml:space="preserve">   </w:t>
      </w:r>
      <w:r>
        <w:rPr>
          <w:spacing w:val="13"/>
        </w:rPr>
        <w:t>监督检查</w:t>
      </w:r>
    </w:p>
    <w:p>
      <w:pPr>
        <w:pStyle w:val="BodyText"/>
        <w:ind w:left="426"/>
        <w:spacing w:before="174" w:line="200" w:lineRule="auto"/>
        <w:rPr/>
      </w:pPr>
      <w:r>
        <w:rPr>
          <w:spacing w:val="8"/>
        </w:rPr>
        <w:t>第九章    法律责任</w:t>
      </w:r>
    </w:p>
    <w:p>
      <w:pPr>
        <w:pStyle w:val="BodyText"/>
        <w:ind w:left="426"/>
        <w:spacing w:before="172" w:line="200" w:lineRule="auto"/>
        <w:rPr/>
      </w:pPr>
      <w:r>
        <w:rPr>
          <w:spacing w:val="-1"/>
        </w:rPr>
        <w:t>第十章</w:t>
      </w:r>
      <w:r>
        <w:rPr>
          <w:spacing w:val="6"/>
        </w:rPr>
        <w:t xml:space="preserve">    </w:t>
      </w:r>
      <w:r>
        <w:rPr>
          <w:spacing w:val="-1"/>
        </w:rPr>
        <w:t>附</w:t>
      </w:r>
      <w:r>
        <w:rPr>
          <w:spacing w:val="10"/>
        </w:rPr>
        <w:t xml:space="preserve">       </w:t>
      </w:r>
      <w:r>
        <w:rPr>
          <w:spacing w:val="-1"/>
        </w:rPr>
        <w:t>则</w:t>
      </w:r>
    </w:p>
    <w:p>
      <w:pPr>
        <w:spacing w:line="200" w:lineRule="auto"/>
        <w:sectPr>
          <w:footerReference w:type="default" r:id="rId1"/>
          <w:pgSz w:w="9197" w:h="13599"/>
          <w:pgMar w:top="1155" w:right="354" w:bottom="425" w:left="1065" w:header="0" w:footer="187" w:gutter="0"/>
        </w:sectPr>
        <w:rPr/>
      </w:pPr>
    </w:p>
    <w:p>
      <w:pPr>
        <w:ind w:left="3146"/>
        <w:spacing w:before="55" w:line="209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4"/>
        </w:rPr>
        <w:t>第一章</w:t>
      </w:r>
      <w:r>
        <w:rPr>
          <w:rFonts w:ascii="SimHei" w:hAnsi="SimHei" w:eastAsia="SimHei" w:cs="SimHei"/>
          <w:sz w:val="29"/>
          <w:szCs w:val="29"/>
          <w:spacing w:val="33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4"/>
        </w:rPr>
        <w:t>总</w:t>
      </w:r>
      <w:r>
        <w:rPr>
          <w:rFonts w:ascii="SimHei" w:hAnsi="SimHei" w:eastAsia="SimHei" w:cs="SimHei"/>
          <w:sz w:val="29"/>
          <w:szCs w:val="29"/>
          <w:spacing w:val="19"/>
        </w:rPr>
        <w:t xml:space="preserve">    </w:t>
      </w:r>
      <w:r>
        <w:rPr>
          <w:rFonts w:ascii="SimHei" w:hAnsi="SimHei" w:eastAsia="SimHei" w:cs="SimHei"/>
          <w:sz w:val="29"/>
          <w:szCs w:val="29"/>
          <w:spacing w:val="4"/>
        </w:rPr>
        <w:t>则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pStyle w:val="BodyText"/>
        <w:ind w:right="116" w:firstLine="631"/>
        <w:spacing w:before="124" w:line="277" w:lineRule="auto"/>
        <w:rPr/>
      </w:pPr>
      <w:r>
        <w:rPr>
          <w:rFonts w:ascii="SimHei" w:hAnsi="SimHei" w:eastAsia="SimHei" w:cs="SimHei"/>
          <w:spacing w:val="16"/>
        </w:rPr>
        <w:t>第一条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rFonts w:ascii="FangSong" w:hAnsi="FangSong" w:eastAsia="FangSong" w:cs="FangSong"/>
          <w:spacing w:val="16"/>
        </w:rPr>
        <w:t>为</w:t>
      </w:r>
      <w:r>
        <w:rPr>
          <w:rFonts w:ascii="FangSong" w:hAnsi="FangSong" w:eastAsia="FangSong" w:cs="FangSong"/>
          <w:spacing w:val="-65"/>
        </w:rPr>
        <w:t xml:space="preserve"> </w:t>
      </w:r>
      <w:r>
        <w:rPr>
          <w:rFonts w:ascii="FangSong" w:hAnsi="FangSong" w:eastAsia="FangSong" w:cs="FangSong"/>
          <w:spacing w:val="16"/>
        </w:rPr>
        <w:t>了规范政府采购行为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提高政府</w:t>
      </w:r>
      <w:r>
        <w:rPr>
          <w:rFonts w:ascii="FangSong" w:hAnsi="FangSong" w:eastAsia="FangSong" w:cs="FangSong"/>
          <w:spacing w:val="15"/>
        </w:rPr>
        <w:t>采购绩效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5"/>
        </w:rPr>
        <w:t>,</w:t>
      </w:r>
      <w:r>
        <w:rPr>
          <w:spacing w:val="10"/>
        </w:rPr>
        <w:t xml:space="preserve">  </w:t>
      </w:r>
      <w:r>
        <w:rPr>
          <w:rFonts w:ascii="FangSong" w:hAnsi="FangSong" w:eastAsia="FangSong" w:cs="FangSong"/>
          <w:spacing w:val="15"/>
        </w:rPr>
        <w:t>维护</w:t>
      </w:r>
      <w:r>
        <w:rPr>
          <w:rFonts w:ascii="FangSong" w:hAnsi="FangSong" w:eastAsia="FangSong" w:cs="FangSong"/>
          <w:spacing w:val="21"/>
        </w:rPr>
        <w:t>国家利益和社会公共利益</w:t>
      </w:r>
      <w:r>
        <w:rPr>
          <w:rFonts w:ascii="FangSong" w:hAnsi="FangSong" w:eastAsia="FangSong" w:cs="FangSong"/>
          <w:spacing w:val="-72"/>
        </w:rPr>
        <w:t xml:space="preserve"> </w:t>
      </w:r>
      <w:r>
        <w:rPr>
          <w:spacing w:val="21"/>
        </w:rPr>
        <w:t>,</w:t>
      </w:r>
      <w:r>
        <w:rPr>
          <w:spacing w:val="4"/>
        </w:rPr>
        <w:t xml:space="preserve">  </w:t>
      </w:r>
      <w:r>
        <w:rPr>
          <w:rFonts w:ascii="FangSong" w:hAnsi="FangSong" w:eastAsia="FangSong" w:cs="FangSong"/>
          <w:spacing w:val="21"/>
        </w:rPr>
        <w:t>保护政府采购当事人的合法权益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21"/>
        </w:rPr>
        <w:t>,</w:t>
      </w:r>
      <w:r>
        <w:rPr>
          <w:spacing w:val="4"/>
        </w:rPr>
        <w:t xml:space="preserve">  </w:t>
      </w:r>
      <w:r>
        <w:rPr>
          <w:rFonts w:ascii="FangSong" w:hAnsi="FangSong" w:eastAsia="FangSong" w:cs="FangSong"/>
          <w:spacing w:val="21"/>
        </w:rPr>
        <w:t>促</w:t>
      </w:r>
      <w:r>
        <w:rPr>
          <w:rFonts w:ascii="FangSong" w:hAnsi="FangSong" w:eastAsia="FangSong" w:cs="FangSong"/>
          <w:spacing w:val="19"/>
        </w:rPr>
        <w:t>进廉政建设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推动构建全国统一大市场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服务经济社会高质量发</w:t>
      </w:r>
      <w:r>
        <w:rPr>
          <w:rFonts w:ascii="FangSong" w:hAnsi="FangSong" w:eastAsia="FangSong" w:cs="FangSong"/>
          <w:spacing w:val="10"/>
        </w:rPr>
        <w:t>展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0"/>
        </w:rPr>
        <w:t>,  </w:t>
      </w:r>
      <w:r>
        <w:rPr>
          <w:rFonts w:ascii="FangSong" w:hAnsi="FangSong" w:eastAsia="FangSong" w:cs="FangSong"/>
          <w:spacing w:val="10"/>
        </w:rPr>
        <w:t>制定本法</w:t>
      </w:r>
      <w:r>
        <w:rPr>
          <w:spacing w:val="10"/>
        </w:rPr>
        <w:t>。</w:t>
      </w:r>
    </w:p>
    <w:p>
      <w:pPr>
        <w:pStyle w:val="BodyText"/>
        <w:ind w:left="632" w:right="116" w:hanging="1"/>
        <w:spacing w:before="53" w:line="284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1"/>
        </w:rPr>
        <w:t>第二条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在中华人民共和国境内进行的政府采购适用本法</w:t>
      </w:r>
      <w:r>
        <w:rPr>
          <w:spacing w:val="21"/>
        </w:rPr>
        <w:t>。</w:t>
      </w:r>
      <w:r>
        <w:rPr>
          <w:rFonts w:ascii="FangSong" w:hAnsi="FangSong" w:eastAsia="FangSong" w:cs="FangSong"/>
          <w:spacing w:val="20"/>
        </w:rPr>
        <w:t>本法所称政府采购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是指各级国家机关</w:t>
      </w:r>
      <w:r>
        <w:rPr>
          <w:spacing w:val="19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9"/>
        </w:rPr>
        <w:t>事业单位和团体组</w:t>
      </w:r>
    </w:p>
    <w:p>
      <w:pPr>
        <w:pStyle w:val="BodyText"/>
        <w:ind w:left="5" w:right="116" w:firstLine="11"/>
        <w:spacing w:line="278" w:lineRule="auto"/>
        <w:rPr/>
      </w:pPr>
      <w:r>
        <w:rPr>
          <w:rFonts w:ascii="FangSong" w:hAnsi="FangSong" w:eastAsia="FangSong" w:cs="FangSong"/>
          <w:spacing w:val="19"/>
        </w:rPr>
        <w:t>织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spacing w:val="19"/>
        </w:rPr>
        <w:t>,</w:t>
      </w:r>
      <w:r>
        <w:rPr>
          <w:spacing w:val="3"/>
        </w:rPr>
        <w:t xml:space="preserve">  </w:t>
      </w:r>
      <w:r>
        <w:rPr>
          <w:rFonts w:ascii="FangSong" w:hAnsi="FangSong" w:eastAsia="FangSong" w:cs="FangSong"/>
          <w:spacing w:val="19"/>
        </w:rPr>
        <w:t>使用预算资金以合同方式取得货物</w:t>
      </w:r>
      <w:r>
        <w:rPr>
          <w:spacing w:val="19"/>
        </w:rPr>
        <w:t>、</w:t>
      </w:r>
      <w:r>
        <w:rPr>
          <w:spacing w:val="-58"/>
        </w:rPr>
        <w:t xml:space="preserve"> </w:t>
      </w:r>
      <w:r>
        <w:rPr>
          <w:rFonts w:ascii="FangSong" w:hAnsi="FangSong" w:eastAsia="FangSong" w:cs="FangSong"/>
          <w:spacing w:val="19"/>
        </w:rPr>
        <w:t>工程和服务的行为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</w:t>
      </w:r>
      <w:r>
        <w:rPr>
          <w:spacing w:val="4"/>
        </w:rPr>
        <w:t xml:space="preserve">  </w:t>
      </w:r>
      <w:r>
        <w:rPr>
          <w:rFonts w:ascii="FangSong" w:hAnsi="FangSong" w:eastAsia="FangSong" w:cs="FangSong"/>
          <w:spacing w:val="19"/>
        </w:rPr>
        <w:t>包</w:t>
      </w:r>
      <w:r>
        <w:rPr>
          <w:rFonts w:ascii="FangSong" w:hAnsi="FangSong" w:eastAsia="FangSong" w:cs="FangSong"/>
          <w:spacing w:val="13"/>
        </w:rPr>
        <w:t>括购买</w:t>
      </w:r>
      <w:r>
        <w:rPr>
          <w:spacing w:val="13"/>
        </w:rPr>
        <w:t>、</w:t>
      </w:r>
      <w:r>
        <w:rPr>
          <w:spacing w:val="-56"/>
        </w:rPr>
        <w:t xml:space="preserve"> </w:t>
      </w:r>
      <w:r>
        <w:rPr>
          <w:rFonts w:ascii="FangSong" w:hAnsi="FangSong" w:eastAsia="FangSong" w:cs="FangSong"/>
          <w:spacing w:val="13"/>
        </w:rPr>
        <w:t>租赁</w:t>
      </w:r>
      <w:r>
        <w:rPr>
          <w:spacing w:val="13"/>
        </w:rPr>
        <w:t>、</w:t>
      </w:r>
      <w:r>
        <w:rPr>
          <w:spacing w:val="-54"/>
        </w:rPr>
        <w:t xml:space="preserve"> </w:t>
      </w:r>
      <w:r>
        <w:rPr>
          <w:rFonts w:ascii="FangSong" w:hAnsi="FangSong" w:eastAsia="FangSong" w:cs="FangSong"/>
          <w:spacing w:val="13"/>
        </w:rPr>
        <w:t>委托等</w:t>
      </w:r>
      <w:r>
        <w:rPr>
          <w:spacing w:val="13"/>
        </w:rPr>
        <w:t>。</w:t>
      </w:r>
    </w:p>
    <w:p>
      <w:pPr>
        <w:pStyle w:val="BodyText"/>
        <w:ind w:left="2" w:firstLine="629"/>
        <w:spacing w:before="24" w:line="278" w:lineRule="auto"/>
        <w:rPr/>
      </w:pPr>
      <w:r>
        <w:rPr>
          <w:rFonts w:ascii="FangSong" w:hAnsi="FangSong" w:eastAsia="FangSong" w:cs="FangSong"/>
          <w:spacing w:val="20"/>
        </w:rPr>
        <w:t>本法所称货物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是指各种形态和种类的物</w:t>
      </w:r>
      <w:r>
        <w:rPr>
          <w:rFonts w:ascii="FangSong" w:hAnsi="FangSong" w:eastAsia="FangSong" w:cs="FangSong"/>
          <w:spacing w:val="-65"/>
        </w:rPr>
        <w:t xml:space="preserve"> </w:t>
      </w:r>
      <w:r>
        <w:rPr>
          <w:rFonts w:ascii="FangSong" w:hAnsi="FangSong" w:eastAsia="FangSong" w:cs="FangSong"/>
          <w:spacing w:val="20"/>
        </w:rPr>
        <w:t>品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19"/>
        </w:rPr>
        <w:t>包括原材料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6"/>
        </w:rPr>
        <w:t>燃料</w:t>
      </w:r>
      <w:r>
        <w:rPr>
          <w:spacing w:val="16"/>
        </w:rPr>
        <w:t>、</w:t>
      </w:r>
      <w:r>
        <w:rPr>
          <w:rFonts w:ascii="FangSong" w:hAnsi="FangSong" w:eastAsia="FangSong" w:cs="FangSong"/>
          <w:spacing w:val="16"/>
        </w:rPr>
        <w:t>设备</w:t>
      </w:r>
      <w:r>
        <w:rPr>
          <w:spacing w:val="16"/>
        </w:rPr>
        <w:t>、</w:t>
      </w:r>
      <w:r>
        <w:rPr>
          <w:spacing w:val="-62"/>
        </w:rPr>
        <w:t xml:space="preserve"> </w:t>
      </w:r>
      <w:r>
        <w:rPr>
          <w:rFonts w:ascii="FangSong" w:hAnsi="FangSong" w:eastAsia="FangSong" w:cs="FangSong"/>
          <w:spacing w:val="16"/>
        </w:rPr>
        <w:t>产品等</w:t>
      </w:r>
      <w:r>
        <w:rPr>
          <w:spacing w:val="16"/>
        </w:rPr>
        <w:t>。</w:t>
      </w:r>
    </w:p>
    <w:p>
      <w:pPr>
        <w:pStyle w:val="BodyText"/>
        <w:ind w:left="3" w:right="116" w:firstLine="628"/>
        <w:spacing w:before="23" w:line="278" w:lineRule="auto"/>
        <w:rPr/>
      </w:pPr>
      <w:r>
        <w:rPr>
          <w:rFonts w:ascii="FangSong" w:hAnsi="FangSong" w:eastAsia="FangSong" w:cs="FangSong"/>
          <w:spacing w:val="18"/>
        </w:rPr>
        <w:t>本法所称工程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是指建设工程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包括建</w:t>
      </w:r>
      <w:r>
        <w:rPr>
          <w:rFonts w:ascii="FangSong" w:hAnsi="FangSong" w:eastAsia="FangSong" w:cs="FangSong"/>
          <w:spacing w:val="-83"/>
        </w:rPr>
        <w:t xml:space="preserve"> </w:t>
      </w:r>
      <w:r>
        <w:rPr>
          <w:rFonts w:ascii="FangSong" w:hAnsi="FangSong" w:eastAsia="FangSong" w:cs="FangSong"/>
          <w:spacing w:val="18"/>
        </w:rPr>
        <w:t>筑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8"/>
        </w:rPr>
        <w:t>物和构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8"/>
        </w:rPr>
        <w:t>筑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8"/>
        </w:rPr>
        <w:t>物的</w:t>
      </w:r>
      <w:r>
        <w:rPr>
          <w:rFonts w:ascii="FangSong" w:hAnsi="FangSong" w:eastAsia="FangSong" w:cs="FangSong"/>
          <w:spacing w:val="-84"/>
        </w:rPr>
        <w:t xml:space="preserve"> </w:t>
      </w:r>
      <w:r>
        <w:rPr>
          <w:rFonts w:ascii="FangSong" w:hAnsi="FangSong" w:eastAsia="FangSong" w:cs="FangSong"/>
          <w:spacing w:val="18"/>
        </w:rPr>
        <w:t>新</w:t>
      </w:r>
      <w:r>
        <w:rPr>
          <w:rFonts w:ascii="FangSong" w:hAnsi="FangSong" w:eastAsia="FangSong" w:cs="FangSong"/>
          <w:spacing w:val="17"/>
        </w:rPr>
        <w:t>建</w:t>
      </w:r>
      <w:r>
        <w:rPr>
          <w:spacing w:val="17"/>
        </w:rPr>
        <w:t>、</w:t>
      </w:r>
      <w:r>
        <w:rPr>
          <w:spacing w:val="-35"/>
        </w:rPr>
        <w:t xml:space="preserve"> </w:t>
      </w:r>
      <w:r>
        <w:rPr>
          <w:rFonts w:ascii="FangSong" w:hAnsi="FangSong" w:eastAsia="FangSong" w:cs="FangSong"/>
          <w:spacing w:val="17"/>
        </w:rPr>
        <w:t>改建</w:t>
      </w:r>
      <w:r>
        <w:rPr>
          <w:spacing w:val="17"/>
        </w:rPr>
        <w:t>、</w:t>
      </w:r>
      <w:r>
        <w:rPr>
          <w:spacing w:val="-65"/>
        </w:rPr>
        <w:t xml:space="preserve"> </w:t>
      </w:r>
      <w:r>
        <w:rPr>
          <w:rFonts w:ascii="FangSong" w:hAnsi="FangSong" w:eastAsia="FangSong" w:cs="FangSong"/>
          <w:spacing w:val="17"/>
        </w:rPr>
        <w:t>扩建</w:t>
      </w:r>
      <w:r>
        <w:rPr>
          <w:spacing w:val="17"/>
        </w:rPr>
        <w:t>、</w:t>
      </w:r>
      <w:r>
        <w:rPr>
          <w:rFonts w:ascii="FangSong" w:hAnsi="FangSong" w:eastAsia="FangSong" w:cs="FangSong"/>
          <w:spacing w:val="17"/>
        </w:rPr>
        <w:t>装修</w:t>
      </w:r>
      <w:r>
        <w:rPr>
          <w:spacing w:val="17"/>
        </w:rPr>
        <w:t>、</w:t>
      </w:r>
      <w:r>
        <w:rPr>
          <w:rFonts w:ascii="FangSong" w:hAnsi="FangSong" w:eastAsia="FangSong" w:cs="FangSong"/>
          <w:spacing w:val="17"/>
        </w:rPr>
        <w:t>拆除</w:t>
      </w:r>
      <w:r>
        <w:rPr>
          <w:spacing w:val="17"/>
        </w:rPr>
        <w:t>、</w:t>
      </w:r>
      <w:r>
        <w:rPr>
          <w:rFonts w:ascii="FangSong" w:hAnsi="FangSong" w:eastAsia="FangSong" w:cs="FangSong"/>
          <w:spacing w:val="17"/>
        </w:rPr>
        <w:t>修缮等</w:t>
      </w:r>
      <w:r>
        <w:rPr>
          <w:spacing w:val="17"/>
        </w:rPr>
        <w:t>。</w:t>
      </w:r>
    </w:p>
    <w:p>
      <w:pPr>
        <w:pStyle w:val="BodyText"/>
        <w:ind w:left="12" w:right="116" w:firstLine="619"/>
        <w:spacing w:before="21" w:line="284" w:lineRule="auto"/>
        <w:rPr/>
      </w:pPr>
      <w:r>
        <w:rPr>
          <w:rFonts w:ascii="FangSong" w:hAnsi="FangSong" w:eastAsia="FangSong" w:cs="FangSong"/>
          <w:spacing w:val="26"/>
        </w:rPr>
        <w:t>本法所称服务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spacing w:val="26"/>
        </w:rPr>
        <w:t>,  </w:t>
      </w:r>
      <w:r>
        <w:rPr>
          <w:rFonts w:ascii="FangSong" w:hAnsi="FangSong" w:eastAsia="FangSong" w:cs="FangSong"/>
          <w:spacing w:val="26"/>
        </w:rPr>
        <w:t>是指除货物和工程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rFonts w:ascii="FangSong" w:hAnsi="FangSong" w:eastAsia="FangSong" w:cs="FangSong"/>
          <w:spacing w:val="26"/>
        </w:rPr>
        <w:t>以</w:t>
      </w:r>
      <w:r>
        <w:rPr>
          <w:rFonts w:ascii="FangSong" w:hAnsi="FangSong" w:eastAsia="FangSong" w:cs="FangSong"/>
          <w:spacing w:val="-79"/>
        </w:rPr>
        <w:t xml:space="preserve"> </w:t>
      </w:r>
      <w:r>
        <w:rPr>
          <w:rFonts w:ascii="FangSong" w:hAnsi="FangSong" w:eastAsia="FangSong" w:cs="FangSong"/>
          <w:spacing w:val="26"/>
        </w:rPr>
        <w:t>外的其他政府采购对</w:t>
      </w:r>
      <w:r>
        <w:rPr>
          <w:rFonts w:ascii="FangSong" w:hAnsi="FangSong" w:eastAsia="FangSong" w:cs="FangSong"/>
          <w:spacing w:val="10"/>
        </w:rPr>
        <w:t>象</w:t>
      </w:r>
      <w:r>
        <w:rPr>
          <w:spacing w:val="10"/>
        </w:rPr>
        <w:t>。</w:t>
      </w:r>
    </w:p>
    <w:p>
      <w:pPr>
        <w:pStyle w:val="BodyText"/>
        <w:ind w:left="18" w:right="116" w:firstLine="612"/>
        <w:spacing w:before="1" w:line="270" w:lineRule="auto"/>
        <w:rPr/>
      </w:pPr>
      <w:r>
        <w:rPr>
          <w:rFonts w:ascii="SimHei" w:hAnsi="SimHei" w:eastAsia="SimHei" w:cs="SimHei"/>
          <w:spacing w:val="22"/>
        </w:rPr>
        <w:t>第三条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政府采购应当遵循公开透明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公平竞争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公正和诚</w:t>
      </w:r>
      <w:r>
        <w:rPr>
          <w:rFonts w:ascii="FangSong" w:hAnsi="FangSong" w:eastAsia="FangSong" w:cs="FangSong"/>
          <w:spacing w:val="11"/>
        </w:rPr>
        <w:t>实信用原则</w:t>
      </w:r>
      <w:r>
        <w:rPr>
          <w:spacing w:val="11"/>
        </w:rPr>
        <w:t>。</w:t>
      </w:r>
    </w:p>
    <w:p>
      <w:pPr>
        <w:pStyle w:val="BodyText"/>
        <w:ind w:left="631"/>
        <w:spacing w:before="55" w:line="176" w:lineRule="auto"/>
        <w:rPr/>
      </w:pPr>
      <w:r>
        <w:rPr>
          <w:rFonts w:ascii="SimHei" w:hAnsi="SimHei" w:eastAsia="SimHei" w:cs="SimHei"/>
          <w:spacing w:val="19"/>
        </w:rPr>
        <w:t>第四条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政府采购工程进行招标投标的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适用招标投标法</w:t>
      </w:r>
      <w:r>
        <w:rPr>
          <w:spacing w:val="19"/>
        </w:rPr>
        <w:t>。</w:t>
      </w:r>
    </w:p>
    <w:p>
      <w:pPr>
        <w:pStyle w:val="BodyText"/>
        <w:ind w:left="7" w:right="116" w:firstLine="623"/>
        <w:spacing w:before="225" w:line="289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1"/>
        </w:rPr>
        <w:t>第五条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政府采购应当贯彻落实党和国家路线方针政策</w:t>
      </w:r>
      <w:r>
        <w:rPr>
          <w:spacing w:val="21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1"/>
        </w:rPr>
        <w:t>决</w:t>
      </w:r>
      <w:r>
        <w:rPr>
          <w:rFonts w:ascii="FangSong" w:hAnsi="FangSong" w:eastAsia="FangSong" w:cs="FangSong"/>
          <w:spacing w:val="20"/>
        </w:rPr>
        <w:t>策部署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服务于实现国家的经济和社会发展政</w:t>
      </w:r>
      <w:r>
        <w:rPr>
          <w:rFonts w:ascii="FangSong" w:hAnsi="FangSong" w:eastAsia="FangSong" w:cs="FangSong"/>
          <w:spacing w:val="19"/>
        </w:rPr>
        <w:t>策目标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19"/>
        </w:rPr>
        <w:t>包括促进</w:t>
      </w:r>
      <w:r>
        <w:rPr>
          <w:rFonts w:ascii="FangSong" w:hAnsi="FangSong" w:eastAsia="FangSong" w:cs="FangSong"/>
          <w:spacing w:val="22"/>
        </w:rPr>
        <w:t>中小企业发展</w:t>
      </w:r>
      <w:r>
        <w:rPr>
          <w:spacing w:val="22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22"/>
        </w:rPr>
        <w:t>支持科技创新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保护环境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促进绿色低碳循环发</w:t>
      </w:r>
    </w:p>
    <w:p>
      <w:pPr>
        <w:spacing w:line="289" w:lineRule="auto"/>
        <w:sectPr>
          <w:footerReference w:type="default" r:id="rId2"/>
          <w:pgSz w:w="9197" w:h="13599"/>
          <w:pgMar w:top="445" w:right="89" w:bottom="425" w:left="219" w:header="0" w:footer="123" w:gutter="0"/>
        </w:sectPr>
        <w:rPr>
          <w:rFonts w:ascii="FangSong" w:hAnsi="FangSong" w:eastAsia="FangSong" w:cs="FangSong"/>
        </w:rPr>
      </w:pPr>
    </w:p>
    <w:p>
      <w:pPr>
        <w:pStyle w:val="BodyText"/>
        <w:ind w:left="4"/>
        <w:spacing w:before="189" w:line="160" w:lineRule="auto"/>
        <w:rPr/>
      </w:pPr>
      <w:r>
        <w:rPr>
          <w:rFonts w:ascii="FangSong" w:hAnsi="FangSong" w:eastAsia="FangSong" w:cs="FangSong"/>
          <w:spacing w:val="20"/>
        </w:rPr>
        <w:t>展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扶持不发达地区和少数民族地区等</w:t>
      </w:r>
      <w:r>
        <w:rPr>
          <w:spacing w:val="20"/>
        </w:rPr>
        <w:t>。</w:t>
      </w:r>
    </w:p>
    <w:p>
      <w:pPr>
        <w:pStyle w:val="BodyText"/>
        <w:ind w:firstLine="631"/>
        <w:spacing w:before="112" w:line="296" w:lineRule="auto"/>
        <w:rPr/>
      </w:pPr>
      <w:r>
        <w:rPr>
          <w:rFonts w:ascii="SimHei" w:hAnsi="SimHei" w:eastAsia="SimHei" w:cs="SimHei"/>
          <w:spacing w:val="17"/>
        </w:rPr>
        <w:t>第六条</w:t>
      </w:r>
      <w:r>
        <w:rPr>
          <w:rFonts w:ascii="SimHei" w:hAnsi="SimHei" w:eastAsia="SimHei" w:cs="SimHei"/>
          <w:spacing w:val="55"/>
        </w:rPr>
        <w:t xml:space="preserve">  </w:t>
      </w:r>
      <w:r>
        <w:rPr>
          <w:rFonts w:ascii="FangSong" w:hAnsi="FangSong" w:eastAsia="FangSong" w:cs="FangSong"/>
          <w:spacing w:val="17"/>
        </w:rPr>
        <w:t>国家保障各类经营主体平等参与政府采购活动</w:t>
      </w:r>
      <w:r>
        <w:rPr>
          <w:spacing w:val="17"/>
        </w:rPr>
        <w:t>。</w:t>
      </w:r>
      <w:r>
        <w:rPr>
          <w:spacing w:val="-23"/>
        </w:rPr>
        <w:t xml:space="preserve"> </w:t>
      </w:r>
      <w:r>
        <w:rPr>
          <w:rFonts w:ascii="FangSong" w:hAnsi="FangSong" w:eastAsia="FangSong" w:cs="FangSong"/>
          <w:spacing w:val="17"/>
        </w:rPr>
        <w:t>任</w:t>
      </w:r>
      <w:r>
        <w:rPr>
          <w:rFonts w:ascii="FangSong" w:hAnsi="FangSong" w:eastAsia="FangSong" w:cs="FangSong"/>
          <w:spacing w:val="15"/>
        </w:rPr>
        <w:t>何单位和个人不得采用任何方式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非法限制或者阻挠供应商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5"/>
        </w:rPr>
        <w:t>自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rFonts w:ascii="FangSong" w:hAnsi="FangSong" w:eastAsia="FangSong" w:cs="FangSong"/>
          <w:spacing w:val="15"/>
        </w:rPr>
        <w:t>由</w:t>
      </w:r>
      <w:r>
        <w:rPr>
          <w:rFonts w:ascii="FangSong" w:hAnsi="FangSong" w:eastAsia="FangSong" w:cs="FangSong"/>
          <w:spacing w:val="21"/>
        </w:rPr>
        <w:t>进入本地区和本行业的政府采购市场</w:t>
      </w:r>
      <w:r>
        <w:rPr>
          <w:spacing w:val="21"/>
        </w:rPr>
        <w:t>。</w:t>
      </w:r>
    </w:p>
    <w:p>
      <w:pPr>
        <w:pStyle w:val="BodyText"/>
        <w:spacing w:before="67" w:line="207" w:lineRule="auto"/>
        <w:jc w:val="right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16"/>
        </w:rPr>
        <w:t>第七条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rFonts w:ascii="FangSong" w:hAnsi="FangSong" w:eastAsia="FangSong" w:cs="FangSong"/>
          <w:spacing w:val="16"/>
        </w:rPr>
        <w:t>政府采购项</w:t>
      </w:r>
      <w:r>
        <w:rPr>
          <w:rFonts w:ascii="FangSong" w:hAnsi="FangSong" w:eastAsia="FangSong" w:cs="FangSong"/>
          <w:spacing w:val="-36"/>
        </w:rPr>
        <w:t xml:space="preserve"> </w:t>
      </w:r>
      <w:r>
        <w:rPr>
          <w:rFonts w:ascii="FangSong" w:hAnsi="FangSong" w:eastAsia="FangSong" w:cs="FangSong"/>
          <w:spacing w:val="16"/>
        </w:rPr>
        <w:t>目按照预算</w:t>
      </w:r>
      <w:r>
        <w:rPr>
          <w:spacing w:val="16"/>
        </w:rPr>
        <w:t>、</w:t>
      </w:r>
      <w:r>
        <w:rPr>
          <w:spacing w:val="-50"/>
        </w:rPr>
        <w:t xml:space="preserve"> </w:t>
      </w:r>
      <w:r>
        <w:rPr>
          <w:rFonts w:ascii="FangSong" w:hAnsi="FangSong" w:eastAsia="FangSong" w:cs="FangSong"/>
          <w:spacing w:val="16"/>
        </w:rPr>
        <w:t>需求</w:t>
      </w:r>
      <w:r>
        <w:rPr>
          <w:spacing w:val="16"/>
        </w:rPr>
        <w:t>、</w:t>
      </w:r>
      <w:r>
        <w:rPr>
          <w:spacing w:val="-64"/>
        </w:rPr>
        <w:t xml:space="preserve"> </w:t>
      </w:r>
      <w:r>
        <w:rPr>
          <w:rFonts w:ascii="FangSong" w:hAnsi="FangSong" w:eastAsia="FangSong" w:cs="FangSong"/>
          <w:spacing w:val="16"/>
        </w:rPr>
        <w:t>采购</w:t>
      </w:r>
      <w:r>
        <w:rPr>
          <w:spacing w:val="16"/>
        </w:rPr>
        <w:t>、</w:t>
      </w:r>
      <w:r>
        <w:rPr>
          <w:rFonts w:ascii="FangSong" w:hAnsi="FangSong" w:eastAsia="FangSong" w:cs="FangSong"/>
          <w:spacing w:val="16"/>
        </w:rPr>
        <w:t>履约</w:t>
      </w:r>
      <w:r>
        <w:rPr>
          <w:spacing w:val="16"/>
        </w:rPr>
        <w:t>、</w:t>
      </w:r>
      <w:r>
        <w:rPr>
          <w:rFonts w:ascii="FangSong" w:hAnsi="FangSong" w:eastAsia="FangSong" w:cs="FangSong"/>
          <w:spacing w:val="16"/>
        </w:rPr>
        <w:t>验收</w:t>
      </w:r>
    </w:p>
    <w:p>
      <w:pPr>
        <w:pStyle w:val="BodyText"/>
        <w:ind w:left="15"/>
        <w:spacing w:before="158" w:line="160" w:lineRule="auto"/>
        <w:rPr/>
      </w:pPr>
      <w:r>
        <w:rPr>
          <w:rFonts w:ascii="FangSong" w:hAnsi="FangSong" w:eastAsia="FangSong" w:cs="FangSong"/>
          <w:spacing w:val="18"/>
        </w:rPr>
        <w:t>等环节实施全过程绩效管理</w:t>
      </w:r>
      <w:r>
        <w:rPr>
          <w:spacing w:val="18"/>
        </w:rPr>
        <w:t>。</w:t>
      </w:r>
    </w:p>
    <w:p>
      <w:pPr>
        <w:pStyle w:val="BodyText"/>
        <w:ind w:left="633"/>
        <w:spacing w:before="256" w:line="160" w:lineRule="auto"/>
        <w:rPr/>
      </w:pPr>
      <w:r>
        <w:rPr>
          <w:rFonts w:ascii="FangSong" w:hAnsi="FangSong" w:eastAsia="FangSong" w:cs="FangSong"/>
          <w:spacing w:val="20"/>
        </w:rPr>
        <w:t>政府采购应当严格按照批准的预算执行</w:t>
      </w:r>
      <w:r>
        <w:rPr>
          <w:spacing w:val="20"/>
        </w:rPr>
        <w:t>。</w:t>
      </w:r>
    </w:p>
    <w:p>
      <w:pPr>
        <w:pStyle w:val="BodyText"/>
        <w:ind w:left="15" w:firstLine="616"/>
        <w:spacing w:before="113" w:line="293" w:lineRule="auto"/>
        <w:rPr/>
      </w:pPr>
      <w:r>
        <w:rPr>
          <w:rFonts w:ascii="SimHei" w:hAnsi="SimHei" w:eastAsia="SimHei" w:cs="SimHei"/>
          <w:spacing w:val="19"/>
        </w:rPr>
        <w:t>第八条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政府采购应当采购本国货物</w:t>
      </w:r>
      <w:r>
        <w:rPr>
          <w:spacing w:val="19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19"/>
        </w:rPr>
        <w:t>工程和服务</w:t>
      </w:r>
      <w:r>
        <w:rPr>
          <w:spacing w:val="19"/>
        </w:rPr>
        <w:t>。</w:t>
      </w:r>
      <w:r>
        <w:rPr>
          <w:spacing w:val="-24"/>
        </w:rPr>
        <w:t xml:space="preserve"> </w:t>
      </w:r>
      <w:r>
        <w:rPr>
          <w:rFonts w:ascii="FangSong" w:hAnsi="FangSong" w:eastAsia="FangSong" w:cs="FangSong"/>
          <w:spacing w:val="18"/>
        </w:rPr>
        <w:t>但有下</w:t>
      </w:r>
      <w:r>
        <w:rPr>
          <w:rFonts w:ascii="FangSong" w:hAnsi="FangSong" w:eastAsia="FangSong" w:cs="FangSong"/>
          <w:spacing w:val="18"/>
        </w:rPr>
        <w:t>列情形之一的除外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spacing w:val="18"/>
        </w:rPr>
        <w:t>:</w:t>
      </w:r>
    </w:p>
    <w:p>
      <w:pPr>
        <w:pStyle w:val="BodyText"/>
        <w:ind w:left="7" w:firstLine="641"/>
        <w:spacing w:before="103" w:line="284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一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需要采购的货物</w:t>
      </w:r>
      <w:r>
        <w:rPr>
          <w:spacing w:val="24"/>
        </w:rPr>
        <w:t>、</w:t>
      </w:r>
      <w:r>
        <w:rPr>
          <w:spacing w:val="-41"/>
        </w:rPr>
        <w:t xml:space="preserve"> </w:t>
      </w:r>
      <w:r>
        <w:rPr>
          <w:rFonts w:ascii="FangSong" w:hAnsi="FangSong" w:eastAsia="FangSong" w:cs="FangSong"/>
          <w:spacing w:val="24"/>
        </w:rPr>
        <w:t>工程或者服务在中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rFonts w:ascii="FangSong" w:hAnsi="FangSong" w:eastAsia="FangSong" w:cs="FangSong"/>
          <w:spacing w:val="24"/>
        </w:rPr>
        <w:t>国境内无法获取</w:t>
      </w:r>
      <w:r>
        <w:rPr>
          <w:rFonts w:ascii="FangSong" w:hAnsi="FangSong" w:eastAsia="FangSong" w:cs="FangSong"/>
          <w:spacing w:val="21"/>
        </w:rPr>
        <w:t>或者无法以合理的商业条件获取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649"/>
        <w:spacing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二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为在中国境外使用而进行采购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9"/>
        <w:spacing w:before="174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三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其他法律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行政法规另有规定</w:t>
      </w:r>
      <w:r>
        <w:rPr>
          <w:spacing w:val="20"/>
        </w:rPr>
        <w:t>。</w:t>
      </w:r>
    </w:p>
    <w:p>
      <w:pPr>
        <w:pStyle w:val="BodyText"/>
        <w:ind w:left="3" w:firstLine="633"/>
        <w:spacing w:before="174" w:line="270" w:lineRule="auto"/>
        <w:rPr/>
      </w:pPr>
      <w:r>
        <w:rPr>
          <w:rFonts w:ascii="FangSong" w:hAnsi="FangSong" w:eastAsia="FangSong" w:cs="FangSong"/>
          <w:spacing w:val="19"/>
        </w:rPr>
        <w:t>前款所称本国货物</w:t>
      </w:r>
      <w:r>
        <w:rPr>
          <w:spacing w:val="19"/>
        </w:rPr>
        <w:t>、</w:t>
      </w:r>
      <w:r>
        <w:rPr>
          <w:spacing w:val="-45"/>
        </w:rPr>
        <w:t xml:space="preserve"> </w:t>
      </w:r>
      <w:r>
        <w:rPr>
          <w:rFonts w:ascii="FangSong" w:hAnsi="FangSong" w:eastAsia="FangSong" w:cs="FangSong"/>
          <w:spacing w:val="19"/>
        </w:rPr>
        <w:t>工程和服务的界定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依照国务院有关规</w:t>
      </w:r>
      <w:r>
        <w:rPr>
          <w:rFonts w:ascii="FangSong" w:hAnsi="FangSong" w:eastAsia="FangSong" w:cs="FangSong"/>
          <w:spacing w:val="9"/>
        </w:rPr>
        <w:t>定执行</w:t>
      </w:r>
      <w:r>
        <w:rPr>
          <w:spacing w:val="9"/>
        </w:rPr>
        <w:t>。</w:t>
      </w:r>
    </w:p>
    <w:p>
      <w:pPr>
        <w:pStyle w:val="BodyText"/>
        <w:ind w:left="631"/>
        <w:spacing w:before="55" w:line="160" w:lineRule="auto"/>
        <w:rPr/>
      </w:pPr>
      <w:r>
        <w:rPr>
          <w:rFonts w:ascii="SimHei" w:hAnsi="SimHei" w:eastAsia="SimHei" w:cs="SimHei"/>
          <w:spacing w:val="21"/>
        </w:rPr>
        <w:t>第九条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政府采购实行集中采购和分散采购相</w:t>
      </w:r>
      <w:r>
        <w:rPr>
          <w:rFonts w:ascii="FangSong" w:hAnsi="FangSong" w:eastAsia="FangSong" w:cs="FangSong"/>
          <w:spacing w:val="20"/>
        </w:rPr>
        <w:t>结合</w:t>
      </w:r>
      <w:r>
        <w:rPr>
          <w:spacing w:val="20"/>
        </w:rPr>
        <w:t>。</w:t>
      </w:r>
    </w:p>
    <w:p>
      <w:pPr>
        <w:pStyle w:val="BodyText"/>
        <w:ind w:left="3" w:firstLine="635"/>
        <w:spacing w:before="112" w:line="266" w:lineRule="auto"/>
        <w:rPr/>
      </w:pPr>
      <w:r>
        <w:rPr>
          <w:rFonts w:ascii="FangSong" w:hAnsi="FangSong" w:eastAsia="FangSong" w:cs="FangSong"/>
          <w:spacing w:val="12"/>
        </w:rPr>
        <w:t>集中采购实行</w:t>
      </w:r>
      <w:r>
        <w:rPr>
          <w:rFonts w:ascii="FangSong" w:hAnsi="FangSong" w:eastAsia="FangSong" w:cs="FangSong"/>
          <w:spacing w:val="-30"/>
        </w:rPr>
        <w:t xml:space="preserve"> </w:t>
      </w:r>
      <w:r>
        <w:rPr>
          <w:rFonts w:ascii="FangSong" w:hAnsi="FangSong" w:eastAsia="FangSong" w:cs="FangSong"/>
          <w:spacing w:val="12"/>
        </w:rPr>
        <w:t>目录管理</w:t>
      </w:r>
      <w:r>
        <w:rPr>
          <w:spacing w:val="12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12"/>
        </w:rPr>
        <w:t>集中采购</w:t>
      </w:r>
      <w:r>
        <w:rPr>
          <w:rFonts w:ascii="FangSong" w:hAnsi="FangSong" w:eastAsia="FangSong" w:cs="FangSong"/>
          <w:spacing w:val="-49"/>
        </w:rPr>
        <w:t xml:space="preserve"> </w:t>
      </w:r>
      <w:r>
        <w:rPr>
          <w:rFonts w:ascii="FangSong" w:hAnsi="FangSong" w:eastAsia="FangSong" w:cs="FangSong"/>
          <w:spacing w:val="12"/>
        </w:rPr>
        <w:t>目录由国务院确定</w:t>
      </w:r>
      <w:r>
        <w:rPr>
          <w:spacing w:val="12"/>
        </w:rPr>
        <w:t>、</w:t>
      </w:r>
      <w:r>
        <w:rPr>
          <w:rFonts w:ascii="FangSong" w:hAnsi="FangSong" w:eastAsia="FangSong" w:cs="FangSong"/>
          <w:spacing w:val="12"/>
        </w:rPr>
        <w:t>公布</w:t>
      </w:r>
      <w:r>
        <w:rPr>
          <w:rFonts w:ascii="FangSong" w:hAnsi="FangSong" w:eastAsia="FangSong" w:cs="FangSong"/>
          <w:spacing w:val="21"/>
        </w:rPr>
        <w:t>并适时调整</w:t>
      </w:r>
      <w:r>
        <w:rPr>
          <w:spacing w:val="21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21"/>
        </w:rPr>
        <w:t>省级人民政府或者其授权的机</w:t>
      </w:r>
      <w:r>
        <w:rPr>
          <w:rFonts w:ascii="FangSong" w:hAnsi="FangSong" w:eastAsia="FangSong" w:cs="FangSong"/>
          <w:spacing w:val="20"/>
        </w:rPr>
        <w:t>构可以根据国务院规</w:t>
      </w:r>
      <w:r>
        <w:rPr>
          <w:rFonts w:ascii="FangSong" w:hAnsi="FangSong" w:eastAsia="FangSong" w:cs="FangSong"/>
          <w:spacing w:val="20"/>
        </w:rPr>
        <w:t>定对本地区集中采购实施作出调整</w:t>
      </w:r>
      <w:r>
        <w:rPr>
          <w:spacing w:val="20"/>
        </w:rPr>
        <w:t>。</w:t>
      </w:r>
    </w:p>
    <w:p>
      <w:pPr>
        <w:pStyle w:val="BodyText"/>
        <w:ind w:left="9" w:firstLine="628"/>
        <w:spacing w:before="113" w:line="276" w:lineRule="auto"/>
        <w:rPr/>
      </w:pPr>
      <w:r>
        <w:rPr>
          <w:rFonts w:ascii="FangSong" w:hAnsi="FangSong" w:eastAsia="FangSong" w:cs="FangSong"/>
          <w:spacing w:val="11"/>
        </w:rPr>
        <w:t>纳入集中采购</w:t>
      </w:r>
      <w:r>
        <w:rPr>
          <w:rFonts w:ascii="FangSong" w:hAnsi="FangSong" w:eastAsia="FangSong" w:cs="FangSong"/>
          <w:spacing w:val="-40"/>
        </w:rPr>
        <w:t xml:space="preserve"> </w:t>
      </w:r>
      <w:r>
        <w:rPr>
          <w:rFonts w:ascii="FangSong" w:hAnsi="FangSong" w:eastAsia="FangSong" w:cs="FangSong"/>
          <w:spacing w:val="11"/>
        </w:rPr>
        <w:t>目录的政府采购项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1"/>
        </w:rPr>
        <w:t>目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1"/>
        </w:rPr>
        <w:t>,  </w:t>
      </w:r>
      <w:r>
        <w:rPr>
          <w:rFonts w:ascii="FangSong" w:hAnsi="FangSong" w:eastAsia="FangSong" w:cs="FangSong"/>
          <w:spacing w:val="11"/>
        </w:rPr>
        <w:t>应当实行集中采购</w:t>
      </w:r>
      <w:r>
        <w:rPr>
          <w:spacing w:val="11"/>
        </w:rPr>
        <w:t>。</w:t>
      </w:r>
      <w:r>
        <w:rPr>
          <w:spacing w:val="-25"/>
        </w:rPr>
        <w:t xml:space="preserve"> </w:t>
      </w:r>
      <w:r>
        <w:rPr>
          <w:rFonts w:ascii="FangSong" w:hAnsi="FangSong" w:eastAsia="FangSong" w:cs="FangSong"/>
          <w:spacing w:val="11"/>
        </w:rPr>
        <w:t>未</w:t>
      </w:r>
      <w:r>
        <w:rPr>
          <w:rFonts w:ascii="FangSong" w:hAnsi="FangSong" w:eastAsia="FangSong" w:cs="FangSong"/>
          <w:spacing w:val="11"/>
        </w:rPr>
        <w:t>纳入集中采购</w:t>
      </w:r>
      <w:r>
        <w:rPr>
          <w:rFonts w:ascii="FangSong" w:hAnsi="FangSong" w:eastAsia="FangSong" w:cs="FangSong"/>
          <w:spacing w:val="-43"/>
        </w:rPr>
        <w:t xml:space="preserve"> </w:t>
      </w:r>
      <w:r>
        <w:rPr>
          <w:rFonts w:ascii="FangSong" w:hAnsi="FangSong" w:eastAsia="FangSong" w:cs="FangSong"/>
          <w:spacing w:val="11"/>
        </w:rPr>
        <w:t>目录的政府采购项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1"/>
        </w:rPr>
        <w:t>目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1"/>
        </w:rPr>
        <w:t>,  </w:t>
      </w:r>
      <w:r>
        <w:rPr>
          <w:rFonts w:ascii="FangSong" w:hAnsi="FangSong" w:eastAsia="FangSong" w:cs="FangSong"/>
          <w:spacing w:val="11"/>
        </w:rPr>
        <w:t>实行分散采购</w:t>
      </w:r>
      <w:r>
        <w:rPr>
          <w:spacing w:val="11"/>
        </w:rPr>
        <w:t>。</w:t>
      </w:r>
    </w:p>
    <w:p>
      <w:pPr>
        <w:pStyle w:val="BodyText"/>
        <w:spacing w:before="173" w:line="205" w:lineRule="auto"/>
        <w:jc w:val="right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0"/>
        </w:rPr>
        <w:t>第十条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分散采购实行限额标准管理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限额标准由国务</w:t>
      </w:r>
      <w:r>
        <w:rPr>
          <w:rFonts w:ascii="FangSong" w:hAnsi="FangSong" w:eastAsia="FangSong" w:cs="FangSong"/>
          <w:spacing w:val="19"/>
        </w:rPr>
        <w:t>院确</w:t>
      </w:r>
    </w:p>
    <w:p>
      <w:pPr>
        <w:spacing w:line="205" w:lineRule="auto"/>
        <w:sectPr>
          <w:headerReference w:type="default" r:id="rId3"/>
          <w:footerReference w:type="default" r:id="rId4"/>
          <w:pgSz w:w="9197" w:h="13599"/>
          <w:pgMar w:top="1" w:right="206" w:bottom="425" w:left="219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4" w:right="8" w:hanging="4"/>
        <w:spacing w:line="278" w:lineRule="auto"/>
        <w:rPr/>
      </w:pPr>
      <w:r>
        <w:rPr>
          <w:rFonts w:ascii="FangSong" w:hAnsi="FangSong" w:eastAsia="FangSong" w:cs="FangSong"/>
          <w:spacing w:val="21"/>
        </w:rPr>
        <w:t>定并公布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1"/>
        </w:rPr>
        <w:t>;  </w:t>
      </w:r>
      <w:r>
        <w:rPr>
          <w:rFonts w:ascii="FangSong" w:hAnsi="FangSong" w:eastAsia="FangSong" w:cs="FangSong"/>
          <w:spacing w:val="21"/>
        </w:rPr>
        <w:t>省级人民政府或者其授权的机构可以根据国务</w:t>
      </w:r>
      <w:r>
        <w:rPr>
          <w:rFonts w:ascii="FangSong" w:hAnsi="FangSong" w:eastAsia="FangSong" w:cs="FangSong"/>
          <w:spacing w:val="20"/>
        </w:rPr>
        <w:t>院规定</w:t>
      </w:r>
      <w:r>
        <w:rPr>
          <w:rFonts w:ascii="FangSong" w:hAnsi="FangSong" w:eastAsia="FangSong" w:cs="FangSong"/>
          <w:spacing w:val="19"/>
        </w:rPr>
        <w:t>对本地区限额标准作出调整</w:t>
      </w:r>
      <w:r>
        <w:rPr>
          <w:spacing w:val="19"/>
        </w:rPr>
        <w:t>。</w:t>
      </w:r>
    </w:p>
    <w:p>
      <w:pPr>
        <w:pStyle w:val="BodyText"/>
        <w:ind w:left="14" w:right="8" w:firstLine="615"/>
        <w:spacing w:before="23" w:line="278" w:lineRule="auto"/>
        <w:rPr/>
      </w:pPr>
      <w:r>
        <w:rPr>
          <w:rFonts w:ascii="FangSong" w:hAnsi="FangSong" w:eastAsia="FangSong" w:cs="FangSong"/>
          <w:spacing w:val="21"/>
        </w:rPr>
        <w:t>未达到限额标准的分散采购项目适用简易采购程序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spacing w:val="21"/>
        </w:rPr>
        <w:t>,</w:t>
      </w:r>
      <w:r>
        <w:rPr>
          <w:spacing w:val="6"/>
        </w:rPr>
        <w:t xml:space="preserve">  </w:t>
      </w:r>
      <w:r>
        <w:rPr>
          <w:rFonts w:ascii="FangSong" w:hAnsi="FangSong" w:eastAsia="FangSong" w:cs="FangSong"/>
          <w:spacing w:val="21"/>
        </w:rPr>
        <w:t>具体办</w:t>
      </w:r>
      <w:r>
        <w:rPr>
          <w:rFonts w:ascii="FangSong" w:hAnsi="FangSong" w:eastAsia="FangSong" w:cs="FangSong"/>
          <w:spacing w:val="16"/>
        </w:rPr>
        <w:t>法由国务院另行制定</w:t>
      </w:r>
      <w:r>
        <w:rPr>
          <w:spacing w:val="16"/>
        </w:rPr>
        <w:t>。</w:t>
      </w:r>
    </w:p>
    <w:p>
      <w:pPr>
        <w:pStyle w:val="BodyText"/>
        <w:ind w:left="27" w:right="8" w:firstLine="600"/>
        <w:spacing w:before="20" w:line="317" w:lineRule="auto"/>
        <w:rPr/>
      </w:pPr>
      <w:r>
        <w:rPr>
          <w:rFonts w:ascii="SimHei" w:hAnsi="SimHei" w:eastAsia="SimHei" w:cs="SimHei"/>
          <w:spacing w:val="22"/>
        </w:rPr>
        <w:t>第十一条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各级人民政府财政部门是负责政府采购监督管理</w:t>
      </w:r>
      <w:r>
        <w:rPr>
          <w:rFonts w:ascii="FangSong" w:hAnsi="FangSong" w:eastAsia="FangSong" w:cs="FangSong"/>
          <w:spacing w:val="18"/>
        </w:rPr>
        <w:t>的部门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依法履行对政府采购活动的监督管理职责</w:t>
      </w:r>
      <w:r>
        <w:rPr>
          <w:spacing w:val="18"/>
        </w:rPr>
        <w:t>。</w:t>
      </w:r>
    </w:p>
    <w:p>
      <w:pPr>
        <w:pStyle w:val="BodyText"/>
        <w:ind w:left="4" w:right="8" w:firstLine="624"/>
        <w:spacing w:before="21" w:line="317" w:lineRule="auto"/>
        <w:rPr/>
      </w:pPr>
      <w:r>
        <w:rPr>
          <w:rFonts w:ascii="FangSong" w:hAnsi="FangSong" w:eastAsia="FangSong" w:cs="FangSong"/>
          <w:spacing w:val="23"/>
        </w:rPr>
        <w:t>各级人民政府其他有关部门依法履行与政府采购活动有关的</w:t>
      </w:r>
      <w:r>
        <w:rPr>
          <w:rFonts w:ascii="FangSong" w:hAnsi="FangSong" w:eastAsia="FangSong" w:cs="FangSong"/>
          <w:spacing w:val="15"/>
        </w:rPr>
        <w:t>监督管理职责</w:t>
      </w:r>
      <w:r>
        <w:rPr>
          <w:spacing w:val="15"/>
        </w:rPr>
        <w:t>。</w:t>
      </w:r>
    </w:p>
    <w:p>
      <w:pPr>
        <w:pStyle w:val="BodyText"/>
        <w:ind w:left="26" w:right="8" w:firstLine="601"/>
        <w:spacing w:before="24" w:line="316" w:lineRule="auto"/>
        <w:jc w:val="both"/>
        <w:rPr/>
      </w:pPr>
      <w:r>
        <w:rPr>
          <w:rFonts w:ascii="SimHei" w:hAnsi="SimHei" w:eastAsia="SimHei" w:cs="SimHei"/>
          <w:spacing w:val="22"/>
        </w:rPr>
        <w:t>第十二条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政府采购信息应当在国务院政府采购监督管理部</w:t>
      </w:r>
      <w:r>
        <w:rPr>
          <w:rFonts w:ascii="FangSong" w:hAnsi="FangSong" w:eastAsia="FangSong" w:cs="FangSong"/>
          <w:spacing w:val="19"/>
        </w:rPr>
        <w:t>门指定的媒体上及时向社会公开发布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但涉及国家秘密</w:t>
      </w:r>
      <w:r>
        <w:rPr>
          <w:spacing w:val="18"/>
        </w:rPr>
        <w:t>、</w:t>
      </w:r>
      <w:r>
        <w:rPr>
          <w:spacing w:val="-52"/>
        </w:rPr>
        <w:t xml:space="preserve"> </w:t>
      </w:r>
      <w:r>
        <w:rPr>
          <w:rFonts w:ascii="FangSong" w:hAnsi="FangSong" w:eastAsia="FangSong" w:cs="FangSong"/>
          <w:spacing w:val="18"/>
        </w:rPr>
        <w:t>商业秘</w:t>
      </w:r>
      <w:r>
        <w:rPr>
          <w:rFonts w:ascii="FangSong" w:hAnsi="FangSong" w:eastAsia="FangSong" w:cs="FangSong"/>
          <w:spacing w:val="19"/>
        </w:rPr>
        <w:t>密或者其他依法不得公开的信息除外</w:t>
      </w:r>
      <w:r>
        <w:rPr>
          <w:spacing w:val="19"/>
        </w:rPr>
        <w:t>。</w:t>
      </w:r>
    </w:p>
    <w:p>
      <w:pPr>
        <w:ind w:left="2671"/>
        <w:spacing w:before="263" w:line="211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7"/>
        </w:rPr>
        <w:t>第二章</w:t>
      </w:r>
      <w:r>
        <w:rPr>
          <w:rFonts w:ascii="SimHei" w:hAnsi="SimHei" w:eastAsia="SimHei" w:cs="SimHei"/>
          <w:sz w:val="29"/>
          <w:szCs w:val="29"/>
          <w:spacing w:val="31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7"/>
        </w:rPr>
        <w:t>政府采购当事人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pStyle w:val="BodyText"/>
        <w:ind w:left="3" w:right="8" w:firstLine="624"/>
        <w:spacing w:before="95" w:line="309" w:lineRule="auto"/>
        <w:jc w:val="both"/>
        <w:rPr/>
      </w:pPr>
      <w:r>
        <w:rPr>
          <w:rFonts w:ascii="SimHei" w:hAnsi="SimHei" w:eastAsia="SimHei" w:cs="SimHei"/>
          <w:spacing w:val="22"/>
        </w:rPr>
        <w:t>第十三条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政府采购当事人是指在政府采购活动中享有权利</w:t>
      </w:r>
      <w:r>
        <w:rPr>
          <w:rFonts w:ascii="FangSong" w:hAnsi="FangSong" w:eastAsia="FangSong" w:cs="FangSong"/>
          <w:spacing w:val="30"/>
        </w:rPr>
        <w:t>和承担义务的各类主体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spacing w:val="30"/>
        </w:rPr>
        <w:t>,  </w:t>
      </w:r>
      <w:r>
        <w:rPr>
          <w:rFonts w:ascii="FangSong" w:hAnsi="FangSong" w:eastAsia="FangSong" w:cs="FangSong"/>
          <w:spacing w:val="30"/>
        </w:rPr>
        <w:t>包括采购人</w:t>
      </w:r>
      <w:r>
        <w:rPr>
          <w:spacing w:val="30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30"/>
        </w:rPr>
        <w:t>供应商和采购代理机构</w:t>
      </w:r>
      <w:r>
        <w:rPr>
          <w:rFonts w:ascii="FangSong" w:hAnsi="FangSong" w:eastAsia="FangSong" w:cs="FangSong"/>
          <w:spacing w:val="13"/>
        </w:rPr>
        <w:t>等</w:t>
      </w:r>
      <w:r>
        <w:rPr>
          <w:spacing w:val="13"/>
        </w:rPr>
        <w:t>。</w:t>
      </w:r>
    </w:p>
    <w:p>
      <w:pPr>
        <w:pStyle w:val="BodyText"/>
        <w:ind w:left="6" w:right="8" w:firstLine="620"/>
        <w:spacing w:before="1" w:line="249" w:lineRule="auto"/>
        <w:rPr/>
      </w:pPr>
      <w:r>
        <w:rPr>
          <w:rFonts w:ascii="SimHei" w:hAnsi="SimHei" w:eastAsia="SimHei" w:cs="SimHei"/>
          <w:spacing w:val="21"/>
        </w:rPr>
        <w:t>第十四条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采购人是指依法进行政府采购的国家机关</w:t>
      </w:r>
      <w:r>
        <w:rPr>
          <w:spacing w:val="21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1"/>
        </w:rPr>
        <w:t>事业</w:t>
      </w:r>
      <w:r>
        <w:rPr>
          <w:rFonts w:ascii="FangSong" w:hAnsi="FangSong" w:eastAsia="FangSong" w:cs="FangSong"/>
          <w:spacing w:val="9"/>
        </w:rPr>
        <w:t>单位</w:t>
      </w:r>
      <w:r>
        <w:rPr>
          <w:spacing w:val="9"/>
        </w:rPr>
        <w:t>、</w:t>
      </w:r>
      <w:r>
        <w:rPr>
          <w:spacing w:val="-31"/>
        </w:rPr>
        <w:t xml:space="preserve"> </w:t>
      </w:r>
      <w:r>
        <w:rPr>
          <w:rFonts w:ascii="FangSong" w:hAnsi="FangSong" w:eastAsia="FangSong" w:cs="FangSong"/>
          <w:spacing w:val="9"/>
        </w:rPr>
        <w:t>团体组织</w:t>
      </w:r>
      <w:r>
        <w:rPr>
          <w:spacing w:val="9"/>
        </w:rPr>
        <w:t>。</w:t>
      </w:r>
    </w:p>
    <w:p>
      <w:pPr>
        <w:pStyle w:val="BodyText"/>
        <w:ind w:left="1" w:right="8" w:firstLine="629"/>
        <w:spacing w:before="1" w:line="276" w:lineRule="auto"/>
        <w:rPr/>
      </w:pPr>
      <w:r>
        <w:rPr>
          <w:rFonts w:ascii="FangSong" w:hAnsi="FangSong" w:eastAsia="FangSong" w:cs="FangSong"/>
          <w:spacing w:val="20"/>
        </w:rPr>
        <w:t>采购人对采购活动负有主体责任</w:t>
      </w:r>
      <w:r>
        <w:rPr>
          <w:spacing w:val="20"/>
        </w:rPr>
        <w:t>。</w:t>
      </w:r>
      <w:r>
        <w:rPr>
          <w:spacing w:val="-11"/>
        </w:rPr>
        <w:t xml:space="preserve"> </w:t>
      </w:r>
      <w:r>
        <w:rPr>
          <w:rFonts w:ascii="FangSong" w:hAnsi="FangSong" w:eastAsia="FangSong" w:cs="FangSong"/>
          <w:spacing w:val="20"/>
        </w:rPr>
        <w:t>采购人委托其他机构办理</w:t>
      </w:r>
      <w:r>
        <w:rPr>
          <w:rFonts w:ascii="FangSong" w:hAnsi="FangSong" w:eastAsia="FangSong" w:cs="FangSong"/>
          <w:spacing w:val="18"/>
        </w:rPr>
        <w:t>政府采购事宜的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应当对采购活动承担责任</w:t>
      </w:r>
      <w:r>
        <w:rPr>
          <w:spacing w:val="18"/>
        </w:rPr>
        <w:t>。</w:t>
      </w:r>
    </w:p>
    <w:p>
      <w:pPr>
        <w:pStyle w:val="BodyText"/>
        <w:ind w:left="18" w:firstLine="609"/>
        <w:spacing w:before="173" w:line="292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8"/>
        </w:rPr>
        <w:t>第十五条</w:t>
      </w:r>
      <w:r>
        <w:rPr>
          <w:rFonts w:ascii="SimHei" w:hAnsi="SimHei" w:eastAsia="SimHei" w:cs="SimHei"/>
          <w:spacing w:val="28"/>
        </w:rPr>
        <w:t xml:space="preserve">  </w:t>
      </w:r>
      <w:r>
        <w:rPr>
          <w:rFonts w:ascii="FangSong" w:hAnsi="FangSong" w:eastAsia="FangSong" w:cs="FangSong"/>
          <w:spacing w:val="28"/>
        </w:rPr>
        <w:t>采购人应当建立健全政府采购的内部控制制度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28"/>
        </w:rPr>
        <w:t>,</w:t>
      </w:r>
      <w:r>
        <w:rPr>
          <w:rFonts w:ascii="FangSong" w:hAnsi="FangSong" w:eastAsia="FangSong" w:cs="FangSong"/>
          <w:spacing w:val="23"/>
        </w:rPr>
        <w:t>强化监督制约机制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3"/>
        </w:rPr>
        <w:t>,  </w:t>
      </w:r>
      <w:r>
        <w:rPr>
          <w:rFonts w:ascii="FangSong" w:hAnsi="FangSong" w:eastAsia="FangSong" w:cs="FangSong"/>
          <w:spacing w:val="23"/>
        </w:rPr>
        <w:t>采购活动的决策</w:t>
      </w:r>
      <w:r>
        <w:rPr>
          <w:spacing w:val="23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23"/>
        </w:rPr>
        <w:t>执行</w:t>
      </w:r>
      <w:r>
        <w:rPr>
          <w:spacing w:val="23"/>
        </w:rPr>
        <w:t>、</w:t>
      </w:r>
      <w:r>
        <w:rPr>
          <w:spacing w:val="-56"/>
        </w:rPr>
        <w:t xml:space="preserve"> </w:t>
      </w:r>
      <w:r>
        <w:rPr>
          <w:rFonts w:ascii="FangSong" w:hAnsi="FangSong" w:eastAsia="FangSong" w:cs="FangSong"/>
          <w:spacing w:val="23"/>
        </w:rPr>
        <w:t>验收程</w:t>
      </w:r>
      <w:r>
        <w:rPr>
          <w:rFonts w:ascii="FangSong" w:hAnsi="FangSong" w:eastAsia="FangSong" w:cs="FangSong"/>
          <w:spacing w:val="22"/>
        </w:rPr>
        <w:t>序应</w:t>
      </w:r>
      <w:r>
        <w:rPr>
          <w:rFonts w:ascii="FangSong" w:hAnsi="FangSong" w:eastAsia="FangSong" w:cs="FangSong"/>
          <w:spacing w:val="-54"/>
        </w:rPr>
        <w:t xml:space="preserve"> </w:t>
      </w:r>
      <w:r>
        <w:rPr>
          <w:rFonts w:ascii="FangSong" w:hAnsi="FangSong" w:eastAsia="FangSong" w:cs="FangSong"/>
          <w:spacing w:val="22"/>
        </w:rPr>
        <w:t>当</w:t>
      </w:r>
      <w:r>
        <w:rPr>
          <w:rFonts w:ascii="FangSong" w:hAnsi="FangSong" w:eastAsia="FangSong" w:cs="FangSong"/>
          <w:spacing w:val="-60"/>
        </w:rPr>
        <w:t xml:space="preserve"> </w:t>
      </w:r>
      <w:r>
        <w:rPr>
          <w:rFonts w:ascii="FangSong" w:hAnsi="FangSong" w:eastAsia="FangSong" w:cs="FangSong"/>
          <w:spacing w:val="22"/>
        </w:rPr>
        <w:t>明</w:t>
      </w:r>
    </w:p>
    <w:p>
      <w:pPr>
        <w:spacing w:line="292" w:lineRule="auto"/>
        <w:sectPr>
          <w:footerReference w:type="default" r:id="rId5"/>
          <w:pgSz w:w="9197" w:h="13599"/>
          <w:pgMar w:top="191" w:right="198" w:bottom="425" w:left="222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6"/>
        <w:spacing w:before="1" w:line="175" w:lineRule="auto"/>
        <w:rPr/>
      </w:pPr>
      <w:r>
        <w:rPr>
          <w:rFonts w:ascii="FangSong" w:hAnsi="FangSong" w:eastAsia="FangSong" w:cs="FangSong"/>
          <w:spacing w:val="15"/>
        </w:rPr>
        <w:t>确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承担不同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rFonts w:ascii="FangSong" w:hAnsi="FangSong" w:eastAsia="FangSong" w:cs="FangSong"/>
          <w:spacing w:val="15"/>
        </w:rPr>
        <w:t>岗位职责的经办人员原则上相互分离</w:t>
      </w:r>
      <w:r>
        <w:rPr>
          <w:spacing w:val="15"/>
        </w:rPr>
        <w:t>。</w:t>
      </w:r>
    </w:p>
    <w:p>
      <w:pPr>
        <w:pStyle w:val="BodyText"/>
        <w:ind w:left="1" w:right="8" w:firstLine="628"/>
        <w:spacing w:before="224" w:line="249" w:lineRule="auto"/>
        <w:rPr/>
      </w:pPr>
      <w:r>
        <w:rPr>
          <w:rFonts w:ascii="SimHei" w:hAnsi="SimHei" w:eastAsia="SimHei" w:cs="SimHei"/>
          <w:spacing w:val="20"/>
        </w:rPr>
        <w:t>第十六条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供应商是指参加政府采购活动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有意愿向采</w:t>
      </w:r>
      <w:r>
        <w:rPr>
          <w:rFonts w:ascii="FangSong" w:hAnsi="FangSong" w:eastAsia="FangSong" w:cs="FangSong"/>
          <w:spacing w:val="19"/>
        </w:rPr>
        <w:t>购人</w:t>
      </w:r>
      <w:r>
        <w:rPr>
          <w:rFonts w:ascii="FangSong" w:hAnsi="FangSong" w:eastAsia="FangSong" w:cs="FangSong"/>
          <w:spacing w:val="16"/>
        </w:rPr>
        <w:t>提供货物</w:t>
      </w:r>
      <w:r>
        <w:rPr>
          <w:spacing w:val="16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6"/>
        </w:rPr>
        <w:t>工程或者服务的法人</w:t>
      </w:r>
      <w:r>
        <w:rPr>
          <w:spacing w:val="16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16"/>
        </w:rPr>
        <w:t>非法人组织或者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6"/>
        </w:rPr>
        <w:t>自然人</w:t>
      </w:r>
      <w:r>
        <w:rPr>
          <w:spacing w:val="16"/>
        </w:rPr>
        <w:t>。</w:t>
      </w:r>
    </w:p>
    <w:p>
      <w:pPr>
        <w:pStyle w:val="BodyText"/>
        <w:ind w:right="8" w:firstLine="629"/>
        <w:spacing w:before="3" w:line="306" w:lineRule="auto"/>
        <w:rPr/>
      </w:pPr>
      <w:r>
        <w:rPr>
          <w:rFonts w:ascii="SimHei" w:hAnsi="SimHei" w:eastAsia="SimHei" w:cs="SimHei"/>
          <w:spacing w:val="25"/>
        </w:rPr>
        <w:t>第十七条</w:t>
      </w:r>
      <w:r>
        <w:rPr>
          <w:rFonts w:ascii="SimHei" w:hAnsi="SimHei" w:eastAsia="SimHei" w:cs="SimHei"/>
          <w:spacing w:val="49"/>
        </w:rPr>
        <w:t xml:space="preserve">  </w:t>
      </w:r>
      <w:r>
        <w:rPr>
          <w:rFonts w:ascii="FangSong" w:hAnsi="FangSong" w:eastAsia="FangSong" w:cs="FangSong"/>
          <w:spacing w:val="25"/>
        </w:rPr>
        <w:t>供应商应当具备履行政府采购合同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rFonts w:ascii="FangSong" w:hAnsi="FangSong" w:eastAsia="FangSong" w:cs="FangSong"/>
          <w:spacing w:val="25"/>
        </w:rPr>
        <w:t>的能力</w:t>
      </w:r>
      <w:r>
        <w:rPr>
          <w:spacing w:val="25"/>
        </w:rPr>
        <w:t>。 </w:t>
      </w:r>
      <w:r>
        <w:rPr>
          <w:rFonts w:ascii="FangSong" w:hAnsi="FangSong" w:eastAsia="FangSong" w:cs="FangSong"/>
          <w:spacing w:val="25"/>
        </w:rPr>
        <w:t>法</w:t>
      </w:r>
      <w:r>
        <w:rPr>
          <w:rFonts w:ascii="FangSong" w:hAnsi="FangSong" w:eastAsia="FangSong" w:cs="FangSong"/>
          <w:spacing w:val="32"/>
        </w:rPr>
        <w:t>律</w:t>
      </w:r>
      <w:r>
        <w:rPr>
          <w:spacing w:val="32"/>
        </w:rPr>
        <w:t>、</w:t>
      </w:r>
      <w:r>
        <w:rPr>
          <w:rFonts w:ascii="FangSong" w:hAnsi="FangSong" w:eastAsia="FangSong" w:cs="FangSong"/>
          <w:spacing w:val="32"/>
        </w:rPr>
        <w:t>行政法规对供应商有资质要求的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32"/>
        </w:rPr>
        <w:t>,  </w:t>
      </w:r>
      <w:r>
        <w:rPr>
          <w:rFonts w:ascii="FangSong" w:hAnsi="FangSong" w:eastAsia="FangSong" w:cs="FangSong"/>
          <w:spacing w:val="31"/>
        </w:rPr>
        <w:t>供应商应当具备相应资</w:t>
      </w:r>
      <w:r>
        <w:rPr>
          <w:rFonts w:ascii="FangSong" w:hAnsi="FangSong" w:eastAsia="FangSong" w:cs="FangSong"/>
          <w:spacing w:val="16"/>
        </w:rPr>
        <w:t>质</w:t>
      </w:r>
      <w:r>
        <w:rPr>
          <w:spacing w:val="16"/>
        </w:rPr>
        <w:t>。</w:t>
      </w:r>
    </w:p>
    <w:p>
      <w:pPr>
        <w:pStyle w:val="BodyText"/>
        <w:ind w:left="17" w:right="8" w:firstLine="612"/>
        <w:spacing w:before="2" w:line="283" w:lineRule="auto"/>
        <w:rPr/>
      </w:pPr>
      <w:r>
        <w:rPr>
          <w:rFonts w:ascii="SimHei" w:hAnsi="SimHei" w:eastAsia="SimHei" w:cs="SimHei"/>
          <w:spacing w:val="20"/>
        </w:rPr>
        <w:t>第十八条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供应商有下列情形之一的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不得参加政府采</w:t>
      </w:r>
      <w:r>
        <w:rPr>
          <w:rFonts w:ascii="FangSong" w:hAnsi="FangSong" w:eastAsia="FangSong" w:cs="FangSong"/>
          <w:spacing w:val="19"/>
        </w:rPr>
        <w:t>购活</w:t>
      </w:r>
      <w:r>
        <w:rPr>
          <w:rFonts w:ascii="FangSong" w:hAnsi="FangSong" w:eastAsia="FangSong" w:cs="FangSong"/>
          <w:spacing w:val="-2"/>
        </w:rPr>
        <w:t>动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-2"/>
        </w:rPr>
        <w:t>:</w:t>
      </w:r>
    </w:p>
    <w:p>
      <w:pPr>
        <w:pStyle w:val="BodyText"/>
        <w:ind w:left="647"/>
        <w:spacing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一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未依法缴纳税收或者社会保险费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2" w:right="8" w:firstLine="645"/>
        <w:spacing w:before="172" w:line="284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二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参加政府采购活动前三年内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6"/>
        </w:rPr>
        <w:t>,  </w:t>
      </w:r>
      <w:r>
        <w:rPr>
          <w:rFonts w:ascii="FangSong" w:hAnsi="FangSong" w:eastAsia="FangSong" w:cs="FangSong"/>
          <w:spacing w:val="26"/>
        </w:rPr>
        <w:t>在经营活动</w:t>
      </w:r>
      <w:r>
        <w:rPr>
          <w:rFonts w:ascii="FangSong" w:hAnsi="FangSong" w:eastAsia="FangSong" w:cs="FangSong"/>
          <w:spacing w:val="25"/>
        </w:rPr>
        <w:t>中存在重大</w:t>
      </w:r>
      <w:r>
        <w:rPr>
          <w:rFonts w:ascii="FangSong" w:hAnsi="FangSong" w:eastAsia="FangSong" w:cs="FangSong"/>
          <w:spacing w:val="17"/>
        </w:rPr>
        <w:t>违法记录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;</w:t>
      </w:r>
    </w:p>
    <w:p>
      <w:pPr>
        <w:pStyle w:val="BodyText"/>
        <w:ind w:left="647"/>
        <w:spacing w:line="200" w:lineRule="auto"/>
        <w:rPr/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三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被依法限制或者禁止参加政府采购活动</w:t>
      </w:r>
      <w:r>
        <w:rPr>
          <w:spacing w:val="21"/>
        </w:rPr>
        <w:t>。</w:t>
      </w:r>
    </w:p>
    <w:p>
      <w:pPr>
        <w:pStyle w:val="BodyText"/>
        <w:ind w:left="12" w:firstLine="620"/>
        <w:spacing w:before="171" w:line="305" w:lineRule="auto"/>
        <w:jc w:val="both"/>
        <w:rPr/>
      </w:pPr>
      <w:r>
        <w:rPr>
          <w:rFonts w:ascii="FangSong" w:hAnsi="FangSong" w:eastAsia="FangSong" w:cs="FangSong"/>
          <w:spacing w:val="35"/>
        </w:rPr>
        <w:t>采购人有证据证明有关供应商在参加政府采购活动前三年</w:t>
      </w:r>
      <w:r>
        <w:rPr>
          <w:rFonts w:ascii="FangSong" w:hAnsi="FangSong" w:eastAsia="FangSong" w:cs="FangSong"/>
          <w:spacing w:val="27"/>
        </w:rPr>
        <w:t>内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27"/>
        </w:rPr>
        <w:t>,</w:t>
      </w:r>
      <w:r>
        <w:rPr>
          <w:spacing w:val="6"/>
        </w:rPr>
        <w:t xml:space="preserve">  </w:t>
      </w:r>
      <w:r>
        <w:rPr>
          <w:rFonts w:ascii="FangSong" w:hAnsi="FangSong" w:eastAsia="FangSong" w:cs="FangSong"/>
          <w:spacing w:val="27"/>
        </w:rPr>
        <w:t>在履行与其签订的政府采购合同过程中发生过重大违约的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27"/>
        </w:rPr>
        <w:t>,</w:t>
      </w:r>
      <w:r>
        <w:rPr>
          <w:rFonts w:ascii="FangSong" w:hAnsi="FangSong" w:eastAsia="FangSong" w:cs="FangSong"/>
          <w:spacing w:val="19"/>
        </w:rPr>
        <w:t>可以拒绝其参加本次采购活动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但应当在采购文件中载明</w:t>
      </w:r>
      <w:r>
        <w:rPr>
          <w:spacing w:val="19"/>
        </w:rPr>
        <w:t>。</w:t>
      </w:r>
    </w:p>
    <w:p>
      <w:pPr>
        <w:pStyle w:val="BodyText"/>
        <w:ind w:left="1" w:right="8" w:firstLine="628"/>
        <w:spacing w:before="24" w:line="281" w:lineRule="auto"/>
        <w:jc w:val="both"/>
        <w:rPr/>
      </w:pPr>
      <w:r>
        <w:rPr>
          <w:rFonts w:ascii="SimHei" w:hAnsi="SimHei" w:eastAsia="SimHei" w:cs="SimHei"/>
          <w:spacing w:val="34"/>
        </w:rPr>
        <w:t>第十九条</w:t>
      </w:r>
      <w:r>
        <w:rPr>
          <w:rFonts w:ascii="SimHei" w:hAnsi="SimHei" w:eastAsia="SimHei" w:cs="SimHei"/>
          <w:spacing w:val="34"/>
        </w:rPr>
        <w:t xml:space="preserve">  </w:t>
      </w:r>
      <w:r>
        <w:rPr>
          <w:rFonts w:ascii="FangSong" w:hAnsi="FangSong" w:eastAsia="FangSong" w:cs="FangSong"/>
          <w:spacing w:val="34"/>
        </w:rPr>
        <w:t>采购人可以根据采购需求规定供应商的资格条</w:t>
      </w:r>
      <w:r>
        <w:rPr>
          <w:rFonts w:ascii="FangSong" w:hAnsi="FangSong" w:eastAsia="FangSong" w:cs="FangSong"/>
          <w:spacing w:val="19"/>
        </w:rPr>
        <w:t>件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相关条件应当与合同履行直接相关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并与采购项目特点相适</w:t>
      </w:r>
      <w:r>
        <w:rPr>
          <w:rFonts w:ascii="FangSong" w:hAnsi="FangSong" w:eastAsia="FangSong" w:cs="FangSong"/>
          <w:spacing w:val="20"/>
        </w:rPr>
        <w:t>应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20"/>
        </w:rPr>
        <w:t>。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20"/>
        </w:rPr>
        <w:t>采购人不得以不合理的条件对供应商实行差别待遇或者</w:t>
      </w:r>
      <w:r>
        <w:rPr>
          <w:rFonts w:ascii="FangSong" w:hAnsi="FangSong" w:eastAsia="FangSong" w:cs="FangSong"/>
          <w:spacing w:val="19"/>
        </w:rPr>
        <w:t>歧视</w:t>
      </w:r>
      <w:r>
        <w:rPr>
          <w:rFonts w:ascii="FangSong" w:hAnsi="FangSong" w:eastAsia="FangSong" w:cs="FangSong"/>
          <w:spacing w:val="4"/>
        </w:rPr>
        <w:t>待遇</w:t>
      </w:r>
      <w:r>
        <w:rPr>
          <w:spacing w:val="4"/>
        </w:rPr>
        <w:t>。</w:t>
      </w:r>
    </w:p>
    <w:p>
      <w:pPr>
        <w:pStyle w:val="BodyText"/>
        <w:ind w:left="4" w:right="8" w:firstLine="628"/>
        <w:spacing w:before="160" w:line="317" w:lineRule="auto"/>
        <w:rPr/>
      </w:pPr>
      <w:r>
        <w:rPr>
          <w:rFonts w:ascii="FangSong" w:hAnsi="FangSong" w:eastAsia="FangSong" w:cs="FangSong"/>
          <w:spacing w:val="23"/>
        </w:rPr>
        <w:t>采购人可以要求参加政府采购的供应商提供有关资质</w:t>
      </w:r>
      <w:r>
        <w:rPr>
          <w:rFonts w:ascii="FangSong" w:hAnsi="FangSong" w:eastAsia="FangSong" w:cs="FangSong"/>
          <w:spacing w:val="22"/>
        </w:rPr>
        <w:t>证明文</w:t>
      </w:r>
      <w:r>
        <w:rPr>
          <w:rFonts w:ascii="FangSong" w:hAnsi="FangSong" w:eastAsia="FangSong" w:cs="FangSong"/>
          <w:spacing w:val="17"/>
        </w:rPr>
        <w:t>件</w:t>
      </w:r>
      <w:r>
        <w:rPr>
          <w:spacing w:val="17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17"/>
        </w:rPr>
        <w:t>业绩情况</w:t>
      </w:r>
      <w:r>
        <w:rPr>
          <w:spacing w:val="17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7"/>
        </w:rPr>
        <w:t>相关承诺等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对供应商进行资格审查</w:t>
      </w:r>
      <w:r>
        <w:rPr>
          <w:spacing w:val="17"/>
        </w:rPr>
        <w:t>。</w:t>
      </w:r>
    </w:p>
    <w:p>
      <w:pPr>
        <w:pStyle w:val="BodyText"/>
        <w:ind w:right="8"/>
        <w:spacing w:before="22" w:line="205" w:lineRule="auto"/>
        <w:jc w:val="right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19"/>
        </w:rPr>
        <w:t>第二十条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两个以上的供应商可以组成一个联合体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spacing w:val="19"/>
        </w:rPr>
        <w:t>,</w:t>
      </w:r>
      <w:r>
        <w:rPr>
          <w:spacing w:val="23"/>
        </w:rPr>
        <w:t xml:space="preserve">  </w:t>
      </w:r>
      <w:r>
        <w:rPr>
          <w:rFonts w:ascii="FangSong" w:hAnsi="FangSong" w:eastAsia="FangSong" w:cs="FangSong"/>
          <w:spacing w:val="19"/>
        </w:rPr>
        <w:t>以一个</w:t>
      </w:r>
    </w:p>
    <w:p>
      <w:pPr>
        <w:spacing w:line="205" w:lineRule="auto"/>
        <w:sectPr>
          <w:footerReference w:type="default" r:id="rId6"/>
          <w:pgSz w:w="9197" w:h="13599"/>
          <w:pgMar w:top="191" w:right="198" w:bottom="425" w:left="220" w:header="0" w:footer="123" w:gutter="0"/>
        </w:sectPr>
        <w:rPr>
          <w:rFonts w:ascii="FangSong" w:hAnsi="FangSong" w:eastAsia="FangSong" w:cs="FangSong"/>
        </w:rPr>
      </w:pPr>
    </w:p>
    <w:p>
      <w:pPr>
        <w:pStyle w:val="BodyText"/>
        <w:ind w:left="29" w:right="116" w:hanging="28"/>
        <w:spacing w:line="278" w:lineRule="auto"/>
        <w:rPr/>
      </w:pPr>
      <w:r>
        <w:rPr>
          <w:rFonts w:ascii="FangSong" w:hAnsi="FangSong" w:eastAsia="FangSong" w:cs="FangSong"/>
          <w:spacing w:val="21"/>
        </w:rPr>
        <w:t>供应商的身份参加政府采购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但采购文件规定不接受联合</w:t>
      </w:r>
      <w:r>
        <w:rPr>
          <w:rFonts w:ascii="FangSong" w:hAnsi="FangSong" w:eastAsia="FangSong" w:cs="FangSong"/>
          <w:spacing w:val="20"/>
        </w:rPr>
        <w:t>体形式</w:t>
      </w:r>
      <w:r>
        <w:rPr>
          <w:rFonts w:ascii="FangSong" w:hAnsi="FangSong" w:eastAsia="FangSong" w:cs="FangSong"/>
          <w:spacing w:val="2"/>
        </w:rPr>
        <w:t>的除外</w:t>
      </w:r>
      <w:r>
        <w:rPr>
          <w:spacing w:val="2"/>
        </w:rPr>
        <w:t>。</w:t>
      </w:r>
    </w:p>
    <w:p>
      <w:pPr>
        <w:pStyle w:val="BodyText"/>
        <w:ind w:right="116" w:firstLine="665"/>
        <w:spacing w:before="25" w:line="270" w:lineRule="auto"/>
        <w:jc w:val="both"/>
        <w:rPr/>
      </w:pPr>
      <w:r>
        <w:rPr>
          <w:rFonts w:ascii="FangSong" w:hAnsi="FangSong" w:eastAsia="FangSong" w:cs="FangSong"/>
          <w:spacing w:val="20"/>
        </w:rPr>
        <w:t>以联合体形式参加政府采购的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spacing w:val="20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20"/>
        </w:rPr>
        <w:t>联合体整体应当满足采购项</w:t>
      </w:r>
      <w:r>
        <w:rPr>
          <w:rFonts w:ascii="FangSong" w:hAnsi="FangSong" w:eastAsia="FangSong" w:cs="FangSong"/>
          <w:spacing w:val="19"/>
        </w:rPr>
        <w:t>目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9"/>
        </w:rPr>
        <w:t>的全部要求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并在联合协议中载明联合体各方承担</w:t>
      </w:r>
      <w:r>
        <w:rPr>
          <w:rFonts w:ascii="FangSong" w:hAnsi="FangSong" w:eastAsia="FangSong" w:cs="FangSong"/>
          <w:spacing w:val="18"/>
        </w:rPr>
        <w:t>的工作和义</w:t>
      </w:r>
      <w:r>
        <w:rPr>
          <w:rFonts w:ascii="FangSong" w:hAnsi="FangSong" w:eastAsia="FangSong" w:cs="FangSong"/>
          <w:spacing w:val="18"/>
        </w:rPr>
        <w:t>务</w:t>
      </w:r>
      <w:r>
        <w:rPr>
          <w:rFonts w:ascii="FangSong" w:hAnsi="FangSong" w:eastAsia="FangSong" w:cs="FangSong"/>
          <w:spacing w:val="-81"/>
        </w:rPr>
        <w:t xml:space="preserve"> </w:t>
      </w:r>
      <w:r>
        <w:rPr>
          <w:spacing w:val="18"/>
        </w:rPr>
        <w:t>。</w:t>
      </w:r>
      <w:r>
        <w:rPr>
          <w:spacing w:val="-62"/>
        </w:rPr>
        <w:t xml:space="preserve"> </w:t>
      </w:r>
      <w:r>
        <w:rPr>
          <w:rFonts w:ascii="FangSong" w:hAnsi="FangSong" w:eastAsia="FangSong" w:cs="FangSong"/>
          <w:spacing w:val="18"/>
        </w:rPr>
        <w:t>联合体各方应当共同与采购人签订采购合同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就采购合同约</w:t>
      </w:r>
      <w:r>
        <w:rPr>
          <w:rFonts w:ascii="FangSong" w:hAnsi="FangSong" w:eastAsia="FangSong" w:cs="FangSong"/>
          <w:spacing w:val="21"/>
        </w:rPr>
        <w:t>定的事项对采购人承担连带责任</w:t>
      </w:r>
      <w:r>
        <w:rPr>
          <w:spacing w:val="21"/>
        </w:rPr>
        <w:t>。</w:t>
      </w:r>
      <w:r>
        <w:rPr>
          <w:spacing w:val="-23"/>
        </w:rPr>
        <w:t xml:space="preserve"> </w:t>
      </w:r>
      <w:r>
        <w:rPr>
          <w:rFonts w:ascii="FangSong" w:hAnsi="FangSong" w:eastAsia="FangSong" w:cs="FangSong"/>
          <w:spacing w:val="21"/>
        </w:rPr>
        <w:t>承担有资质要求的相关</w:t>
      </w:r>
      <w:r>
        <w:rPr>
          <w:rFonts w:ascii="FangSong" w:hAnsi="FangSong" w:eastAsia="FangSong" w:cs="FangSong"/>
          <w:spacing w:val="20"/>
        </w:rPr>
        <w:t>工作的</w:t>
      </w:r>
      <w:r>
        <w:rPr>
          <w:rFonts w:ascii="FangSong" w:hAnsi="FangSong" w:eastAsia="FangSong" w:cs="FangSong"/>
          <w:spacing w:val="21"/>
        </w:rPr>
        <w:t>联合体成员应当具备相应资质</w:t>
      </w:r>
      <w:r>
        <w:rPr>
          <w:spacing w:val="21"/>
        </w:rPr>
        <w:t>。</w:t>
      </w:r>
      <w:r>
        <w:rPr>
          <w:spacing w:val="-26"/>
        </w:rPr>
        <w:t xml:space="preserve"> </w:t>
      </w:r>
      <w:r>
        <w:rPr>
          <w:rFonts w:ascii="FangSong" w:hAnsi="FangSong" w:eastAsia="FangSong" w:cs="FangSong"/>
          <w:spacing w:val="21"/>
        </w:rPr>
        <w:t>联合体中有同类资质的成员按照</w:t>
      </w:r>
      <w:r>
        <w:rPr>
          <w:rFonts w:ascii="FangSong" w:hAnsi="FangSong" w:eastAsia="FangSong" w:cs="FangSong"/>
          <w:spacing w:val="21"/>
        </w:rPr>
        <w:t>联合体分工承担相同工作的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应当按照资质等级最低的成员</w:t>
      </w:r>
      <w:r>
        <w:rPr>
          <w:rFonts w:ascii="FangSong" w:hAnsi="FangSong" w:eastAsia="FangSong" w:cs="FangSong"/>
          <w:spacing w:val="20"/>
        </w:rPr>
        <w:t>确定</w:t>
      </w:r>
      <w:r>
        <w:rPr>
          <w:rFonts w:ascii="FangSong" w:hAnsi="FangSong" w:eastAsia="FangSong" w:cs="FangSong"/>
          <w:spacing w:val="17"/>
        </w:rPr>
        <w:t>联合体资质等级</w:t>
      </w:r>
      <w:r>
        <w:rPr>
          <w:spacing w:val="17"/>
        </w:rPr>
        <w:t>。</w:t>
      </w:r>
    </w:p>
    <w:p>
      <w:pPr>
        <w:pStyle w:val="BodyText"/>
        <w:ind w:left="4" w:right="116" w:firstLine="625"/>
        <w:spacing w:before="191" w:line="284" w:lineRule="auto"/>
        <w:jc w:val="both"/>
        <w:rPr/>
      </w:pPr>
      <w:r>
        <w:rPr>
          <w:rFonts w:ascii="SimHei" w:hAnsi="SimHei" w:eastAsia="SimHei" w:cs="SimHei"/>
          <w:spacing w:val="22"/>
        </w:rPr>
        <w:t>第二十一条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采购代理机构包括集中采购机构和社会代理机</w:t>
      </w:r>
      <w:r>
        <w:rPr>
          <w:rFonts w:ascii="FangSong" w:hAnsi="FangSong" w:eastAsia="FangSong" w:cs="FangSong"/>
          <w:spacing w:val="19"/>
        </w:rPr>
        <w:t>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采购代理机构根据采购人的委托办理政府采购事宜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</w:t>
      </w:r>
      <w:r>
        <w:rPr>
          <w:spacing w:val="18"/>
        </w:rPr>
        <w:t xml:space="preserve">  </w:t>
      </w:r>
      <w:r>
        <w:rPr>
          <w:rFonts w:ascii="FangSong" w:hAnsi="FangSong" w:eastAsia="FangSong" w:cs="FangSong"/>
          <w:spacing w:val="18"/>
        </w:rPr>
        <w:t>应当建</w:t>
      </w:r>
      <w:r>
        <w:rPr>
          <w:rFonts w:ascii="FangSong" w:hAnsi="FangSong" w:eastAsia="FangSong" w:cs="FangSong"/>
          <w:spacing w:val="21"/>
        </w:rPr>
        <w:t>立健全内部监督管理制度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并就代理事项遵守本</w:t>
      </w:r>
      <w:r>
        <w:rPr>
          <w:rFonts w:ascii="FangSong" w:hAnsi="FangSong" w:eastAsia="FangSong" w:cs="FangSong"/>
          <w:spacing w:val="20"/>
        </w:rPr>
        <w:t>法关于采购人的</w:t>
      </w:r>
      <w:r>
        <w:rPr>
          <w:rFonts w:ascii="FangSong" w:hAnsi="FangSong" w:eastAsia="FangSong" w:cs="FangSong"/>
          <w:spacing w:val="3"/>
        </w:rPr>
        <w:t>规定</w:t>
      </w:r>
      <w:r>
        <w:rPr>
          <w:spacing w:val="3"/>
        </w:rPr>
        <w:t>。</w:t>
      </w:r>
    </w:p>
    <w:p>
      <w:pPr>
        <w:pStyle w:val="BodyText"/>
        <w:ind w:left="1" w:right="116" w:firstLine="636"/>
        <w:spacing w:before="1" w:line="276" w:lineRule="auto"/>
        <w:rPr/>
      </w:pPr>
      <w:r>
        <w:rPr>
          <w:rFonts w:ascii="FangSong" w:hAnsi="FangSong" w:eastAsia="FangSong" w:cs="FangSong"/>
          <w:spacing w:val="20"/>
        </w:rPr>
        <w:t>集中采购机构是执行集中采购的非营利事业法人</w:t>
      </w:r>
      <w:r>
        <w:rPr>
          <w:spacing w:val="20"/>
        </w:rPr>
        <w:t>。</w:t>
      </w:r>
      <w:r>
        <w:rPr>
          <w:spacing w:val="-16"/>
        </w:rPr>
        <w:t xml:space="preserve"> </w:t>
      </w:r>
      <w:r>
        <w:rPr>
          <w:rFonts w:ascii="FangSong" w:hAnsi="FangSong" w:eastAsia="FangSong" w:cs="FangSong"/>
          <w:spacing w:val="20"/>
        </w:rPr>
        <w:t>社会代理</w:t>
      </w:r>
      <w:r>
        <w:rPr>
          <w:rFonts w:ascii="FangSong" w:hAnsi="FangSong" w:eastAsia="FangSong" w:cs="FangSong"/>
          <w:spacing w:val="22"/>
        </w:rPr>
        <w:t>机构是根据采购人委托办理政府采购事宜的社会中介机构</w:t>
      </w:r>
      <w:r>
        <w:rPr>
          <w:spacing w:val="22"/>
        </w:rPr>
        <w:t>。</w:t>
      </w:r>
    </w:p>
    <w:p>
      <w:pPr>
        <w:pStyle w:val="BodyText"/>
        <w:ind w:left="4" w:right="108" w:firstLine="626"/>
        <w:spacing w:before="173" w:line="280" w:lineRule="auto"/>
        <w:rPr/>
      </w:pPr>
      <w:r>
        <w:rPr>
          <w:rFonts w:ascii="FangSong" w:hAnsi="FangSong" w:eastAsia="FangSong" w:cs="FangSong"/>
          <w:spacing w:val="19"/>
        </w:rPr>
        <w:t>设区的市</w:t>
      </w:r>
      <w:r>
        <w:rPr>
          <w:spacing w:val="19"/>
        </w:rPr>
        <w:t>、 </w:t>
      </w:r>
      <w:r>
        <w:rPr>
          <w:rFonts w:ascii="FangSong" w:hAnsi="FangSong" w:eastAsia="FangSong" w:cs="FangSong"/>
          <w:spacing w:val="19"/>
        </w:rPr>
        <w:t>自治州以上人民政府可以根据本级政府采购</w:t>
      </w:r>
      <w:r>
        <w:rPr>
          <w:rFonts w:ascii="FangSong" w:hAnsi="FangSong" w:eastAsia="FangSong" w:cs="FangSong"/>
          <w:spacing w:val="18"/>
        </w:rPr>
        <w:t>组织</w:t>
      </w:r>
      <w:r>
        <w:rPr>
          <w:rFonts w:ascii="FangSong" w:hAnsi="FangSong" w:eastAsia="FangSong" w:cs="FangSong"/>
          <w:spacing w:val="26"/>
        </w:rPr>
        <w:t>集中采购的需要设立集中采购机构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26"/>
        </w:rPr>
        <w:t>,  </w:t>
      </w:r>
      <w:r>
        <w:rPr>
          <w:rFonts w:ascii="FangSong" w:hAnsi="FangSong" w:eastAsia="FangSong" w:cs="FangSong"/>
          <w:spacing w:val="26"/>
        </w:rPr>
        <w:t>设有多个集中采购机构的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6"/>
        </w:rPr>
        <w:t>,</w:t>
      </w:r>
      <w:r>
        <w:rPr>
          <w:rFonts w:ascii="FangSong" w:hAnsi="FangSong" w:eastAsia="FangSong" w:cs="FangSong"/>
          <w:spacing w:val="21"/>
        </w:rPr>
        <w:t>采购人可以择优选择集中采购机构办理政府采购事宜</w:t>
      </w:r>
      <w:r>
        <w:rPr>
          <w:spacing w:val="21"/>
        </w:rPr>
        <w:t>。</w:t>
      </w:r>
    </w:p>
    <w:p>
      <w:pPr>
        <w:pStyle w:val="BodyText"/>
        <w:ind w:left="10" w:right="108" w:firstLine="619"/>
        <w:spacing w:before="20" w:line="284" w:lineRule="auto"/>
        <w:rPr/>
      </w:pPr>
      <w:r>
        <w:rPr>
          <w:rFonts w:ascii="SimHei" w:hAnsi="SimHei" w:eastAsia="SimHei" w:cs="SimHei"/>
          <w:spacing w:val="13"/>
        </w:rPr>
        <w:t>第二十二条</w:t>
      </w:r>
      <w:r>
        <w:rPr>
          <w:rFonts w:ascii="SimHei" w:hAnsi="SimHei" w:eastAsia="SimHei" w:cs="SimHei"/>
          <w:spacing w:val="13"/>
        </w:rPr>
        <w:t xml:space="preserve">  </w:t>
      </w:r>
      <w:r>
        <w:rPr>
          <w:rFonts w:ascii="FangSong" w:hAnsi="FangSong" w:eastAsia="FangSong" w:cs="FangSong"/>
          <w:spacing w:val="13"/>
        </w:rPr>
        <w:t>纳入集中采购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3"/>
        </w:rPr>
        <w:t>目录的政府采购项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3"/>
        </w:rPr>
        <w:t>目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采购人应</w:t>
      </w:r>
      <w:r>
        <w:rPr>
          <w:rFonts w:ascii="FangSong" w:hAnsi="FangSong" w:eastAsia="FangSong" w:cs="FangSong"/>
          <w:spacing w:val="19"/>
        </w:rPr>
        <w:t>当委托集中采购机构采购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本部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rFonts w:ascii="FangSong" w:hAnsi="FangSong" w:eastAsia="FangSong" w:cs="FangSong"/>
          <w:spacing w:val="19"/>
        </w:rPr>
        <w:t>门</w:t>
      </w:r>
      <w:r>
        <w:rPr>
          <w:spacing w:val="19"/>
        </w:rPr>
        <w:t>、</w:t>
      </w:r>
      <w:r>
        <w:rPr>
          <w:spacing w:val="-62"/>
        </w:rPr>
        <w:t xml:space="preserve"> </w:t>
      </w:r>
      <w:r>
        <w:rPr>
          <w:rFonts w:ascii="FangSong" w:hAnsi="FangSong" w:eastAsia="FangSong" w:cs="FangSong"/>
          <w:spacing w:val="19"/>
        </w:rPr>
        <w:t>本系统有特殊要求的项</w:t>
      </w:r>
      <w:r>
        <w:rPr>
          <w:rFonts w:ascii="FangSong" w:hAnsi="FangSong" w:eastAsia="FangSong" w:cs="FangSong"/>
          <w:spacing w:val="-38"/>
        </w:rPr>
        <w:t xml:space="preserve"> </w:t>
      </w:r>
      <w:r>
        <w:rPr>
          <w:rFonts w:ascii="FangSong" w:hAnsi="FangSong" w:eastAsia="FangSong" w:cs="FangSong"/>
          <w:spacing w:val="19"/>
        </w:rPr>
        <w:t>目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</w:t>
      </w:r>
      <w:r>
        <w:rPr>
          <w:rFonts w:ascii="FangSong" w:hAnsi="FangSong" w:eastAsia="FangSong" w:cs="FangSong"/>
          <w:spacing w:val="14"/>
        </w:rPr>
        <w:t>应当实行部门集中采购</w:t>
      </w:r>
      <w:r>
        <w:rPr>
          <w:spacing w:val="14"/>
        </w:rPr>
        <w:t>。</w:t>
      </w:r>
      <w:r>
        <w:rPr>
          <w:spacing w:val="-13"/>
        </w:rPr>
        <w:t xml:space="preserve"> </w:t>
      </w:r>
      <w:r>
        <w:rPr>
          <w:rFonts w:ascii="FangSong" w:hAnsi="FangSong" w:eastAsia="FangSong" w:cs="FangSong"/>
          <w:spacing w:val="14"/>
        </w:rPr>
        <w:t>集中采购项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4"/>
        </w:rPr>
        <w:t>目不得转委托</w:t>
      </w:r>
      <w:r>
        <w:rPr>
          <w:spacing w:val="14"/>
        </w:rPr>
        <w:t>。</w:t>
      </w:r>
    </w:p>
    <w:p>
      <w:pPr>
        <w:pStyle w:val="BodyText"/>
        <w:spacing w:before="2" w:line="204" w:lineRule="auto"/>
        <w:jc w:val="right"/>
        <w:rPr/>
      </w:pPr>
      <w:r>
        <w:rPr>
          <w:rFonts w:ascii="FangSong" w:hAnsi="FangSong" w:eastAsia="FangSong" w:cs="FangSong"/>
          <w:spacing w:val="21"/>
        </w:rPr>
        <w:t>集中采购机构进行政府采购活动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应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rFonts w:ascii="FangSong" w:hAnsi="FangSong" w:eastAsia="FangSong" w:cs="FangSong"/>
          <w:spacing w:val="21"/>
        </w:rPr>
        <w:t>当符合采购质量优良</w:t>
      </w:r>
      <w:r>
        <w:rPr>
          <w:spacing w:val="21"/>
        </w:rPr>
        <w:t>、</w:t>
      </w:r>
    </w:p>
    <w:p>
      <w:pPr>
        <w:spacing w:line="204" w:lineRule="auto"/>
        <w:sectPr>
          <w:footerReference w:type="default" r:id="rId7"/>
          <w:pgSz w:w="9197" w:h="13599"/>
          <w:pgMar w:top="191" w:right="89" w:bottom="425" w:left="220" w:header="0" w:footer="122" w:gutter="0"/>
        </w:sectPr>
        <w:rPr/>
      </w:pPr>
    </w:p>
    <w:p>
      <w:pPr>
        <w:pStyle w:val="BodyText"/>
        <w:spacing w:before="4" w:line="295" w:lineRule="auto"/>
        <w:jc w:val="both"/>
        <w:rPr/>
      </w:pPr>
      <w:r>
        <w:rPr>
          <w:rFonts w:ascii="FangSong" w:hAnsi="FangSong" w:eastAsia="FangSong" w:cs="FangSong"/>
          <w:spacing w:val="20"/>
        </w:rPr>
        <w:t>价格合理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服务良好</w:t>
      </w:r>
      <w:r>
        <w:rPr>
          <w:spacing w:val="20"/>
        </w:rPr>
        <w:t>、</w:t>
      </w:r>
      <w:r>
        <w:rPr>
          <w:spacing w:val="-65"/>
        </w:rPr>
        <w:t xml:space="preserve"> </w:t>
      </w:r>
      <w:r>
        <w:rPr>
          <w:rFonts w:ascii="FangSong" w:hAnsi="FangSong" w:eastAsia="FangSong" w:cs="FangSong"/>
          <w:spacing w:val="20"/>
        </w:rPr>
        <w:t>采购效率更高的要求</w:t>
      </w:r>
      <w:r>
        <w:rPr>
          <w:spacing w:val="20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20"/>
        </w:rPr>
        <w:t>集中采购项目适合</w:t>
      </w:r>
      <w:r>
        <w:rPr>
          <w:rFonts w:ascii="FangSong" w:hAnsi="FangSong" w:eastAsia="FangSong" w:cs="FangSong"/>
          <w:spacing w:val="19"/>
        </w:rPr>
        <w:t>实行批量集中采购的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应当实行批量集中采购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但紧急的或者有</w:t>
      </w:r>
      <w:r>
        <w:rPr>
          <w:rFonts w:ascii="FangSong" w:hAnsi="FangSong" w:eastAsia="FangSong" w:cs="FangSong"/>
          <w:spacing w:val="2"/>
        </w:rPr>
        <w:t>特殊要求的项</w:t>
      </w:r>
      <w:r>
        <w:rPr>
          <w:rFonts w:ascii="FangSong" w:hAnsi="FangSong" w:eastAsia="FangSong" w:cs="FangSong"/>
          <w:spacing w:val="-40"/>
        </w:rPr>
        <w:t xml:space="preserve"> </w:t>
      </w:r>
      <w:r>
        <w:rPr>
          <w:rFonts w:ascii="FangSong" w:hAnsi="FangSong" w:eastAsia="FangSong" w:cs="FangSong"/>
          <w:spacing w:val="2"/>
        </w:rPr>
        <w:t>目</w:t>
      </w:r>
      <w:r>
        <w:rPr>
          <w:rFonts w:ascii="FangSong" w:hAnsi="FangSong" w:eastAsia="FangSong" w:cs="FangSong"/>
          <w:spacing w:val="-86"/>
        </w:rPr>
        <w:t xml:space="preserve"> </w:t>
      </w:r>
      <w:r>
        <w:rPr>
          <w:rFonts w:ascii="FangSong" w:hAnsi="FangSong" w:eastAsia="FangSong" w:cs="FangSong"/>
          <w:spacing w:val="2"/>
        </w:rPr>
        <w:t>除外</w:t>
      </w:r>
      <w:r>
        <w:rPr>
          <w:spacing w:val="2"/>
        </w:rPr>
        <w:t>。</w:t>
      </w:r>
    </w:p>
    <w:p>
      <w:pPr>
        <w:pStyle w:val="BodyText"/>
        <w:ind w:left="35" w:firstLine="593"/>
        <w:spacing w:before="68" w:line="270" w:lineRule="auto"/>
        <w:rPr/>
      </w:pPr>
      <w:r>
        <w:rPr>
          <w:rFonts w:ascii="SimHei" w:hAnsi="SimHei" w:eastAsia="SimHei" w:cs="SimHei"/>
          <w:spacing w:val="12"/>
        </w:rPr>
        <w:t>第二十三条</w:t>
      </w:r>
      <w:r>
        <w:rPr>
          <w:rFonts w:ascii="SimHei" w:hAnsi="SimHei" w:eastAsia="SimHei" w:cs="SimHei"/>
          <w:spacing w:val="12"/>
        </w:rPr>
        <w:t xml:space="preserve">  </w:t>
      </w:r>
      <w:r>
        <w:rPr>
          <w:rFonts w:ascii="FangSong" w:hAnsi="FangSong" w:eastAsia="FangSong" w:cs="FangSong"/>
          <w:spacing w:val="12"/>
        </w:rPr>
        <w:t>对分散采购项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2"/>
        </w:rPr>
        <w:t>目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2"/>
        </w:rPr>
        <w:t>,  </w:t>
      </w:r>
      <w:r>
        <w:rPr>
          <w:rFonts w:ascii="FangSong" w:hAnsi="FangSong" w:eastAsia="FangSong" w:cs="FangSong"/>
          <w:spacing w:val="12"/>
        </w:rPr>
        <w:t>采购人可以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2"/>
        </w:rPr>
        <w:t>自</w:t>
      </w:r>
      <w:r>
        <w:rPr>
          <w:rFonts w:ascii="FangSong" w:hAnsi="FangSong" w:eastAsia="FangSong" w:cs="FangSong"/>
          <w:spacing w:val="11"/>
        </w:rPr>
        <w:t>行采购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1"/>
        </w:rPr>
        <w:t>,</w:t>
      </w:r>
      <w:r>
        <w:rPr>
          <w:spacing w:val="9"/>
        </w:rPr>
        <w:t xml:space="preserve">  </w:t>
      </w:r>
      <w:r>
        <w:rPr>
          <w:rFonts w:ascii="FangSong" w:hAnsi="FangSong" w:eastAsia="FangSong" w:cs="FangSong"/>
          <w:spacing w:val="11"/>
        </w:rPr>
        <w:t>也可</w:t>
      </w:r>
      <w:r>
        <w:rPr>
          <w:rFonts w:ascii="FangSong" w:hAnsi="FangSong" w:eastAsia="FangSong" w:cs="FangSong"/>
          <w:spacing w:val="20"/>
        </w:rPr>
        <w:t>以委托采购代理机构在委托的范围内办理政府采购事宜</w:t>
      </w:r>
      <w:r>
        <w:rPr>
          <w:spacing w:val="20"/>
        </w:rPr>
        <w:t>。</w:t>
      </w:r>
    </w:p>
    <w:p>
      <w:pPr>
        <w:pStyle w:val="BodyText"/>
        <w:ind w:left="632"/>
        <w:spacing w:before="54" w:line="176" w:lineRule="auto"/>
        <w:rPr/>
      </w:pPr>
      <w:r>
        <w:rPr>
          <w:rFonts w:ascii="FangSong" w:hAnsi="FangSong" w:eastAsia="FangSong" w:cs="FangSong"/>
          <w:spacing w:val="14"/>
        </w:rPr>
        <w:t>采购人具有同类采购需求的</w:t>
      </w:r>
      <w:r>
        <w:rPr>
          <w:rFonts w:ascii="FangSong" w:hAnsi="FangSong" w:eastAsia="FangSong" w:cs="FangSong"/>
          <w:spacing w:val="-61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可以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4"/>
        </w:rPr>
        <w:t>自愿联合采购</w:t>
      </w:r>
      <w:r>
        <w:rPr>
          <w:spacing w:val="14"/>
        </w:rPr>
        <w:t>。</w:t>
      </w:r>
    </w:p>
    <w:p>
      <w:pPr>
        <w:pStyle w:val="BodyText"/>
        <w:ind w:left="5" w:firstLine="623"/>
        <w:spacing w:before="226" w:line="269" w:lineRule="auto"/>
        <w:rPr/>
      </w:pPr>
      <w:r>
        <w:rPr>
          <w:rFonts w:ascii="SimHei" w:hAnsi="SimHei" w:eastAsia="SimHei" w:cs="SimHei"/>
          <w:spacing w:val="22"/>
        </w:rPr>
        <w:t>第二十四条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政府采购评审专家是指以独立身份参加政府采</w:t>
      </w:r>
      <w:r>
        <w:rPr>
          <w:rFonts w:ascii="FangSong" w:hAnsi="FangSong" w:eastAsia="FangSong" w:cs="FangSong"/>
          <w:spacing w:val="19"/>
        </w:rPr>
        <w:t>购评审的人员</w:t>
      </w:r>
      <w:r>
        <w:rPr>
          <w:spacing w:val="19"/>
        </w:rPr>
        <w:t>。</w:t>
      </w:r>
      <w:r>
        <w:rPr>
          <w:spacing w:val="-25"/>
        </w:rPr>
        <w:t xml:space="preserve"> </w:t>
      </w:r>
      <w:r>
        <w:rPr>
          <w:rFonts w:ascii="FangSong" w:hAnsi="FangSong" w:eastAsia="FangSong" w:cs="FangSong"/>
          <w:spacing w:val="19"/>
        </w:rPr>
        <w:t>评审专家应当掌握政府采购相关</w:t>
      </w:r>
      <w:r>
        <w:rPr>
          <w:rFonts w:ascii="FangSong" w:hAnsi="FangSong" w:eastAsia="FangSong" w:cs="FangSong"/>
          <w:spacing w:val="18"/>
        </w:rPr>
        <w:t>政策法规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具备</w:t>
      </w:r>
      <w:r>
        <w:rPr>
          <w:rFonts w:ascii="FangSong" w:hAnsi="FangSong" w:eastAsia="FangSong" w:cs="FangSong"/>
          <w:spacing w:val="19"/>
        </w:rPr>
        <w:t>相应专业知识和技能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具有良好信誉和</w:t>
      </w:r>
      <w:r>
        <w:rPr>
          <w:rFonts w:ascii="FangSong" w:hAnsi="FangSong" w:eastAsia="FangSong" w:cs="FangSong"/>
          <w:spacing w:val="18"/>
        </w:rPr>
        <w:t>职业道德</w:t>
      </w:r>
      <w:r>
        <w:rPr>
          <w:spacing w:val="18"/>
        </w:rPr>
        <w:t>。</w:t>
      </w:r>
    </w:p>
    <w:p>
      <w:pPr>
        <w:pStyle w:val="BodyText"/>
        <w:ind w:left="6" w:firstLine="656"/>
        <w:spacing w:before="221" w:line="309" w:lineRule="auto"/>
        <w:rPr/>
      </w:pPr>
      <w:r>
        <w:rPr>
          <w:rFonts w:ascii="FangSong" w:hAnsi="FangSong" w:eastAsia="FangSong" w:cs="FangSong"/>
          <w:spacing w:val="21"/>
        </w:rPr>
        <w:t>国务院政府采购监督管理部门及省级人民政府应当组建评审</w:t>
      </w:r>
      <w:r>
        <w:rPr>
          <w:rFonts w:ascii="FangSong" w:hAnsi="FangSong" w:eastAsia="FangSong" w:cs="FangSong"/>
          <w:spacing w:val="20"/>
        </w:rPr>
        <w:t>专家库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建立评审专家遴选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考核评价</w:t>
      </w:r>
      <w:r>
        <w:rPr>
          <w:spacing w:val="20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20"/>
        </w:rPr>
        <w:t>清</w:t>
      </w:r>
      <w:r>
        <w:rPr>
          <w:rFonts w:ascii="FangSong" w:hAnsi="FangSong" w:eastAsia="FangSong" w:cs="FangSong"/>
          <w:spacing w:val="19"/>
        </w:rPr>
        <w:t>退出库的动态管理机</w:t>
      </w:r>
      <w:r>
        <w:rPr>
          <w:rFonts w:ascii="FangSong" w:hAnsi="FangSong" w:eastAsia="FangSong" w:cs="FangSong"/>
          <w:spacing w:val="12"/>
        </w:rPr>
        <w:t>制</w:t>
      </w:r>
      <w:r>
        <w:rPr>
          <w:spacing w:val="12"/>
        </w:rPr>
        <w:t>。</w:t>
      </w:r>
    </w:p>
    <w:p>
      <w:pPr>
        <w:pStyle w:val="BodyText"/>
        <w:ind w:firstLine="628"/>
        <w:spacing w:before="5" w:line="283" w:lineRule="auto"/>
        <w:rPr/>
      </w:pPr>
      <w:r>
        <w:rPr>
          <w:rFonts w:ascii="SimHei" w:hAnsi="SimHei" w:eastAsia="SimHei" w:cs="SimHei"/>
          <w:spacing w:val="19"/>
        </w:rPr>
        <w:t>第二十五条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在政府采购活动中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采购人</w:t>
      </w:r>
      <w:r>
        <w:rPr>
          <w:spacing w:val="19"/>
        </w:rPr>
        <w:t>、</w:t>
      </w:r>
      <w:r>
        <w:rPr>
          <w:spacing w:val="-65"/>
        </w:rPr>
        <w:t xml:space="preserve"> </w:t>
      </w:r>
      <w:r>
        <w:rPr>
          <w:rFonts w:ascii="FangSong" w:hAnsi="FangSong" w:eastAsia="FangSong" w:cs="FangSong"/>
          <w:spacing w:val="19"/>
        </w:rPr>
        <w:t>采购代理机构的</w:t>
      </w:r>
      <w:r>
        <w:rPr>
          <w:rFonts w:ascii="FangSong" w:hAnsi="FangSong" w:eastAsia="FangSong" w:cs="FangSong"/>
          <w:spacing w:val="19"/>
        </w:rPr>
        <w:t>从业人员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9"/>
        </w:rPr>
        <w:t>评审专家与供应商有利害关系的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应当主动回避</w:t>
      </w:r>
      <w:r>
        <w:rPr>
          <w:spacing w:val="18"/>
        </w:rPr>
        <w:t>。</w:t>
      </w:r>
      <w:r>
        <w:rPr>
          <w:spacing w:val="-27"/>
        </w:rPr>
        <w:t xml:space="preserve"> </w:t>
      </w:r>
      <w:r>
        <w:rPr>
          <w:rFonts w:ascii="FangSong" w:hAnsi="FangSong" w:eastAsia="FangSong" w:cs="FangSong"/>
          <w:spacing w:val="18"/>
        </w:rPr>
        <w:t>供</w:t>
      </w:r>
      <w:r>
        <w:rPr>
          <w:rFonts w:ascii="FangSong" w:hAnsi="FangSong" w:eastAsia="FangSong" w:cs="FangSong"/>
          <w:spacing w:val="19"/>
        </w:rPr>
        <w:t>应商认为前述人员与其他供应商有利害关系</w:t>
      </w:r>
      <w:r>
        <w:rPr>
          <w:rFonts w:ascii="FangSong" w:hAnsi="FangSong" w:eastAsia="FangSong" w:cs="FangSong"/>
          <w:spacing w:val="-52"/>
        </w:rPr>
        <w:t xml:space="preserve"> </w:t>
      </w:r>
      <w:r>
        <w:rPr>
          <w:rFonts w:ascii="FangSong" w:hAnsi="FangSong" w:eastAsia="FangSong" w:cs="FangSong"/>
          <w:spacing w:val="19"/>
        </w:rPr>
        <w:t>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可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rFonts w:ascii="FangSong" w:hAnsi="FangSong" w:eastAsia="FangSong" w:cs="FangSong"/>
          <w:spacing w:val="19"/>
        </w:rPr>
        <w:t>以</w:t>
      </w:r>
      <w:r>
        <w:rPr>
          <w:rFonts w:ascii="FangSong" w:hAnsi="FangSong" w:eastAsia="FangSong" w:cs="FangSong"/>
          <w:spacing w:val="-45"/>
        </w:rPr>
        <w:t xml:space="preserve"> </w:t>
      </w:r>
      <w:r>
        <w:rPr>
          <w:rFonts w:ascii="FangSong" w:hAnsi="FangSong" w:eastAsia="FangSong" w:cs="FangSong"/>
          <w:spacing w:val="19"/>
        </w:rPr>
        <w:t>申请其</w:t>
      </w:r>
      <w:r>
        <w:rPr>
          <w:rFonts w:ascii="FangSong" w:hAnsi="FangSong" w:eastAsia="FangSong" w:cs="FangSong"/>
          <w:spacing w:val="-57"/>
        </w:rPr>
        <w:t xml:space="preserve"> </w:t>
      </w:r>
      <w:r>
        <w:rPr>
          <w:rFonts w:ascii="FangSong" w:hAnsi="FangSong" w:eastAsia="FangSong" w:cs="FangSong"/>
          <w:spacing w:val="19"/>
        </w:rPr>
        <w:t>回</w:t>
      </w:r>
      <w:r>
        <w:rPr>
          <w:rFonts w:ascii="FangSong" w:hAnsi="FangSong" w:eastAsia="FangSong" w:cs="FangSong"/>
          <w:spacing w:val="15"/>
        </w:rPr>
        <w:t>避</w:t>
      </w:r>
      <w:r>
        <w:rPr>
          <w:spacing w:val="15"/>
        </w:rPr>
        <w:t>。</w:t>
      </w:r>
    </w:p>
    <w:p>
      <w:pPr>
        <w:pStyle w:val="BodyText"/>
        <w:ind w:left="3" w:firstLine="625"/>
        <w:spacing w:before="4" w:line="266" w:lineRule="auto"/>
        <w:rPr/>
      </w:pPr>
      <w:r>
        <w:rPr>
          <w:rFonts w:ascii="SimHei" w:hAnsi="SimHei" w:eastAsia="SimHei" w:cs="SimHei"/>
          <w:spacing w:val="22"/>
        </w:rPr>
        <w:t>第二十六条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政府采购当事人及其相关工作人员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评审专家</w:t>
      </w:r>
      <w:r>
        <w:rPr>
          <w:rFonts w:ascii="FangSong" w:hAnsi="FangSong" w:eastAsia="FangSong" w:cs="FangSong"/>
          <w:spacing w:val="20"/>
        </w:rPr>
        <w:t>不得以相互串通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行贿受贿</w:t>
      </w:r>
      <w:r>
        <w:rPr>
          <w:spacing w:val="20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20"/>
        </w:rPr>
        <w:t>弄虚作假等不正当方式和手段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 </w:t>
      </w:r>
      <w:r>
        <w:rPr>
          <w:spacing w:val="19"/>
        </w:rPr>
        <w:t xml:space="preserve"> </w:t>
      </w:r>
      <w:r>
        <w:rPr>
          <w:rFonts w:ascii="FangSong" w:hAnsi="FangSong" w:eastAsia="FangSong" w:cs="FangSong"/>
          <w:spacing w:val="19"/>
        </w:rPr>
        <w:t>非</w:t>
      </w:r>
      <w:r>
        <w:rPr>
          <w:rFonts w:ascii="FangSong" w:hAnsi="FangSong" w:eastAsia="FangSong" w:cs="FangSong"/>
          <w:spacing w:val="19"/>
        </w:rPr>
        <w:t>法谋取中标</w:t>
      </w:r>
      <w:r>
        <w:rPr>
          <w:spacing w:val="19"/>
        </w:rPr>
        <w:t>、</w:t>
      </w:r>
      <w:r>
        <w:rPr>
          <w:spacing w:val="-54"/>
        </w:rPr>
        <w:t xml:space="preserve"> </w:t>
      </w:r>
      <w:r>
        <w:rPr>
          <w:rFonts w:ascii="FangSong" w:hAnsi="FangSong" w:eastAsia="FangSong" w:cs="FangSong"/>
          <w:spacing w:val="19"/>
        </w:rPr>
        <w:t>成交或者其他利益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不得损害国家利益</w:t>
      </w:r>
      <w:r>
        <w:rPr>
          <w:spacing w:val="19"/>
        </w:rPr>
        <w:t>、</w:t>
      </w:r>
      <w:r>
        <w:rPr>
          <w:spacing w:val="-64"/>
        </w:rPr>
        <w:t xml:space="preserve"> </w:t>
      </w:r>
      <w:r>
        <w:rPr>
          <w:rFonts w:ascii="FangSong" w:hAnsi="FangSong" w:eastAsia="FangSong" w:cs="FangSong"/>
          <w:spacing w:val="19"/>
        </w:rPr>
        <w:t>社会公共</w:t>
      </w:r>
      <w:r>
        <w:rPr>
          <w:rFonts w:ascii="FangSong" w:hAnsi="FangSong" w:eastAsia="FangSong" w:cs="FangSong"/>
          <w:spacing w:val="19"/>
        </w:rPr>
        <w:t>利益或者他人的合法权益</w:t>
      </w:r>
      <w:r>
        <w:rPr>
          <w:spacing w:val="19"/>
        </w:rPr>
        <w:t>。</w:t>
      </w:r>
    </w:p>
    <w:p>
      <w:pPr>
        <w:pStyle w:val="BodyText"/>
        <w:ind w:left="3" w:firstLine="625"/>
        <w:spacing w:before="2" w:line="292" w:lineRule="auto"/>
        <w:rPr/>
      </w:pPr>
      <w:r>
        <w:rPr>
          <w:rFonts w:ascii="SimHei" w:hAnsi="SimHei" w:eastAsia="SimHei" w:cs="SimHei"/>
          <w:spacing w:val="18"/>
        </w:rPr>
        <w:t>第二十七条</w:t>
      </w:r>
      <w:r>
        <w:rPr>
          <w:rFonts w:ascii="SimHei" w:hAnsi="SimHei" w:eastAsia="SimHei" w:cs="SimHei"/>
          <w:spacing w:val="46"/>
        </w:rPr>
        <w:t xml:space="preserve">  </w:t>
      </w:r>
      <w:r>
        <w:rPr>
          <w:rFonts w:ascii="FangSong" w:hAnsi="FangSong" w:eastAsia="FangSong" w:cs="FangSong"/>
          <w:spacing w:val="18"/>
        </w:rPr>
        <w:t>国家推进政府采购从业人员专业</w:t>
      </w:r>
      <w:r>
        <w:rPr>
          <w:rFonts w:ascii="FangSong" w:hAnsi="FangSong" w:eastAsia="FangSong" w:cs="FangSong"/>
          <w:spacing w:val="17"/>
        </w:rPr>
        <w:t>化建设</w:t>
      </w:r>
      <w:r>
        <w:rPr>
          <w:spacing w:val="17"/>
        </w:rPr>
        <w:t>。</w:t>
      </w:r>
      <w:r>
        <w:rPr>
          <w:spacing w:val="-24"/>
        </w:rPr>
        <w:t xml:space="preserve"> </w:t>
      </w:r>
      <w:r>
        <w:rPr>
          <w:rFonts w:ascii="FangSong" w:hAnsi="FangSong" w:eastAsia="FangSong" w:cs="FangSong"/>
          <w:spacing w:val="17"/>
        </w:rPr>
        <w:t>政府</w:t>
      </w:r>
      <w:r>
        <w:rPr>
          <w:rFonts w:ascii="FangSong" w:hAnsi="FangSong" w:eastAsia="FangSong" w:cs="FangSong"/>
          <w:spacing w:val="22"/>
        </w:rPr>
        <w:t>采购从业人员应当熟练掌握政府采购政策法规及相关专业知识</w:t>
      </w:r>
      <w:r>
        <w:rPr>
          <w:spacing w:val="22"/>
        </w:rPr>
        <w:t>。</w:t>
      </w:r>
    </w:p>
    <w:p>
      <w:pPr>
        <w:spacing w:line="292" w:lineRule="auto"/>
        <w:sectPr>
          <w:footerReference w:type="default" r:id="rId8"/>
          <w:pgSz w:w="9197" w:h="13599"/>
          <w:pgMar w:top="48" w:right="206" w:bottom="425" w:left="221" w:header="0" w:footer="122" w:gutter="0"/>
        </w:sectPr>
        <w:rPr/>
      </w:pPr>
    </w:p>
    <w:p>
      <w:pPr>
        <w:pStyle w:val="BodyText"/>
        <w:ind w:left="5" w:firstLine="629"/>
        <w:spacing w:before="4" w:line="293" w:lineRule="auto"/>
        <w:rPr/>
      </w:pPr>
      <w:r>
        <w:rPr>
          <w:rFonts w:ascii="FangSong" w:hAnsi="FangSong" w:eastAsia="FangSong" w:cs="FangSong"/>
          <w:spacing w:val="22"/>
        </w:rPr>
        <w:t>政府采购从业人员是指采购人</w:t>
      </w:r>
      <w:r>
        <w:rPr>
          <w:spacing w:val="22"/>
        </w:rPr>
        <w:t>、</w:t>
      </w:r>
      <w:r>
        <w:rPr>
          <w:spacing w:val="-62"/>
        </w:rPr>
        <w:t xml:space="preserve"> </w:t>
      </w:r>
      <w:r>
        <w:rPr>
          <w:rFonts w:ascii="FangSong" w:hAnsi="FangSong" w:eastAsia="FangSong" w:cs="FangSong"/>
          <w:spacing w:val="22"/>
        </w:rPr>
        <w:t>采购代理机构中直接从事政</w:t>
      </w:r>
      <w:r>
        <w:rPr>
          <w:rFonts w:ascii="FangSong" w:hAnsi="FangSong" w:eastAsia="FangSong" w:cs="FangSong"/>
          <w:spacing w:val="18"/>
        </w:rPr>
        <w:t>府采购工作的相关人员</w:t>
      </w:r>
      <w:r>
        <w:rPr>
          <w:spacing w:val="18"/>
        </w:rPr>
        <w:t>。</w:t>
      </w:r>
    </w:p>
    <w:p>
      <w:pPr>
        <w:ind w:left="2519"/>
        <w:spacing w:before="266" w:line="209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8"/>
        </w:rPr>
        <w:t>第三章</w:t>
      </w:r>
      <w:r>
        <w:rPr>
          <w:rFonts w:ascii="SimHei" w:hAnsi="SimHei" w:eastAsia="SimHei" w:cs="SimHei"/>
          <w:sz w:val="29"/>
          <w:szCs w:val="29"/>
          <w:spacing w:val="29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8"/>
        </w:rPr>
        <w:t>政府采购前期准备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pStyle w:val="BodyText"/>
        <w:ind w:left="8" w:firstLine="625"/>
        <w:spacing w:before="124" w:line="278" w:lineRule="auto"/>
        <w:rPr/>
      </w:pPr>
      <w:r>
        <w:rPr>
          <w:rFonts w:ascii="SimHei" w:hAnsi="SimHei" w:eastAsia="SimHei" w:cs="SimHei"/>
          <w:spacing w:val="20"/>
        </w:rPr>
        <w:t>第二十八条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采购人应当根据政府采购政策要求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通过</w:t>
      </w:r>
      <w:r>
        <w:rPr>
          <w:rFonts w:ascii="FangSong" w:hAnsi="FangSong" w:eastAsia="FangSong" w:cs="FangSong"/>
          <w:spacing w:val="19"/>
        </w:rPr>
        <w:t>确定</w:t>
      </w:r>
      <w:r>
        <w:rPr>
          <w:rFonts w:ascii="FangSong" w:hAnsi="FangSong" w:eastAsia="FangSong" w:cs="FangSong"/>
          <w:spacing w:val="19"/>
        </w:rPr>
        <w:t>采购需求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9"/>
        </w:rPr>
        <w:t>预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rFonts w:ascii="FangSong" w:hAnsi="FangSong" w:eastAsia="FangSong" w:cs="FangSong"/>
          <w:spacing w:val="19"/>
        </w:rPr>
        <w:t>留采购份额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9"/>
        </w:rPr>
        <w:t>评审优惠等措施执行政府采购政策</w:t>
      </w:r>
      <w:r>
        <w:rPr>
          <w:spacing w:val="19"/>
        </w:rPr>
        <w:t>。</w:t>
      </w:r>
    </w:p>
    <w:p>
      <w:pPr>
        <w:spacing w:before="21" w:line="242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22"/>
        </w:rPr>
        <w:t>第二十九条</w:t>
      </w:r>
      <w:r>
        <w:rPr>
          <w:rFonts w:ascii="SimHei" w:hAnsi="SimHei" w:eastAsia="SimHei" w:cs="SimHei"/>
          <w:sz w:val="29"/>
          <w:szCs w:val="29"/>
          <w:spacing w:val="22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22"/>
        </w:rPr>
        <w:t>负有编制部门预算职责的部门在编制下一财政</w:t>
      </w:r>
    </w:p>
    <w:p>
      <w:pPr>
        <w:pStyle w:val="BodyText"/>
        <w:ind w:left="8" w:hanging="3"/>
        <w:spacing w:before="206" w:line="248" w:lineRule="auto"/>
        <w:jc w:val="both"/>
        <w:rPr/>
      </w:pPr>
      <w:r>
        <w:rPr>
          <w:rFonts w:ascii="FangSong" w:hAnsi="FangSong" w:eastAsia="FangSong" w:cs="FangSong"/>
          <w:spacing w:val="21"/>
        </w:rPr>
        <w:t>年度部门预算时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应当将该财政年度政府采购的项目及</w:t>
      </w:r>
      <w:r>
        <w:rPr>
          <w:rFonts w:ascii="FangSong" w:hAnsi="FangSong" w:eastAsia="FangSong" w:cs="FangSong"/>
          <w:spacing w:val="20"/>
        </w:rPr>
        <w:t>资金预算</w:t>
      </w:r>
      <w:r>
        <w:rPr>
          <w:rFonts w:ascii="FangSong" w:hAnsi="FangSong" w:eastAsia="FangSong" w:cs="FangSong"/>
          <w:spacing w:val="12"/>
        </w:rPr>
        <w:t>列</w:t>
      </w:r>
      <w:r>
        <w:rPr>
          <w:rFonts w:ascii="FangSong" w:hAnsi="FangSong" w:eastAsia="FangSong" w:cs="FangSong"/>
          <w:spacing w:val="-57"/>
        </w:rPr>
        <w:t xml:space="preserve"> </w:t>
      </w:r>
      <w:r>
        <w:rPr>
          <w:rFonts w:ascii="FangSong" w:hAnsi="FangSong" w:eastAsia="FangSong" w:cs="FangSong"/>
          <w:spacing w:val="12"/>
        </w:rPr>
        <w:t>出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2"/>
        </w:rPr>
        <w:t>,  </w:t>
      </w:r>
      <w:r>
        <w:rPr>
          <w:rFonts w:ascii="FangSong" w:hAnsi="FangSong" w:eastAsia="FangSong" w:cs="FangSong"/>
          <w:spacing w:val="12"/>
        </w:rPr>
        <w:t>报本级财政部门汇总</w:t>
      </w:r>
      <w:r>
        <w:rPr>
          <w:spacing w:val="12"/>
        </w:rPr>
        <w:t>。</w:t>
      </w:r>
      <w:r>
        <w:rPr>
          <w:spacing w:val="-27"/>
        </w:rPr>
        <w:t xml:space="preserve"> </w:t>
      </w:r>
      <w:r>
        <w:rPr>
          <w:rFonts w:ascii="FangSong" w:hAnsi="FangSong" w:eastAsia="FangSong" w:cs="FangSong"/>
          <w:spacing w:val="12"/>
        </w:rPr>
        <w:t>部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rFonts w:ascii="FangSong" w:hAnsi="FangSong" w:eastAsia="FangSong" w:cs="FangSong"/>
          <w:spacing w:val="12"/>
        </w:rPr>
        <w:t>门预算的审批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2"/>
        </w:rPr>
        <w:t>,  </w:t>
      </w:r>
      <w:r>
        <w:rPr>
          <w:rFonts w:ascii="FangSong" w:hAnsi="FangSong" w:eastAsia="FangSong" w:cs="FangSong"/>
          <w:spacing w:val="12"/>
        </w:rPr>
        <w:t>按预算管理权限</w:t>
      </w:r>
      <w:r>
        <w:rPr>
          <w:rFonts w:ascii="FangSong" w:hAnsi="FangSong" w:eastAsia="FangSong" w:cs="FangSong"/>
          <w:spacing w:val="13"/>
        </w:rPr>
        <w:t>和程序进行</w:t>
      </w:r>
      <w:r>
        <w:rPr>
          <w:spacing w:val="13"/>
        </w:rPr>
        <w:t>。</w:t>
      </w:r>
    </w:p>
    <w:p>
      <w:pPr>
        <w:pStyle w:val="BodyText"/>
        <w:ind w:left="5" w:firstLine="627"/>
        <w:spacing w:before="228" w:line="277" w:lineRule="auto"/>
        <w:jc w:val="both"/>
        <w:rPr/>
      </w:pPr>
      <w:r>
        <w:rPr>
          <w:rFonts w:ascii="SimHei" w:hAnsi="SimHei" w:eastAsia="SimHei" w:cs="SimHei"/>
          <w:spacing w:val="22"/>
        </w:rPr>
        <w:t>第三十条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采购需求是指采购人拟采购的标的及其需要满足</w:t>
      </w:r>
      <w:r>
        <w:rPr>
          <w:rFonts w:ascii="FangSong" w:hAnsi="FangSong" w:eastAsia="FangSong" w:cs="FangSong"/>
          <w:spacing w:val="30"/>
        </w:rPr>
        <w:t>的技术</w:t>
      </w:r>
      <w:r>
        <w:rPr>
          <w:spacing w:val="30"/>
        </w:rPr>
        <w:t>、</w:t>
      </w:r>
      <w:r>
        <w:rPr>
          <w:spacing w:val="-34"/>
        </w:rPr>
        <w:t xml:space="preserve"> </w:t>
      </w:r>
      <w:r>
        <w:rPr>
          <w:rFonts w:ascii="FangSong" w:hAnsi="FangSong" w:eastAsia="FangSong" w:cs="FangSong"/>
          <w:spacing w:val="30"/>
        </w:rPr>
        <w:t>商务要求等</w:t>
      </w:r>
      <w:r>
        <w:rPr>
          <w:spacing w:val="30"/>
        </w:rPr>
        <w:t>。</w:t>
      </w:r>
      <w:r>
        <w:rPr>
          <w:spacing w:val="-12"/>
        </w:rPr>
        <w:t xml:space="preserve"> </w:t>
      </w:r>
      <w:r>
        <w:rPr>
          <w:rFonts w:ascii="FangSong" w:hAnsi="FangSong" w:eastAsia="FangSong" w:cs="FangSong"/>
          <w:spacing w:val="30"/>
        </w:rPr>
        <w:t>采购需求应当在开展政府采购活动前确</w:t>
      </w:r>
      <w:r>
        <w:rPr>
          <w:rFonts w:ascii="FangSong" w:hAnsi="FangSong" w:eastAsia="FangSong" w:cs="FangSong"/>
          <w:spacing w:val="13"/>
        </w:rPr>
        <w:t>定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对于重大</w:t>
      </w:r>
      <w:r>
        <w:rPr>
          <w:spacing w:val="13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13"/>
        </w:rPr>
        <w:t>复杂的采购项</w:t>
      </w:r>
      <w:r>
        <w:rPr>
          <w:rFonts w:ascii="FangSong" w:hAnsi="FangSong" w:eastAsia="FangSong" w:cs="FangSong"/>
          <w:spacing w:val="-49"/>
        </w:rPr>
        <w:t xml:space="preserve"> </w:t>
      </w:r>
      <w:r>
        <w:rPr>
          <w:rFonts w:ascii="FangSong" w:hAnsi="FangSong" w:eastAsia="FangSong" w:cs="FangSong"/>
          <w:spacing w:val="13"/>
        </w:rPr>
        <w:t>目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采购人应当开展需求调查</w:t>
      </w:r>
      <w:r>
        <w:rPr>
          <w:spacing w:val="13"/>
        </w:rPr>
        <w:t>。</w:t>
      </w:r>
      <w:r>
        <w:rPr>
          <w:spacing w:val="-25"/>
        </w:rPr>
        <w:t xml:space="preserve"> </w:t>
      </w:r>
      <w:r>
        <w:rPr>
          <w:rFonts w:ascii="FangSong" w:hAnsi="FangSong" w:eastAsia="FangSong" w:cs="FangSong"/>
          <w:spacing w:val="13"/>
        </w:rPr>
        <w:t>政</w:t>
      </w:r>
      <w:r>
        <w:rPr>
          <w:rFonts w:ascii="FangSong" w:hAnsi="FangSong" w:eastAsia="FangSong" w:cs="FangSong"/>
          <w:spacing w:val="22"/>
        </w:rPr>
        <w:t>府采购项目依据法律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行政法规等编制的项目建议书</w:t>
      </w:r>
      <w:r>
        <w:rPr>
          <w:spacing w:val="22"/>
        </w:rPr>
        <w:t>、</w:t>
      </w:r>
      <w:r>
        <w:rPr>
          <w:spacing w:val="-56"/>
        </w:rPr>
        <w:t xml:space="preserve"> </w:t>
      </w:r>
      <w:r>
        <w:rPr>
          <w:rFonts w:ascii="FangSong" w:hAnsi="FangSong" w:eastAsia="FangSong" w:cs="FangSong"/>
          <w:spacing w:val="22"/>
        </w:rPr>
        <w:t>可行性研</w:t>
      </w:r>
      <w:r>
        <w:rPr>
          <w:rFonts w:ascii="FangSong" w:hAnsi="FangSong" w:eastAsia="FangSong" w:cs="FangSong"/>
          <w:spacing w:val="21"/>
        </w:rPr>
        <w:t>究报告</w:t>
      </w:r>
      <w:r>
        <w:rPr>
          <w:spacing w:val="21"/>
        </w:rPr>
        <w:t>、</w:t>
      </w:r>
      <w:r>
        <w:rPr>
          <w:rFonts w:ascii="FangSong" w:hAnsi="FangSong" w:eastAsia="FangSong" w:cs="FangSong"/>
          <w:spacing w:val="21"/>
        </w:rPr>
        <w:t>初步设计等文件视同采购需求文件</w:t>
      </w:r>
      <w:r>
        <w:rPr>
          <w:spacing w:val="21"/>
        </w:rPr>
        <w:t>。</w:t>
      </w:r>
    </w:p>
    <w:p>
      <w:pPr>
        <w:pStyle w:val="BodyText"/>
        <w:ind w:left="10" w:firstLine="628"/>
        <w:spacing w:before="205" w:line="278" w:lineRule="auto"/>
        <w:rPr/>
      </w:pPr>
      <w:r>
        <w:rPr>
          <w:rFonts w:ascii="FangSong" w:hAnsi="FangSong" w:eastAsia="FangSong" w:cs="FangSong"/>
          <w:spacing w:val="17"/>
        </w:rPr>
        <w:t>对于政府向社会公众提供的公共服务项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7"/>
        </w:rPr>
        <w:t>目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采购人应当就采</w:t>
      </w:r>
      <w:r>
        <w:rPr>
          <w:rFonts w:ascii="FangSong" w:hAnsi="FangSong" w:eastAsia="FangSong" w:cs="FangSong"/>
          <w:spacing w:val="19"/>
        </w:rPr>
        <w:t>购需求征求社会公众意见</w:t>
      </w:r>
      <w:r>
        <w:rPr>
          <w:spacing w:val="19"/>
        </w:rPr>
        <w:t>。</w:t>
      </w:r>
    </w:p>
    <w:p>
      <w:pPr>
        <w:pStyle w:val="BodyText"/>
        <w:ind w:firstLine="633"/>
        <w:spacing w:before="24" w:line="264" w:lineRule="auto"/>
        <w:rPr/>
      </w:pPr>
      <w:r>
        <w:rPr>
          <w:rFonts w:ascii="SimHei" w:hAnsi="SimHei" w:eastAsia="SimHei" w:cs="SimHei"/>
          <w:spacing w:val="20"/>
        </w:rPr>
        <w:t>第三十一条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采购人可以结合市场调查和历史成交情况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</w:t>
      </w:r>
      <w:r>
        <w:rPr>
          <w:spacing w:val="19"/>
        </w:rPr>
        <w:t xml:space="preserve"> </w:t>
      </w:r>
      <w:r>
        <w:rPr>
          <w:rFonts w:ascii="FangSong" w:hAnsi="FangSong" w:eastAsia="FangSong" w:cs="FangSong"/>
          <w:spacing w:val="19"/>
        </w:rPr>
        <w:t>在</w:t>
      </w:r>
      <w:r>
        <w:rPr>
          <w:rFonts w:ascii="FangSong" w:hAnsi="FangSong" w:eastAsia="FangSong" w:cs="FangSong"/>
          <w:spacing w:val="17"/>
        </w:rPr>
        <w:t>预算金额内合理设置采购最高限价</w:t>
      </w:r>
      <w:r>
        <w:rPr>
          <w:spacing w:val="17"/>
        </w:rPr>
        <w:t>。</w:t>
      </w:r>
      <w:r>
        <w:rPr>
          <w:spacing w:val="-7"/>
        </w:rPr>
        <w:t xml:space="preserve"> </w:t>
      </w:r>
      <w:r>
        <w:rPr>
          <w:rFonts w:ascii="FangSong" w:hAnsi="FangSong" w:eastAsia="FangSong" w:cs="FangSong"/>
          <w:spacing w:val="17"/>
        </w:rPr>
        <w:t>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7"/>
        </w:rPr>
        <w:t>目既使用预算资金又</w:t>
      </w:r>
      <w:r>
        <w:rPr>
          <w:rFonts w:ascii="FangSong" w:hAnsi="FangSong" w:eastAsia="FangSong" w:cs="FangSong"/>
          <w:spacing w:val="21"/>
        </w:rPr>
        <w:t>使用非预算资金且无法分割采购的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预算资金与非预算资金的合</w:t>
      </w:r>
      <w:r>
        <w:rPr>
          <w:rFonts w:ascii="FangSong" w:hAnsi="FangSong" w:eastAsia="FangSong" w:cs="FangSong"/>
          <w:spacing w:val="18"/>
        </w:rPr>
        <w:t>计金额视为预算金额</w:t>
      </w:r>
      <w:r>
        <w:rPr>
          <w:spacing w:val="18"/>
        </w:rPr>
        <w:t>。</w:t>
      </w:r>
    </w:p>
    <w:p>
      <w:pPr>
        <w:pStyle w:val="BodyText"/>
        <w:spacing w:before="161" w:line="207" w:lineRule="auto"/>
        <w:jc w:val="right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18"/>
        </w:rPr>
        <w:t>第三十二条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rFonts w:ascii="FangSong" w:hAnsi="FangSong" w:eastAsia="FangSong" w:cs="FangSong"/>
          <w:spacing w:val="18"/>
        </w:rPr>
        <w:t>采购人应当根据集中采购</w:t>
      </w:r>
      <w:r>
        <w:rPr>
          <w:rFonts w:ascii="FangSong" w:hAnsi="FangSong" w:eastAsia="FangSong" w:cs="FangSong"/>
          <w:spacing w:val="-33"/>
        </w:rPr>
        <w:t xml:space="preserve"> </w:t>
      </w:r>
      <w:r>
        <w:rPr>
          <w:rFonts w:ascii="FangSong" w:hAnsi="FangSong" w:eastAsia="FangSong" w:cs="FangSong"/>
          <w:spacing w:val="18"/>
        </w:rPr>
        <w:t>目录</w:t>
      </w:r>
      <w:r>
        <w:rPr>
          <w:spacing w:val="18"/>
        </w:rPr>
        <w:t>、</w:t>
      </w:r>
      <w:r>
        <w:rPr>
          <w:rFonts w:ascii="FangSong" w:hAnsi="FangSong" w:eastAsia="FangSong" w:cs="FangSong"/>
          <w:spacing w:val="18"/>
        </w:rPr>
        <w:t>分散采购限额</w:t>
      </w:r>
    </w:p>
    <w:p>
      <w:pPr>
        <w:spacing w:line="207" w:lineRule="auto"/>
        <w:sectPr>
          <w:footerReference w:type="default" r:id="rId9"/>
          <w:pgSz w:w="9197" w:h="13599"/>
          <w:pgMar w:top="191" w:right="206" w:bottom="425" w:left="216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3" w:right="8" w:hanging="3"/>
        <w:spacing w:line="278" w:lineRule="auto"/>
        <w:rPr/>
      </w:pPr>
      <w:r>
        <w:rPr>
          <w:rFonts w:ascii="FangSong" w:hAnsi="FangSong" w:eastAsia="FangSong" w:cs="FangSong"/>
          <w:spacing w:val="20"/>
        </w:rPr>
        <w:t>标准</w:t>
      </w:r>
      <w:r>
        <w:rPr>
          <w:spacing w:val="20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20"/>
        </w:rPr>
        <w:t>采购需求和已批复的采购预算编制政府采购实施计划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并</w:t>
      </w:r>
      <w:r>
        <w:rPr>
          <w:rFonts w:ascii="FangSong" w:hAnsi="FangSong" w:eastAsia="FangSong" w:cs="FangSong"/>
          <w:spacing w:val="22"/>
        </w:rPr>
        <w:t>将政府采购实施计划的主要内容报本级财政部</w:t>
      </w:r>
      <w:r>
        <w:rPr>
          <w:rFonts w:ascii="FangSong" w:hAnsi="FangSong" w:eastAsia="FangSong" w:cs="FangSong"/>
          <w:spacing w:val="21"/>
        </w:rPr>
        <w:t>门备案</w:t>
      </w:r>
      <w:r>
        <w:rPr>
          <w:spacing w:val="21"/>
        </w:rPr>
        <w:t>。</w:t>
      </w:r>
    </w:p>
    <w:p>
      <w:pPr>
        <w:pStyle w:val="BodyText"/>
        <w:ind w:left="5" w:right="8" w:firstLine="625"/>
        <w:spacing w:before="20" w:line="305" w:lineRule="auto"/>
        <w:rPr/>
      </w:pPr>
      <w:r>
        <w:rPr>
          <w:rFonts w:ascii="SimHei" w:hAnsi="SimHei" w:eastAsia="SimHei" w:cs="SimHei"/>
          <w:spacing w:val="18"/>
        </w:rPr>
        <w:t>第三十三条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rFonts w:ascii="FangSong" w:hAnsi="FangSong" w:eastAsia="FangSong" w:cs="FangSong"/>
          <w:spacing w:val="18"/>
        </w:rPr>
        <w:t>采购人应当在采购公告发布三十</w:t>
      </w:r>
      <w:r>
        <w:rPr>
          <w:rFonts w:ascii="FangSong" w:hAnsi="FangSong" w:eastAsia="FangSong" w:cs="FangSong"/>
          <w:spacing w:val="-33"/>
        </w:rPr>
        <w:t xml:space="preserve"> </w:t>
      </w:r>
      <w:r>
        <w:rPr>
          <w:rFonts w:ascii="FangSong" w:hAnsi="FangSong" w:eastAsia="FangSong" w:cs="FangSong"/>
          <w:spacing w:val="18"/>
        </w:rPr>
        <w:t>日前公开采购</w:t>
      </w:r>
      <w:r>
        <w:rPr>
          <w:rFonts w:ascii="FangSong" w:hAnsi="FangSong" w:eastAsia="FangSong" w:cs="FangSong"/>
          <w:spacing w:val="13"/>
        </w:rPr>
        <w:t>意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rFonts w:ascii="FangSong" w:hAnsi="FangSong" w:eastAsia="FangSong" w:cs="FangSong"/>
          <w:spacing w:val="13"/>
        </w:rPr>
        <w:t>向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3"/>
        </w:rPr>
        <w:t>,</w:t>
      </w:r>
      <w:r>
        <w:rPr>
          <w:spacing w:val="27"/>
          <w:w w:val="101"/>
        </w:rPr>
        <w:t xml:space="preserve">  </w:t>
      </w:r>
      <w:r>
        <w:rPr>
          <w:rFonts w:ascii="FangSong" w:hAnsi="FangSong" w:eastAsia="FangSong" w:cs="FangSong"/>
          <w:spacing w:val="13"/>
        </w:rPr>
        <w:t>内容包括采购项</w:t>
      </w:r>
      <w:r>
        <w:rPr>
          <w:rFonts w:ascii="FangSong" w:hAnsi="FangSong" w:eastAsia="FangSong" w:cs="FangSong"/>
          <w:spacing w:val="-49"/>
        </w:rPr>
        <w:t xml:space="preserve"> </w:t>
      </w:r>
      <w:r>
        <w:rPr>
          <w:rFonts w:ascii="FangSong" w:hAnsi="FangSong" w:eastAsia="FangSong" w:cs="FangSong"/>
          <w:spacing w:val="13"/>
        </w:rPr>
        <w:t>目名称</w:t>
      </w:r>
      <w:r>
        <w:rPr>
          <w:spacing w:val="13"/>
        </w:rPr>
        <w:t>、</w:t>
      </w:r>
      <w:r>
        <w:rPr>
          <w:spacing w:val="-64"/>
        </w:rPr>
        <w:t xml:space="preserve"> </w:t>
      </w:r>
      <w:r>
        <w:rPr>
          <w:rFonts w:ascii="FangSong" w:hAnsi="FangSong" w:eastAsia="FangSong" w:cs="FangSong"/>
          <w:spacing w:val="13"/>
        </w:rPr>
        <w:t>采购需求概况</w:t>
      </w:r>
      <w:r>
        <w:rPr>
          <w:spacing w:val="13"/>
        </w:rPr>
        <w:t>、</w:t>
      </w:r>
      <w:r>
        <w:rPr>
          <w:rFonts w:ascii="FangSong" w:hAnsi="FangSong" w:eastAsia="FangSong" w:cs="FangSong"/>
          <w:spacing w:val="13"/>
        </w:rPr>
        <w:t>预算金额</w:t>
      </w:r>
      <w:r>
        <w:rPr>
          <w:spacing w:val="13"/>
        </w:rPr>
        <w:t>、</w:t>
      </w:r>
      <w:r>
        <w:rPr>
          <w:rFonts w:ascii="FangSong" w:hAnsi="FangSong" w:eastAsia="FangSong" w:cs="FangSong"/>
          <w:spacing w:val="13"/>
        </w:rPr>
        <w:t>预计</w:t>
      </w:r>
      <w:r>
        <w:rPr>
          <w:rFonts w:ascii="FangSong" w:hAnsi="FangSong" w:eastAsia="FangSong" w:cs="FangSong"/>
          <w:spacing w:val="19"/>
        </w:rPr>
        <w:t>采购时间等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但因不可预见原因急需开展采购等情形除外</w:t>
      </w:r>
      <w:r>
        <w:rPr>
          <w:spacing w:val="19"/>
        </w:rPr>
        <w:t>。</w:t>
      </w:r>
    </w:p>
    <w:p>
      <w:pPr>
        <w:pStyle w:val="BodyText"/>
        <w:ind w:left="7" w:right="8" w:firstLine="623"/>
        <w:spacing w:before="20" w:line="284" w:lineRule="auto"/>
        <w:rPr/>
      </w:pPr>
      <w:r>
        <w:rPr>
          <w:rFonts w:ascii="SimHei" w:hAnsi="SimHei" w:eastAsia="SimHei" w:cs="SimHei"/>
          <w:spacing w:val="21"/>
        </w:rPr>
        <w:t>第三十四条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采购人应当根据政府采购政策</w:t>
      </w:r>
      <w:r>
        <w:rPr>
          <w:spacing w:val="21"/>
        </w:rPr>
        <w:t>、</w:t>
      </w:r>
      <w:r>
        <w:rPr>
          <w:rFonts w:ascii="FangSong" w:hAnsi="FangSong" w:eastAsia="FangSong" w:cs="FangSong"/>
          <w:spacing w:val="21"/>
        </w:rPr>
        <w:t>预算金额</w:t>
      </w:r>
      <w:r>
        <w:rPr>
          <w:spacing w:val="21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1"/>
        </w:rPr>
        <w:t>采</w:t>
      </w:r>
      <w:r>
        <w:rPr>
          <w:rFonts w:ascii="FangSong" w:hAnsi="FangSong" w:eastAsia="FangSong" w:cs="FangSong"/>
          <w:spacing w:val="17"/>
        </w:rPr>
        <w:t>购需求编制采购文件</w:t>
      </w:r>
      <w:r>
        <w:rPr>
          <w:spacing w:val="17"/>
        </w:rPr>
        <w:t>。</w:t>
      </w:r>
    </w:p>
    <w:p>
      <w:pPr>
        <w:pStyle w:val="BodyText"/>
        <w:ind w:left="634"/>
        <w:spacing w:before="2" w:line="208" w:lineRule="auto"/>
        <w:rPr/>
      </w:pPr>
      <w:r>
        <w:rPr>
          <w:rFonts w:ascii="FangSong" w:hAnsi="FangSong" w:eastAsia="FangSong" w:cs="FangSong"/>
          <w:spacing w:val="21"/>
        </w:rPr>
        <w:t>采购文件应当包括下列内容</w:t>
      </w:r>
      <w:r>
        <w:rPr>
          <w:rFonts w:ascii="FangSong" w:hAnsi="FangSong" w:eastAsia="FangSong" w:cs="FangSong"/>
          <w:spacing w:val="-71"/>
        </w:rPr>
        <w:t xml:space="preserve"> </w:t>
      </w:r>
      <w:r>
        <w:rPr>
          <w:spacing w:val="21"/>
        </w:rPr>
        <w:t>:</w:t>
      </w:r>
    </w:p>
    <w:p>
      <w:pPr>
        <w:pStyle w:val="BodyText"/>
        <w:ind w:left="649"/>
        <w:spacing w:before="155" w:line="200" w:lineRule="auto"/>
        <w:rPr/>
      </w:pPr>
      <w:r>
        <w:rPr>
          <w:spacing w:val="14"/>
        </w:rPr>
        <w:t>(</w:t>
      </w:r>
      <w:r>
        <w:rPr>
          <w:rFonts w:ascii="FangSong" w:hAnsi="FangSong" w:eastAsia="FangSong" w:cs="FangSong"/>
          <w:spacing w:val="14"/>
        </w:rPr>
        <w:t>一</w:t>
      </w:r>
      <w:r>
        <w:rPr>
          <w:spacing w:val="14"/>
        </w:rPr>
        <w:t>)  </w:t>
      </w:r>
      <w:r>
        <w:rPr>
          <w:rFonts w:ascii="FangSong" w:hAnsi="FangSong" w:eastAsia="FangSong" w:cs="FangSong"/>
          <w:spacing w:val="14"/>
        </w:rPr>
        <w:t>采购项</w:t>
      </w:r>
      <w:r>
        <w:rPr>
          <w:rFonts w:ascii="FangSong" w:hAnsi="FangSong" w:eastAsia="FangSong" w:cs="FangSong"/>
          <w:spacing w:val="-43"/>
        </w:rPr>
        <w:t xml:space="preserve"> </w:t>
      </w:r>
      <w:r>
        <w:rPr>
          <w:rFonts w:ascii="FangSong" w:hAnsi="FangSong" w:eastAsia="FangSong" w:cs="FangSong"/>
          <w:spacing w:val="14"/>
        </w:rPr>
        <w:t>目基本情况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4"/>
        </w:rPr>
        <w:t>;</w:t>
      </w:r>
    </w:p>
    <w:p>
      <w:pPr>
        <w:pStyle w:val="BodyText"/>
        <w:ind w:left="649"/>
        <w:spacing w:before="173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二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采购方式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649"/>
        <w:spacing w:before="174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三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预算金额或者采购最高限价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9"/>
        <w:spacing w:before="173" w:line="200" w:lineRule="auto"/>
        <w:rPr/>
      </w:pPr>
      <w:r>
        <w:rPr>
          <w:spacing w:val="18"/>
        </w:rPr>
        <w:t>(</w:t>
      </w:r>
      <w:r>
        <w:rPr>
          <w:spacing w:val="-14"/>
        </w:rPr>
        <w:t xml:space="preserve"> </w:t>
      </w:r>
      <w:r>
        <w:rPr>
          <w:rFonts w:ascii="FangSong" w:hAnsi="FangSong" w:eastAsia="FangSong" w:cs="FangSong"/>
          <w:spacing w:val="18"/>
        </w:rPr>
        <w:t>四</w:t>
      </w:r>
      <w:r>
        <w:rPr>
          <w:spacing w:val="18"/>
        </w:rPr>
        <w:t>)  </w:t>
      </w:r>
      <w:r>
        <w:rPr>
          <w:rFonts w:ascii="FangSong" w:hAnsi="FangSong" w:eastAsia="FangSong" w:cs="FangSong"/>
          <w:spacing w:val="18"/>
        </w:rPr>
        <w:t>采购需求及供应商资格条件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8"/>
        </w:rPr>
        <w:t>;</w:t>
      </w:r>
    </w:p>
    <w:p>
      <w:pPr>
        <w:pStyle w:val="BodyText"/>
        <w:ind w:left="649"/>
        <w:spacing w:before="173" w:line="200" w:lineRule="auto"/>
        <w:rPr/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五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评审方法和评审标准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649"/>
        <w:spacing w:before="174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六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合同文本或者合同草案主要条款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9"/>
        <w:spacing w:before="173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七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是否允许分包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38" w:firstLine="611"/>
        <w:spacing w:before="172" w:line="284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八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是否要求供应商提供投标</w:t>
      </w:r>
      <w:r>
        <w:rPr>
          <w:spacing w:val="22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22"/>
        </w:rPr>
        <w:t>响应保证</w:t>
      </w:r>
      <w:r>
        <w:rPr>
          <w:rFonts w:ascii="FangSong" w:hAnsi="FangSong" w:eastAsia="FangSong" w:cs="FangSong"/>
          <w:spacing w:val="21"/>
        </w:rPr>
        <w:t>金和履约保证金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</w:t>
      </w:r>
      <w:r>
        <w:rPr>
          <w:rFonts w:ascii="FangSong" w:hAnsi="FangSong" w:eastAsia="FangSong" w:cs="FangSong"/>
          <w:spacing w:val="18"/>
        </w:rPr>
        <w:t>以及保证金的返还时限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8"/>
        </w:rPr>
        <w:t>;</w:t>
      </w:r>
    </w:p>
    <w:p>
      <w:pPr>
        <w:pStyle w:val="BodyText"/>
        <w:ind w:left="649"/>
        <w:spacing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九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验收要求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649"/>
        <w:spacing w:before="30" w:line="698" w:lineRule="exact"/>
        <w:rPr/>
      </w:pPr>
      <w:r>
        <w:rPr>
          <w:spacing w:val="23"/>
          <w:position w:val="11"/>
        </w:rPr>
        <w:t>(</w:t>
      </w:r>
      <w:r>
        <w:rPr>
          <w:rFonts w:ascii="FangSong" w:hAnsi="FangSong" w:eastAsia="FangSong" w:cs="FangSong"/>
          <w:spacing w:val="23"/>
          <w:position w:val="11"/>
        </w:rPr>
        <w:t>十</w:t>
      </w:r>
      <w:r>
        <w:rPr>
          <w:spacing w:val="23"/>
          <w:position w:val="11"/>
        </w:rPr>
        <w:t>)  </w:t>
      </w:r>
      <w:r>
        <w:rPr>
          <w:rFonts w:ascii="FangSong" w:hAnsi="FangSong" w:eastAsia="FangSong" w:cs="FangSong"/>
          <w:spacing w:val="23"/>
          <w:position w:val="11"/>
        </w:rPr>
        <w:t>投诉受理的政府采购监督管理部门</w:t>
      </w:r>
      <w:r>
        <w:rPr>
          <w:spacing w:val="23"/>
          <w:position w:val="11"/>
        </w:rPr>
        <w:t>。</w:t>
      </w:r>
    </w:p>
    <w:p>
      <w:pPr>
        <w:pStyle w:val="BodyText"/>
        <w:ind w:left="30" w:right="8" w:firstLine="634"/>
        <w:spacing w:before="34" w:line="333" w:lineRule="auto"/>
        <w:rPr/>
      </w:pPr>
      <w:r>
        <w:rPr>
          <w:rFonts w:ascii="FangSong" w:hAnsi="FangSong" w:eastAsia="FangSong" w:cs="FangSong"/>
          <w:spacing w:val="34"/>
        </w:rPr>
        <w:t>国务院政府采购监督管理部门依法制定采购文件示范文本</w:t>
      </w:r>
      <w:r>
        <w:rPr>
          <w:rFonts w:ascii="FangSong" w:hAnsi="FangSong" w:eastAsia="FangSong" w:cs="FangSong"/>
          <w:spacing w:val="17"/>
        </w:rPr>
        <w:t>的</w:t>
      </w:r>
      <w:r>
        <w:rPr>
          <w:rFonts w:ascii="FangSong" w:hAnsi="FangSong" w:eastAsia="FangSong" w:cs="FangSong"/>
          <w:spacing w:val="-72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采购人应当参照示范文本编制采购文件</w:t>
      </w:r>
      <w:r>
        <w:rPr>
          <w:spacing w:val="17"/>
        </w:rPr>
        <w:t>。</w:t>
      </w:r>
    </w:p>
    <w:p>
      <w:pPr>
        <w:spacing w:line="333" w:lineRule="auto"/>
        <w:sectPr>
          <w:footerReference w:type="default" r:id="rId10"/>
          <w:pgSz w:w="9197" w:h="13599"/>
          <w:pgMar w:top="191" w:right="198" w:bottom="425" w:left="219" w:header="0" w:footer="123" w:gutter="0"/>
        </w:sectPr>
        <w:rPr/>
      </w:pPr>
    </w:p>
    <w:p>
      <w:pPr>
        <w:ind w:left="2357"/>
        <w:spacing w:before="101" w:line="208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9"/>
        </w:rPr>
        <w:t>第四章</w:t>
      </w:r>
      <w:r>
        <w:rPr>
          <w:rFonts w:ascii="SimHei" w:hAnsi="SimHei" w:eastAsia="SimHei" w:cs="SimHei"/>
          <w:sz w:val="29"/>
          <w:szCs w:val="29"/>
          <w:spacing w:val="27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9"/>
        </w:rPr>
        <w:t>政府采购方式和程序</w:t>
      </w:r>
    </w:p>
    <w:p>
      <w:pPr>
        <w:pStyle w:val="BodyText"/>
        <w:ind w:left="3156"/>
        <w:spacing w:before="250" w:line="200" w:lineRule="auto"/>
        <w:rPr/>
      </w:pPr>
      <w:r>
        <w:rPr>
          <w:spacing w:val="12"/>
        </w:rPr>
        <w:t>第一节</w:t>
      </w:r>
      <w:r>
        <w:rPr>
          <w:spacing w:val="2"/>
        </w:rPr>
        <w:t xml:space="preserve">    </w:t>
      </w:r>
      <w:r>
        <w:rPr>
          <w:spacing w:val="12"/>
        </w:rPr>
        <w:t>一般规定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628"/>
        <w:spacing w:before="124" w:line="209" w:lineRule="auto"/>
        <w:rPr/>
      </w:pPr>
      <w:r>
        <w:rPr>
          <w:rFonts w:ascii="SimHei" w:hAnsi="SimHei" w:eastAsia="SimHei" w:cs="SimHei"/>
          <w:spacing w:val="21"/>
        </w:rPr>
        <w:t>第三十五条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政府采购应当采用以下方式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spacing w:val="21"/>
        </w:rPr>
        <w:t>:</w:t>
      </w:r>
    </w:p>
    <w:p>
      <w:pPr>
        <w:pStyle w:val="BodyText"/>
        <w:ind w:left="646"/>
        <w:spacing w:before="155" w:line="200" w:lineRule="auto"/>
        <w:rPr/>
      </w:pPr>
      <w:r>
        <w:rPr>
          <w:spacing w:val="19"/>
        </w:rPr>
        <w:t>(</w:t>
      </w:r>
      <w:r>
        <w:rPr>
          <w:rFonts w:ascii="FangSong" w:hAnsi="FangSong" w:eastAsia="FangSong" w:cs="FangSong"/>
          <w:spacing w:val="19"/>
        </w:rPr>
        <w:t>一</w:t>
      </w:r>
      <w:r>
        <w:rPr>
          <w:spacing w:val="19"/>
        </w:rPr>
        <w:t>)  </w:t>
      </w:r>
      <w:r>
        <w:rPr>
          <w:rFonts w:ascii="FangSong" w:hAnsi="FangSong" w:eastAsia="FangSong" w:cs="FangSong"/>
          <w:spacing w:val="19"/>
        </w:rPr>
        <w:t>招标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646"/>
        <w:spacing w:before="173" w:line="200" w:lineRule="auto"/>
        <w:rPr/>
      </w:pPr>
      <w:r>
        <w:rPr>
          <w:spacing w:val="19"/>
        </w:rPr>
        <w:t>(</w:t>
      </w:r>
      <w:r>
        <w:rPr>
          <w:rFonts w:ascii="FangSong" w:hAnsi="FangSong" w:eastAsia="FangSong" w:cs="FangSong"/>
          <w:spacing w:val="19"/>
        </w:rPr>
        <w:t>二</w:t>
      </w:r>
      <w:r>
        <w:rPr>
          <w:spacing w:val="19"/>
        </w:rPr>
        <w:t>)</w:t>
      </w:r>
      <w:r>
        <w:rPr>
          <w:spacing w:val="27"/>
        </w:rPr>
        <w:t xml:space="preserve">  </w:t>
      </w:r>
      <w:r>
        <w:rPr>
          <w:rFonts w:ascii="FangSong" w:hAnsi="FangSong" w:eastAsia="FangSong" w:cs="FangSong"/>
          <w:spacing w:val="19"/>
        </w:rPr>
        <w:t>竞争性谈判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646"/>
        <w:spacing w:before="173" w:line="200" w:lineRule="auto"/>
        <w:rPr/>
      </w:pPr>
      <w:r>
        <w:rPr>
          <w:spacing w:val="19"/>
        </w:rPr>
        <w:t>(</w:t>
      </w:r>
      <w:r>
        <w:rPr>
          <w:rFonts w:ascii="FangSong" w:hAnsi="FangSong" w:eastAsia="FangSong" w:cs="FangSong"/>
          <w:spacing w:val="19"/>
        </w:rPr>
        <w:t>三</w:t>
      </w:r>
      <w:r>
        <w:rPr>
          <w:spacing w:val="19"/>
        </w:rPr>
        <w:t>)  </w:t>
      </w:r>
      <w:r>
        <w:rPr>
          <w:rFonts w:ascii="FangSong" w:hAnsi="FangSong" w:eastAsia="FangSong" w:cs="FangSong"/>
          <w:spacing w:val="19"/>
        </w:rPr>
        <w:t>询价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646"/>
        <w:spacing w:before="173" w:line="200" w:lineRule="auto"/>
        <w:rPr/>
      </w:pPr>
      <w:r>
        <w:rPr>
          <w:spacing w:val="15"/>
        </w:rPr>
        <w:t>(</w:t>
      </w:r>
      <w:r>
        <w:rPr>
          <w:spacing w:val="-27"/>
        </w:rPr>
        <w:t xml:space="preserve"> </w:t>
      </w:r>
      <w:r>
        <w:rPr>
          <w:rFonts w:ascii="FangSong" w:hAnsi="FangSong" w:eastAsia="FangSong" w:cs="FangSong"/>
          <w:spacing w:val="15"/>
        </w:rPr>
        <w:t>四</w:t>
      </w:r>
      <w:r>
        <w:rPr>
          <w:spacing w:val="15"/>
        </w:rPr>
        <w:t>)</w:t>
      </w:r>
      <w:r>
        <w:rPr>
          <w:spacing w:val="20"/>
        </w:rPr>
        <w:t xml:space="preserve">  </w:t>
      </w:r>
      <w:r>
        <w:rPr>
          <w:rFonts w:ascii="FangSong" w:hAnsi="FangSong" w:eastAsia="FangSong" w:cs="FangSong"/>
          <w:spacing w:val="15"/>
        </w:rPr>
        <w:t>单一来源采购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5"/>
        </w:rPr>
        <w:t>;</w:t>
      </w:r>
    </w:p>
    <w:p>
      <w:pPr>
        <w:pStyle w:val="BodyText"/>
        <w:ind w:left="632" w:right="8" w:firstLine="14"/>
        <w:spacing w:before="171" w:line="284" w:lineRule="auto"/>
        <w:rPr>
          <w:rFonts w:ascii="FangSong" w:hAnsi="FangSong" w:eastAsia="FangSong" w:cs="FangSong"/>
        </w:rPr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五</w:t>
      </w:r>
      <w:r>
        <w:rPr>
          <w:spacing w:val="21"/>
        </w:rPr>
        <w:t>)</w:t>
      </w:r>
      <w:r>
        <w:rPr>
          <w:spacing w:val="33"/>
          <w:w w:val="101"/>
        </w:rPr>
        <w:t xml:space="preserve">  </w:t>
      </w:r>
      <w:r>
        <w:rPr>
          <w:rFonts w:ascii="FangSong" w:hAnsi="FangSong" w:eastAsia="FangSong" w:cs="FangSong"/>
          <w:spacing w:val="21"/>
        </w:rPr>
        <w:t>国务院政府采购监督管理部门认定的其他采购方式</w:t>
      </w:r>
      <w:r>
        <w:rPr>
          <w:spacing w:val="21"/>
        </w:rPr>
        <w:t>。</w:t>
      </w:r>
      <w:r>
        <w:rPr>
          <w:rFonts w:ascii="FangSong" w:hAnsi="FangSong" w:eastAsia="FangSong" w:cs="FangSong"/>
          <w:spacing w:val="35"/>
        </w:rPr>
        <w:t>采购人应当根据法定适用情形和采购需求特点选择采购方</w:t>
      </w:r>
    </w:p>
    <w:p>
      <w:pPr>
        <w:pStyle w:val="BodyText"/>
        <w:ind w:left="17"/>
        <w:spacing w:line="698" w:lineRule="exact"/>
        <w:rPr/>
      </w:pPr>
      <w:r>
        <w:rPr>
          <w:rFonts w:ascii="FangSong" w:hAnsi="FangSong" w:eastAsia="FangSong" w:cs="FangSong"/>
          <w:spacing w:val="7"/>
          <w:position w:val="11"/>
        </w:rPr>
        <w:t>式</w:t>
      </w:r>
      <w:r>
        <w:rPr>
          <w:spacing w:val="7"/>
          <w:position w:val="11"/>
        </w:rPr>
        <w:t>。</w:t>
      </w:r>
    </w:p>
    <w:p>
      <w:pPr>
        <w:pStyle w:val="BodyText"/>
        <w:ind w:left="2" w:right="8" w:firstLine="626"/>
        <w:spacing w:before="33" w:line="277" w:lineRule="auto"/>
        <w:jc w:val="both"/>
        <w:rPr/>
      </w:pPr>
      <w:r>
        <w:rPr>
          <w:rFonts w:ascii="SimHei" w:hAnsi="SimHei" w:eastAsia="SimHei" w:cs="SimHei"/>
          <w:spacing w:val="22"/>
        </w:rPr>
        <w:t>第三十六条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政府采购活动应当通过发布采购公告形式邀请</w:t>
      </w:r>
      <w:r>
        <w:rPr>
          <w:rFonts w:ascii="FangSong" w:hAnsi="FangSong" w:eastAsia="FangSong" w:cs="FangSong"/>
          <w:spacing w:val="29"/>
        </w:rPr>
        <w:t>不特定供应商参与竞争</w:t>
      </w:r>
      <w:r>
        <w:rPr>
          <w:spacing w:val="29"/>
        </w:rPr>
        <w:t>。</w:t>
      </w:r>
      <w:r>
        <w:rPr>
          <w:spacing w:val="-12"/>
        </w:rPr>
        <w:t xml:space="preserve"> </w:t>
      </w:r>
      <w:r>
        <w:rPr>
          <w:rFonts w:ascii="FangSong" w:hAnsi="FangSong" w:eastAsia="FangSong" w:cs="FangSong"/>
          <w:spacing w:val="29"/>
        </w:rPr>
        <w:t>但是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9"/>
        </w:rPr>
        <w:t>,  </w:t>
      </w:r>
      <w:r>
        <w:rPr>
          <w:rFonts w:ascii="FangSong" w:hAnsi="FangSong" w:eastAsia="FangSong" w:cs="FangSong"/>
          <w:spacing w:val="29"/>
        </w:rPr>
        <w:t>只有少量潜在供应商可供选择</w:t>
      </w:r>
      <w:r>
        <w:rPr>
          <w:rFonts w:ascii="FangSong" w:hAnsi="FangSong" w:eastAsia="FangSong" w:cs="FangSong"/>
          <w:spacing w:val="19"/>
        </w:rPr>
        <w:t>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经本级政府采购监督管理部门批准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采购人可以直</w:t>
      </w:r>
      <w:r>
        <w:rPr>
          <w:rFonts w:ascii="FangSong" w:hAnsi="FangSong" w:eastAsia="FangSong" w:cs="FangSong"/>
          <w:spacing w:val="18"/>
        </w:rPr>
        <w:t>接邀请符</w:t>
      </w:r>
      <w:r>
        <w:rPr>
          <w:rFonts w:ascii="FangSong" w:hAnsi="FangSong" w:eastAsia="FangSong" w:cs="FangSong"/>
          <w:spacing w:val="19"/>
        </w:rPr>
        <w:t>合条件的供应商参与采购</w:t>
      </w:r>
      <w:r>
        <w:rPr>
          <w:spacing w:val="19"/>
        </w:rPr>
        <w:t>。</w:t>
      </w:r>
    </w:p>
    <w:p>
      <w:pPr>
        <w:pStyle w:val="BodyText"/>
        <w:ind w:right="32"/>
        <w:spacing w:before="194" w:line="176" w:lineRule="auto"/>
        <w:jc w:val="right"/>
        <w:rPr/>
      </w:pPr>
      <w:r>
        <w:rPr>
          <w:rFonts w:ascii="FangSong" w:hAnsi="FangSong" w:eastAsia="FangSong" w:cs="FangSong"/>
          <w:spacing w:val="22"/>
        </w:rPr>
        <w:t>采购人可以采用资格预审办法对潜在供应商进行资格审</w:t>
      </w:r>
      <w:r>
        <w:rPr>
          <w:rFonts w:ascii="FangSong" w:hAnsi="FangSong" w:eastAsia="FangSong" w:cs="FangSong"/>
          <w:spacing w:val="21"/>
        </w:rPr>
        <w:t>查</w:t>
      </w:r>
      <w:r>
        <w:rPr>
          <w:spacing w:val="21"/>
        </w:rPr>
        <w:t>。</w:t>
      </w:r>
    </w:p>
    <w:p>
      <w:pPr>
        <w:pStyle w:val="BodyText"/>
        <w:ind w:right="8" w:firstLine="628"/>
        <w:spacing w:before="224" w:line="273" w:lineRule="auto"/>
        <w:rPr/>
      </w:pPr>
      <w:r>
        <w:rPr>
          <w:rFonts w:ascii="SimHei" w:hAnsi="SimHei" w:eastAsia="SimHei" w:cs="SimHei"/>
          <w:spacing w:val="13"/>
        </w:rPr>
        <w:t>第三十七条</w:t>
      </w:r>
      <w:r>
        <w:rPr>
          <w:rFonts w:ascii="SimHei" w:hAnsi="SimHei" w:eastAsia="SimHei" w:cs="SimHei"/>
          <w:spacing w:val="13"/>
        </w:rPr>
        <w:t xml:space="preserve">  </w:t>
      </w:r>
      <w:r>
        <w:rPr>
          <w:rFonts w:ascii="FangSong" w:hAnsi="FangSong" w:eastAsia="FangSong" w:cs="FangSong"/>
          <w:spacing w:val="13"/>
        </w:rPr>
        <w:t>等标</w:t>
      </w:r>
      <w:r>
        <w:rPr>
          <w:spacing w:val="13"/>
        </w:rPr>
        <w:t>、</w:t>
      </w:r>
      <w:r>
        <w:rPr>
          <w:spacing w:val="-43"/>
        </w:rPr>
        <w:t xml:space="preserve"> </w:t>
      </w:r>
      <w:r>
        <w:rPr>
          <w:rFonts w:ascii="FangSong" w:hAnsi="FangSong" w:eastAsia="FangSong" w:cs="FangSong"/>
          <w:spacing w:val="13"/>
        </w:rPr>
        <w:t>响应期是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3"/>
        </w:rPr>
        <w:t>自采购文件开始发出之</w:t>
      </w:r>
      <w:r>
        <w:rPr>
          <w:rFonts w:ascii="FangSong" w:hAnsi="FangSong" w:eastAsia="FangSong" w:cs="FangSong"/>
          <w:spacing w:val="-42"/>
        </w:rPr>
        <w:t xml:space="preserve"> </w:t>
      </w:r>
      <w:r>
        <w:rPr>
          <w:rFonts w:ascii="FangSong" w:hAnsi="FangSong" w:eastAsia="FangSong" w:cs="FangSong"/>
          <w:spacing w:val="13"/>
        </w:rPr>
        <w:t>日起至</w:t>
      </w:r>
      <w:r>
        <w:rPr>
          <w:rFonts w:ascii="FangSong" w:hAnsi="FangSong" w:eastAsia="FangSong" w:cs="FangSong"/>
          <w:spacing w:val="13"/>
        </w:rPr>
        <w:t>供应商提交投标</w:t>
      </w:r>
      <w:r>
        <w:rPr>
          <w:spacing w:val="13"/>
        </w:rPr>
        <w:t>、</w:t>
      </w:r>
      <w:r>
        <w:rPr>
          <w:spacing w:val="-39"/>
        </w:rPr>
        <w:t xml:space="preserve"> </w:t>
      </w:r>
      <w:r>
        <w:rPr>
          <w:rFonts w:ascii="FangSong" w:hAnsi="FangSong" w:eastAsia="FangSong" w:cs="FangSong"/>
          <w:spacing w:val="13"/>
        </w:rPr>
        <w:t>响应文件截止之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3"/>
        </w:rPr>
        <w:t>日止的期间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13"/>
        </w:rPr>
        <w:t>。</w:t>
      </w:r>
      <w:r>
        <w:rPr>
          <w:spacing w:val="-48"/>
        </w:rPr>
        <w:t xml:space="preserve"> </w:t>
      </w:r>
      <w:r>
        <w:rPr>
          <w:rFonts w:ascii="FangSong" w:hAnsi="FangSong" w:eastAsia="FangSong" w:cs="FangSong"/>
          <w:spacing w:val="13"/>
        </w:rPr>
        <w:t>等标</w:t>
      </w:r>
      <w:r>
        <w:rPr>
          <w:spacing w:val="13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13"/>
        </w:rPr>
        <w:t>响应期应</w:t>
      </w:r>
      <w:r>
        <w:rPr>
          <w:rFonts w:ascii="FangSong" w:hAnsi="FangSong" w:eastAsia="FangSong" w:cs="FangSong"/>
          <w:spacing w:val="26"/>
        </w:rPr>
        <w:t>当根据采购项</w:t>
      </w:r>
      <w:r>
        <w:rPr>
          <w:rFonts w:ascii="FangSong" w:hAnsi="FangSong" w:eastAsia="FangSong" w:cs="FangSong"/>
          <w:spacing w:val="-33"/>
        </w:rPr>
        <w:t xml:space="preserve"> </w:t>
      </w:r>
      <w:r>
        <w:rPr>
          <w:rFonts w:ascii="FangSong" w:hAnsi="FangSong" w:eastAsia="FangSong" w:cs="FangSong"/>
          <w:spacing w:val="26"/>
        </w:rPr>
        <w:t>目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rFonts w:ascii="FangSong" w:hAnsi="FangSong" w:eastAsia="FangSong" w:cs="FangSong"/>
          <w:spacing w:val="26"/>
        </w:rPr>
        <w:t>的复杂程度和供应商投标</w:t>
      </w:r>
      <w:r>
        <w:rPr>
          <w:spacing w:val="26"/>
        </w:rPr>
        <w:t>、</w:t>
      </w:r>
      <w:r>
        <w:rPr>
          <w:spacing w:val="-40"/>
        </w:rPr>
        <w:t xml:space="preserve"> </w:t>
      </w:r>
      <w:r>
        <w:rPr>
          <w:rFonts w:ascii="FangSong" w:hAnsi="FangSong" w:eastAsia="FangSong" w:cs="FangSong"/>
          <w:spacing w:val="26"/>
        </w:rPr>
        <w:t>响应的实际需要设</w:t>
      </w:r>
      <w:r>
        <w:rPr>
          <w:rFonts w:ascii="FangSong" w:hAnsi="FangSong" w:eastAsia="FangSong" w:cs="FangSong"/>
          <w:spacing w:val="15"/>
        </w:rPr>
        <w:t>定</w:t>
      </w:r>
      <w:r>
        <w:rPr>
          <w:spacing w:val="15"/>
        </w:rPr>
        <w:t>。</w:t>
      </w:r>
    </w:p>
    <w:p>
      <w:pPr>
        <w:pStyle w:val="BodyText"/>
        <w:ind w:left="1" w:firstLine="631"/>
        <w:spacing w:before="1" w:line="313" w:lineRule="auto"/>
        <w:rPr/>
      </w:pPr>
      <w:r>
        <w:rPr>
          <w:rFonts w:ascii="FangSong" w:hAnsi="FangSong" w:eastAsia="FangSong" w:cs="FangSong"/>
          <w:spacing w:val="13"/>
        </w:rPr>
        <w:t>采用招标方式采购的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等标期不得少于二十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3"/>
        </w:rPr>
        <w:t>日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13"/>
        </w:rPr>
        <w:t>。</w:t>
      </w:r>
      <w:r>
        <w:rPr>
          <w:spacing w:val="-58"/>
        </w:rPr>
        <w:t xml:space="preserve"> </w:t>
      </w:r>
      <w:r>
        <w:rPr>
          <w:rFonts w:ascii="FangSong" w:hAnsi="FangSong" w:eastAsia="FangSong" w:cs="FangSong"/>
          <w:spacing w:val="13"/>
        </w:rPr>
        <w:t>采用竞争性</w:t>
      </w:r>
      <w:r>
        <w:rPr>
          <w:rFonts w:ascii="FangSong" w:hAnsi="FangSong" w:eastAsia="FangSong" w:cs="FangSong"/>
          <w:spacing w:val="19"/>
        </w:rPr>
        <w:t>谈判方式采购的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响应期不得少于十</w:t>
      </w:r>
      <w:r>
        <w:rPr>
          <w:rFonts w:ascii="FangSong" w:hAnsi="FangSong" w:eastAsia="FangSong" w:cs="FangSong"/>
          <w:spacing w:val="-34"/>
        </w:rPr>
        <w:t xml:space="preserve"> </w:t>
      </w:r>
      <w:r>
        <w:rPr>
          <w:rFonts w:ascii="FangSong" w:hAnsi="FangSong" w:eastAsia="FangSong" w:cs="FangSong"/>
          <w:spacing w:val="19"/>
        </w:rPr>
        <w:t>日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19"/>
        </w:rPr>
        <w:t>。</w:t>
      </w:r>
      <w:r>
        <w:rPr>
          <w:spacing w:val="-49"/>
        </w:rPr>
        <w:t xml:space="preserve"> </w:t>
      </w:r>
      <w:r>
        <w:rPr>
          <w:rFonts w:ascii="FangSong" w:hAnsi="FangSong" w:eastAsia="FangSong" w:cs="FangSong"/>
          <w:spacing w:val="19"/>
        </w:rPr>
        <w:t>采用询价方式采购的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</w:t>
      </w:r>
    </w:p>
    <w:p>
      <w:pPr>
        <w:spacing w:line="313" w:lineRule="auto"/>
        <w:sectPr>
          <w:footerReference w:type="default" r:id="rId11"/>
          <w:pgSz w:w="9197" w:h="13599"/>
          <w:pgMar w:top="400" w:right="198" w:bottom="425" w:left="221" w:header="0" w:footer="125" w:gutter="0"/>
        </w:sectPr>
        <w:rPr/>
      </w:pPr>
    </w:p>
    <w:p>
      <w:pPr>
        <w:pStyle w:val="BodyText"/>
        <w:ind w:left="17"/>
        <w:spacing w:before="1" w:line="208" w:lineRule="auto"/>
        <w:rPr/>
      </w:pPr>
      <w:r>
        <w:rPr>
          <w:rFonts w:ascii="FangSong" w:hAnsi="FangSong" w:eastAsia="FangSong" w:cs="FangSong"/>
          <w:spacing w:val="9"/>
        </w:rPr>
        <w:t>响应期不得少于三</w:t>
      </w:r>
      <w:r>
        <w:rPr>
          <w:rFonts w:ascii="FangSong" w:hAnsi="FangSong" w:eastAsia="FangSong" w:cs="FangSong"/>
          <w:spacing w:val="-34"/>
        </w:rPr>
        <w:t xml:space="preserve"> </w:t>
      </w:r>
      <w:r>
        <w:rPr>
          <w:rFonts w:ascii="FangSong" w:hAnsi="FangSong" w:eastAsia="FangSong" w:cs="FangSong"/>
          <w:spacing w:val="9"/>
        </w:rPr>
        <w:t>日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9"/>
        </w:rPr>
        <w:t>.</w:t>
      </w:r>
    </w:p>
    <w:p>
      <w:pPr>
        <w:pStyle w:val="BodyText"/>
        <w:ind w:left="3" w:right="6" w:firstLine="625"/>
        <w:spacing w:before="151" w:line="284" w:lineRule="auto"/>
        <w:jc w:val="both"/>
        <w:rPr/>
      </w:pPr>
      <w:r>
        <w:rPr>
          <w:rFonts w:ascii="SimHei" w:hAnsi="SimHei" w:eastAsia="SimHei" w:cs="SimHei"/>
          <w:spacing w:val="19"/>
        </w:rPr>
        <w:t>第三十八条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采购公告发布或者采购过程中</w:t>
      </w:r>
      <w:r>
        <w:rPr>
          <w:rFonts w:ascii="FangSong" w:hAnsi="FangSong" w:eastAsia="FangSong" w:cs="FangSong"/>
          <w:spacing w:val="-62"/>
        </w:rPr>
        <w:t xml:space="preserve"> </w:t>
      </w:r>
      <w:r>
        <w:rPr>
          <w:spacing w:val="19"/>
        </w:rPr>
        <w:t>,</w:t>
      </w:r>
      <w:r>
        <w:rPr>
          <w:spacing w:val="25"/>
        </w:rPr>
        <w:t xml:space="preserve">  </w:t>
      </w:r>
      <w:r>
        <w:rPr>
          <w:rFonts w:ascii="FangSong" w:hAnsi="FangSong" w:eastAsia="FangSong" w:cs="FangSong"/>
          <w:spacing w:val="19"/>
        </w:rPr>
        <w:t>出现下列情形</w:t>
      </w:r>
      <w:r>
        <w:rPr>
          <w:rFonts w:ascii="FangSong" w:hAnsi="FangSong" w:eastAsia="FangSong" w:cs="FangSong"/>
          <w:spacing w:val="17"/>
        </w:rPr>
        <w:t>之一的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采购人应当终止采购活动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及时发布终止公告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7"/>
        </w:rPr>
        <w:t>;  </w:t>
      </w:r>
      <w:r>
        <w:rPr>
          <w:rFonts w:ascii="FangSong" w:hAnsi="FangSong" w:eastAsia="FangSong" w:cs="FangSong"/>
          <w:spacing w:val="17"/>
        </w:rPr>
        <w:t>直接邀</w:t>
      </w:r>
      <w:r>
        <w:rPr>
          <w:rFonts w:ascii="FangSong" w:hAnsi="FangSong" w:eastAsia="FangSong" w:cs="FangSong"/>
          <w:spacing w:val="18"/>
        </w:rPr>
        <w:t>请供应商参与采购的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采购人应当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rFonts w:ascii="FangSong" w:hAnsi="FangSong" w:eastAsia="FangSong" w:cs="FangSong"/>
          <w:spacing w:val="18"/>
        </w:rPr>
        <w:t>以书面形式通知接受邀请的供</w:t>
      </w:r>
      <w:r>
        <w:rPr>
          <w:rFonts w:ascii="FangSong" w:hAnsi="FangSong" w:eastAsia="FangSong" w:cs="FangSong"/>
          <w:spacing w:val="14"/>
        </w:rPr>
        <w:t>应商</w:t>
      </w:r>
      <w:r>
        <w:rPr>
          <w:rFonts w:ascii="FangSong" w:hAnsi="FangSong" w:eastAsia="FangSong" w:cs="FangSong"/>
          <w:spacing w:val="-84"/>
        </w:rPr>
        <w:t xml:space="preserve"> </w:t>
      </w:r>
      <w:r>
        <w:rPr>
          <w:spacing w:val="14"/>
        </w:rPr>
        <w:t>.</w:t>
      </w:r>
    </w:p>
    <w:p>
      <w:pPr>
        <w:pStyle w:val="BodyText"/>
        <w:ind w:left="12" w:right="6" w:firstLine="634"/>
        <w:spacing w:before="2" w:line="283" w:lineRule="auto"/>
        <w:rPr/>
      </w:pPr>
      <w:r>
        <w:rPr>
          <w:spacing w:val="28"/>
        </w:rPr>
        <w:t>(</w:t>
      </w:r>
      <w:r>
        <w:rPr>
          <w:rFonts w:ascii="FangSong" w:hAnsi="FangSong" w:eastAsia="FangSong" w:cs="FangSong"/>
          <w:spacing w:val="28"/>
        </w:rPr>
        <w:t>一</w:t>
      </w:r>
      <w:r>
        <w:rPr>
          <w:spacing w:val="28"/>
        </w:rPr>
        <w:t>)  </w:t>
      </w:r>
      <w:r>
        <w:rPr>
          <w:rFonts w:ascii="FangSong" w:hAnsi="FangSong" w:eastAsia="FangSong" w:cs="FangSong"/>
          <w:spacing w:val="28"/>
        </w:rPr>
        <w:t>招标</w:t>
      </w:r>
      <w:r>
        <w:rPr>
          <w:spacing w:val="28"/>
        </w:rPr>
        <w:t>、</w:t>
      </w:r>
      <w:r>
        <w:rPr>
          <w:rFonts w:ascii="FangSong" w:hAnsi="FangSong" w:eastAsia="FangSong" w:cs="FangSong"/>
          <w:spacing w:val="28"/>
        </w:rPr>
        <w:t>询价中符合资格条件且实质性响应的供应商少</w:t>
      </w:r>
      <w:r>
        <w:rPr>
          <w:rFonts w:ascii="FangSong" w:hAnsi="FangSong" w:eastAsia="FangSong" w:cs="FangSong"/>
          <w:spacing w:val="13"/>
        </w:rPr>
        <w:t>于三家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3"/>
        </w:rPr>
        <w:t>;</w:t>
      </w:r>
    </w:p>
    <w:p>
      <w:pPr>
        <w:pStyle w:val="BodyText"/>
        <w:ind w:right="6" w:firstLine="646"/>
        <w:spacing w:before="2" w:line="283" w:lineRule="auto"/>
        <w:rPr/>
      </w:pPr>
      <w:r>
        <w:rPr>
          <w:spacing w:val="28"/>
        </w:rPr>
        <w:t>(</w:t>
      </w:r>
      <w:r>
        <w:rPr>
          <w:rFonts w:ascii="FangSong" w:hAnsi="FangSong" w:eastAsia="FangSong" w:cs="FangSong"/>
          <w:spacing w:val="28"/>
        </w:rPr>
        <w:t>二</w:t>
      </w:r>
      <w:r>
        <w:rPr>
          <w:spacing w:val="28"/>
        </w:rPr>
        <w:t>)  </w:t>
      </w:r>
      <w:r>
        <w:rPr>
          <w:rFonts w:ascii="FangSong" w:hAnsi="FangSong" w:eastAsia="FangSong" w:cs="FangSong"/>
          <w:spacing w:val="28"/>
        </w:rPr>
        <w:t>竞争性谈判中符合资格条件且递交响应文件的供应商</w:t>
      </w:r>
      <w:r>
        <w:rPr>
          <w:rFonts w:ascii="FangSong" w:hAnsi="FangSong" w:eastAsia="FangSong" w:cs="FangSong"/>
          <w:spacing w:val="22"/>
        </w:rPr>
        <w:t>少于三家或者提交最后报价的供应商少于二家</w:t>
      </w:r>
      <w:r>
        <w:rPr>
          <w:rFonts w:ascii="FangSong" w:hAnsi="FangSong" w:eastAsia="FangSong" w:cs="FangSong"/>
          <w:spacing w:val="-62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6"/>
        <w:spacing w:before="1" w:line="200" w:lineRule="auto"/>
        <w:rPr/>
      </w:pPr>
      <w:r>
        <w:rPr>
          <w:spacing w:val="19"/>
        </w:rPr>
        <w:t>(</w:t>
      </w:r>
      <w:r>
        <w:rPr>
          <w:rFonts w:ascii="FangSong" w:hAnsi="FangSong" w:eastAsia="FangSong" w:cs="FangSong"/>
          <w:spacing w:val="19"/>
        </w:rPr>
        <w:t>三</w:t>
      </w:r>
      <w:r>
        <w:rPr>
          <w:spacing w:val="19"/>
        </w:rPr>
        <w:t>)</w:t>
      </w:r>
      <w:r>
        <w:rPr>
          <w:spacing w:val="41"/>
        </w:rPr>
        <w:t xml:space="preserve">  </w:t>
      </w:r>
      <w:r>
        <w:rPr>
          <w:rFonts w:ascii="FangSong" w:hAnsi="FangSong" w:eastAsia="FangSong" w:cs="FangSong"/>
          <w:spacing w:val="19"/>
        </w:rPr>
        <w:t>出现影响采购公正的违法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9"/>
        </w:rPr>
        <w:t>违规行为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无法纠正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646"/>
        <w:spacing w:before="173" w:line="200" w:lineRule="auto"/>
        <w:rPr/>
      </w:pPr>
      <w:r>
        <w:rPr>
          <w:spacing w:val="21"/>
        </w:rPr>
        <w:t>(</w:t>
      </w:r>
      <w:r>
        <w:rPr>
          <w:spacing w:val="-29"/>
        </w:rPr>
        <w:t xml:space="preserve"> </w:t>
      </w:r>
      <w:r>
        <w:rPr>
          <w:rFonts w:ascii="FangSong" w:hAnsi="FangSong" w:eastAsia="FangSong" w:cs="FangSong"/>
          <w:spacing w:val="21"/>
        </w:rPr>
        <w:t>四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供应商的报价均超过了预算金额或者采购</w:t>
      </w:r>
      <w:r>
        <w:rPr>
          <w:rFonts w:ascii="FangSong" w:hAnsi="FangSong" w:eastAsia="FangSong" w:cs="FangSong"/>
          <w:spacing w:val="20"/>
        </w:rPr>
        <w:t>最高限价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646"/>
        <w:spacing w:before="174" w:line="200" w:lineRule="auto"/>
        <w:rPr/>
      </w:pPr>
      <w:r>
        <w:rPr>
          <w:spacing w:val="17"/>
        </w:rPr>
        <w:t>(</w:t>
      </w:r>
      <w:r>
        <w:rPr>
          <w:rFonts w:ascii="FangSong" w:hAnsi="FangSong" w:eastAsia="FangSong" w:cs="FangSong"/>
          <w:spacing w:val="17"/>
        </w:rPr>
        <w:t>五</w:t>
      </w:r>
      <w:r>
        <w:rPr>
          <w:spacing w:val="17"/>
        </w:rPr>
        <w:t>)</w:t>
      </w:r>
      <w:r>
        <w:rPr>
          <w:spacing w:val="38"/>
          <w:w w:val="101"/>
        </w:rPr>
        <w:t xml:space="preserve">  </w:t>
      </w:r>
      <w:r>
        <w:rPr>
          <w:rFonts w:ascii="FangSong" w:hAnsi="FangSong" w:eastAsia="FangSong" w:cs="FangSong"/>
          <w:spacing w:val="17"/>
        </w:rPr>
        <w:t>因重大变故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采购任务取消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17"/>
        </w:rPr>
        <w:t>.</w:t>
      </w:r>
    </w:p>
    <w:p>
      <w:pPr>
        <w:pStyle w:val="BodyText"/>
        <w:ind w:left="15" w:right="6" w:firstLine="620"/>
        <w:spacing w:before="171" w:line="284" w:lineRule="auto"/>
        <w:rPr/>
      </w:pPr>
      <w:r>
        <w:rPr>
          <w:rFonts w:ascii="FangSong" w:hAnsi="FangSong" w:eastAsia="FangSong" w:cs="FangSong"/>
          <w:spacing w:val="20"/>
        </w:rPr>
        <w:t>有前款第一项至第四项情形的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采购人应当重新组织采购活</w:t>
      </w:r>
      <w:r>
        <w:rPr>
          <w:rFonts w:ascii="FangSong" w:hAnsi="FangSong" w:eastAsia="FangSong" w:cs="FangSong"/>
          <w:spacing w:val="4"/>
        </w:rPr>
        <w:t>动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4"/>
        </w:rPr>
        <w:t>.</w:t>
      </w:r>
    </w:p>
    <w:p>
      <w:pPr>
        <w:pStyle w:val="BodyText"/>
        <w:ind w:left="5" w:right="6" w:firstLine="631"/>
        <w:spacing w:before="8" w:line="283" w:lineRule="auto"/>
        <w:jc w:val="both"/>
        <w:rPr/>
      </w:pPr>
      <w:r>
        <w:rPr>
          <w:rFonts w:ascii="FangSong" w:hAnsi="FangSong" w:eastAsia="FangSong" w:cs="FangSong"/>
          <w:spacing w:val="29"/>
        </w:rPr>
        <w:t>有第一款第一项情形的</w:t>
      </w:r>
      <w:r>
        <w:rPr>
          <w:rFonts w:ascii="FangSong" w:hAnsi="FangSong" w:eastAsia="FangSong" w:cs="FangSong"/>
          <w:spacing w:val="-60"/>
        </w:rPr>
        <w:t xml:space="preserve"> </w:t>
      </w:r>
      <w:r>
        <w:rPr>
          <w:spacing w:val="29"/>
        </w:rPr>
        <w:t>,  </w:t>
      </w:r>
      <w:r>
        <w:rPr>
          <w:rFonts w:ascii="FangSong" w:hAnsi="FangSong" w:eastAsia="FangSong" w:cs="FangSong"/>
          <w:spacing w:val="29"/>
        </w:rPr>
        <w:t>以发布公告形式邀请不特定供</w:t>
      </w:r>
      <w:r>
        <w:rPr>
          <w:rFonts w:ascii="FangSong" w:hAnsi="FangSong" w:eastAsia="FangSong" w:cs="FangSong"/>
          <w:spacing w:val="-84"/>
        </w:rPr>
        <w:t xml:space="preserve"> </w:t>
      </w:r>
      <w:r>
        <w:rPr>
          <w:rFonts w:ascii="FangSong" w:hAnsi="FangSong" w:eastAsia="FangSong" w:cs="FangSong"/>
          <w:spacing w:val="29"/>
        </w:rPr>
        <w:t>应</w:t>
      </w:r>
      <w:r>
        <w:rPr>
          <w:rFonts w:ascii="FangSong" w:hAnsi="FangSong" w:eastAsia="FangSong" w:cs="FangSong"/>
          <w:spacing w:val="17"/>
        </w:rPr>
        <w:t>商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实质性响应的供应商少于三家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依法重新开展采购后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采购</w:t>
      </w:r>
      <w:r>
        <w:rPr>
          <w:rFonts w:ascii="FangSong" w:hAnsi="FangSong" w:eastAsia="FangSong" w:cs="FangSong"/>
          <w:spacing w:val="20"/>
        </w:rPr>
        <w:t>文件没有不合理条款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</w:t>
      </w:r>
      <w:r>
        <w:rPr>
          <w:spacing w:val="6"/>
        </w:rPr>
        <w:t xml:space="preserve">  </w:t>
      </w:r>
      <w:r>
        <w:rPr>
          <w:rFonts w:ascii="FangSong" w:hAnsi="FangSong" w:eastAsia="FangSong" w:cs="FangSong"/>
          <w:spacing w:val="20"/>
        </w:rPr>
        <w:t>且采购程序符合规定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</w:t>
      </w:r>
      <w:r>
        <w:rPr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实质性响应的供应</w:t>
      </w:r>
      <w:r>
        <w:rPr>
          <w:rFonts w:ascii="FangSong" w:hAnsi="FangSong" w:eastAsia="FangSong" w:cs="FangSong"/>
          <w:spacing w:val="19"/>
        </w:rPr>
        <w:t>商仍只有二家的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可以继续开展采购活动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并报</w:t>
      </w:r>
      <w:r>
        <w:rPr>
          <w:rFonts w:ascii="FangSong" w:hAnsi="FangSong" w:eastAsia="FangSong" w:cs="FangSong"/>
          <w:spacing w:val="18"/>
        </w:rPr>
        <w:t>本级政府采购监</w:t>
      </w:r>
      <w:r>
        <w:rPr>
          <w:rFonts w:ascii="FangSong" w:hAnsi="FangSong" w:eastAsia="FangSong" w:cs="FangSong"/>
          <w:spacing w:val="19"/>
        </w:rPr>
        <w:t>督管理部门备案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实质性响应的供应商仍只有一家的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</w:t>
      </w:r>
      <w:r>
        <w:rPr>
          <w:spacing w:val="18"/>
        </w:rPr>
        <w:t xml:space="preserve"> </w:t>
      </w:r>
      <w:r>
        <w:rPr>
          <w:rFonts w:ascii="FangSong" w:hAnsi="FangSong" w:eastAsia="FangSong" w:cs="FangSong"/>
          <w:spacing w:val="18"/>
        </w:rPr>
        <w:t>可以经本</w:t>
      </w:r>
      <w:r>
        <w:rPr>
          <w:rFonts w:ascii="FangSong" w:hAnsi="FangSong" w:eastAsia="FangSong" w:cs="FangSong"/>
          <w:spacing w:val="23"/>
        </w:rPr>
        <w:t>级政府采购监督管理部门批准后采用单一来源采购方式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spacing w:val="23"/>
        </w:rPr>
        <w:t>.</w:t>
      </w:r>
    </w:p>
    <w:p>
      <w:pPr>
        <w:pStyle w:val="BodyText"/>
        <w:ind w:left="1" w:firstLine="627"/>
        <w:spacing w:line="292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2"/>
        </w:rPr>
        <w:t>第三十九条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评审委员会应当根据采购项</w:t>
      </w:r>
      <w:r>
        <w:rPr>
          <w:rFonts w:ascii="FangSong" w:hAnsi="FangSong" w:eastAsia="FangSong" w:cs="FangSong"/>
          <w:spacing w:val="-36"/>
        </w:rPr>
        <w:t xml:space="preserve"> </w:t>
      </w:r>
      <w:r>
        <w:rPr>
          <w:rFonts w:ascii="FangSong" w:hAnsi="FangSong" w:eastAsia="FangSong" w:cs="FangSong"/>
          <w:spacing w:val="22"/>
        </w:rPr>
        <w:t>目</w:t>
      </w:r>
      <w:r>
        <w:rPr>
          <w:rFonts w:ascii="FangSong" w:hAnsi="FangSong" w:eastAsia="FangSong" w:cs="FangSong"/>
          <w:spacing w:val="-83"/>
        </w:rPr>
        <w:t xml:space="preserve"> </w:t>
      </w:r>
      <w:r>
        <w:rPr>
          <w:rFonts w:ascii="FangSong" w:hAnsi="FangSong" w:eastAsia="FangSong" w:cs="FangSong"/>
          <w:spacing w:val="22"/>
        </w:rPr>
        <w:t>需求特点组建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22"/>
        </w:rPr>
        <w:t>.</w:t>
      </w:r>
      <w:r>
        <w:rPr>
          <w:rFonts w:ascii="FangSong" w:hAnsi="FangSong" w:eastAsia="FangSong" w:cs="FangSong"/>
          <w:spacing w:val="21"/>
        </w:rPr>
        <w:t>本法所称评审委员会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</w:t>
      </w:r>
      <w:r>
        <w:rPr>
          <w:spacing w:val="4"/>
        </w:rPr>
        <w:t xml:space="preserve">  </w:t>
      </w:r>
      <w:r>
        <w:rPr>
          <w:rFonts w:ascii="FangSong" w:hAnsi="FangSong" w:eastAsia="FangSong" w:cs="FangSong"/>
          <w:spacing w:val="21"/>
        </w:rPr>
        <w:t>包括招标方式的评标委员会</w:t>
      </w:r>
      <w:r>
        <w:rPr>
          <w:spacing w:val="20"/>
        </w:rPr>
        <w:t>、</w:t>
      </w:r>
      <w:r>
        <w:rPr>
          <w:spacing w:val="-50"/>
        </w:rPr>
        <w:t xml:space="preserve"> </w:t>
      </w:r>
      <w:r>
        <w:rPr>
          <w:rFonts w:ascii="FangSong" w:hAnsi="FangSong" w:eastAsia="FangSong" w:cs="FangSong"/>
          <w:spacing w:val="20"/>
        </w:rPr>
        <w:t>竞争性谈判</w:t>
      </w:r>
    </w:p>
    <w:p>
      <w:pPr>
        <w:spacing w:line="292" w:lineRule="auto"/>
        <w:sectPr>
          <w:footerReference w:type="default" r:id="rId12"/>
          <w:pgSz w:w="9197" w:h="13599"/>
          <w:pgMar w:top="191" w:right="199" w:bottom="425" w:left="221" w:header="0" w:footer="123" w:gutter="0"/>
        </w:sectPr>
        <w:rPr>
          <w:rFonts w:ascii="FangSong" w:hAnsi="FangSong" w:eastAsia="FangSong" w:cs="FangSong"/>
        </w:rPr>
      </w:pPr>
    </w:p>
    <w:p>
      <w:pPr>
        <w:pStyle w:val="BodyText"/>
        <w:ind w:left="11" w:firstLine="2"/>
        <w:spacing w:before="2" w:line="280" w:lineRule="auto"/>
        <w:jc w:val="both"/>
        <w:rPr/>
      </w:pPr>
      <w:r>
        <w:rPr>
          <w:rFonts w:ascii="FangSong" w:hAnsi="FangSong" w:eastAsia="FangSong" w:cs="FangSong"/>
          <w:spacing w:val="18"/>
        </w:rPr>
        <w:t>方式的谈判小组等</w:t>
      </w:r>
      <w:r>
        <w:rPr>
          <w:spacing w:val="18"/>
        </w:rPr>
        <w:t>。</w:t>
      </w:r>
      <w:r>
        <w:rPr>
          <w:spacing w:val="-26"/>
        </w:rPr>
        <w:t xml:space="preserve"> </w:t>
      </w:r>
      <w:r>
        <w:rPr>
          <w:rFonts w:ascii="FangSong" w:hAnsi="FangSong" w:eastAsia="FangSong" w:cs="FangSong"/>
          <w:spacing w:val="18"/>
        </w:rPr>
        <w:t>评审委员会应当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rFonts w:ascii="FangSong" w:hAnsi="FangSong" w:eastAsia="FangSong" w:cs="FangSong"/>
          <w:spacing w:val="18"/>
        </w:rPr>
        <w:t>由采购人代表和评审</w:t>
      </w:r>
      <w:r>
        <w:rPr>
          <w:rFonts w:ascii="FangSong" w:hAnsi="FangSong" w:eastAsia="FangSong" w:cs="FangSong"/>
          <w:spacing w:val="17"/>
        </w:rPr>
        <w:t>专家共</w:t>
      </w:r>
      <w:r>
        <w:rPr>
          <w:rFonts w:ascii="FangSong" w:hAnsi="FangSong" w:eastAsia="FangSong" w:cs="FangSong"/>
          <w:spacing w:val="19"/>
        </w:rPr>
        <w:t>同组成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成员人数为单数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其中评审专家人</w:t>
      </w:r>
      <w:r>
        <w:rPr>
          <w:rFonts w:ascii="FangSong" w:hAnsi="FangSong" w:eastAsia="FangSong" w:cs="FangSong"/>
          <w:spacing w:val="18"/>
        </w:rPr>
        <w:t>数不得少于成员总人</w:t>
      </w:r>
      <w:r>
        <w:rPr>
          <w:rFonts w:ascii="FangSong" w:hAnsi="FangSong" w:eastAsia="FangSong" w:cs="FangSong"/>
          <w:spacing w:val="26"/>
        </w:rPr>
        <w:t>数的三分之</w:t>
      </w:r>
      <w:r>
        <w:rPr>
          <w:rFonts w:ascii="FangSong" w:hAnsi="FangSong" w:eastAsia="FangSong" w:cs="FangSong"/>
          <w:spacing w:val="-83"/>
        </w:rPr>
        <w:t xml:space="preserve"> </w:t>
      </w:r>
      <w:r>
        <w:rPr>
          <w:rFonts w:ascii="FangSong" w:hAnsi="FangSong" w:eastAsia="FangSong" w:cs="FangSong"/>
          <w:spacing w:val="26"/>
        </w:rPr>
        <w:t>二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26"/>
        </w:rPr>
        <w:t>。</w:t>
      </w:r>
      <w:r>
        <w:rPr>
          <w:spacing w:val="-48"/>
        </w:rPr>
        <w:t xml:space="preserve"> </w:t>
      </w:r>
      <w:r>
        <w:rPr>
          <w:rFonts w:ascii="FangSong" w:hAnsi="FangSong" w:eastAsia="FangSong" w:cs="FangSong"/>
          <w:spacing w:val="26"/>
        </w:rPr>
        <w:t>优先从政府采购评审专家库中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rFonts w:ascii="FangSong" w:hAnsi="FangSong" w:eastAsia="FangSong" w:cs="FangSong"/>
          <w:spacing w:val="26"/>
        </w:rPr>
        <w:t>随机抽取评</w:t>
      </w:r>
      <w:r>
        <w:rPr>
          <w:rFonts w:ascii="FangSong" w:hAnsi="FangSong" w:eastAsia="FangSong" w:cs="FangSong"/>
          <w:spacing w:val="25"/>
        </w:rPr>
        <w:t>审专</w:t>
      </w:r>
      <w:r>
        <w:rPr>
          <w:rFonts w:ascii="FangSong" w:hAnsi="FangSong" w:eastAsia="FangSong" w:cs="FangSong"/>
          <w:spacing w:val="15"/>
        </w:rPr>
        <w:t>家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特殊情况可以指定专家</w:t>
      </w:r>
      <w:r>
        <w:rPr>
          <w:spacing w:val="15"/>
        </w:rPr>
        <w:t>。</w:t>
      </w:r>
    </w:p>
    <w:p>
      <w:pPr>
        <w:pStyle w:val="BodyText"/>
        <w:ind w:left="4" w:firstLine="628"/>
        <w:spacing w:before="169" w:line="281" w:lineRule="auto"/>
        <w:jc w:val="both"/>
        <w:rPr/>
      </w:pPr>
      <w:r>
        <w:rPr>
          <w:rFonts w:ascii="FangSong" w:hAnsi="FangSong" w:eastAsia="FangSong" w:cs="FangSong"/>
          <w:spacing w:val="19"/>
        </w:rPr>
        <w:t>评审委员会成员应当恪守职业道德</w:t>
      </w:r>
      <w:r>
        <w:rPr>
          <w:rFonts w:ascii="FangSong" w:hAnsi="FangSong" w:eastAsia="FangSong" w:cs="FangSong"/>
          <w:spacing w:val="-62"/>
        </w:rPr>
        <w:t xml:space="preserve"> </w:t>
      </w:r>
      <w:r>
        <w:rPr>
          <w:spacing w:val="19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19"/>
        </w:rPr>
        <w:t>遵守评审纪律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不得泄</w:t>
      </w:r>
      <w:r>
        <w:rPr>
          <w:rFonts w:ascii="FangSong" w:hAnsi="FangSong" w:eastAsia="FangSong" w:cs="FangSong"/>
          <w:spacing w:val="15"/>
        </w:rPr>
        <w:t>露尚未公开的采购项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5"/>
        </w:rPr>
        <w:t>目情况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按照客观</w:t>
      </w:r>
      <w:r>
        <w:rPr>
          <w:spacing w:val="15"/>
        </w:rPr>
        <w:t>、</w:t>
      </w:r>
      <w:r>
        <w:rPr>
          <w:rFonts w:ascii="FangSong" w:hAnsi="FangSong" w:eastAsia="FangSong" w:cs="FangSong"/>
          <w:spacing w:val="14"/>
        </w:rPr>
        <w:t>公正</w:t>
      </w:r>
      <w:r>
        <w:rPr>
          <w:spacing w:val="14"/>
        </w:rPr>
        <w:t>、</w:t>
      </w:r>
      <w:r>
        <w:rPr>
          <w:spacing w:val="-45"/>
        </w:rPr>
        <w:t xml:space="preserve"> </w:t>
      </w:r>
      <w:r>
        <w:rPr>
          <w:rFonts w:ascii="FangSong" w:hAnsi="FangSong" w:eastAsia="FangSong" w:cs="FangSong"/>
          <w:spacing w:val="14"/>
        </w:rPr>
        <w:t>审慎的原则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根</w:t>
      </w:r>
      <w:r>
        <w:rPr>
          <w:rFonts w:ascii="FangSong" w:hAnsi="FangSong" w:eastAsia="FangSong" w:cs="FangSong"/>
          <w:spacing w:val="21"/>
        </w:rPr>
        <w:t>据采购文件规定的评审方法和评审标准进行独立评审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0"/>
        </w:rPr>
        <w:t>对个人评</w:t>
      </w:r>
      <w:r>
        <w:rPr>
          <w:rFonts w:ascii="FangSong" w:hAnsi="FangSong" w:eastAsia="FangSong" w:cs="FangSong"/>
          <w:spacing w:val="18"/>
        </w:rPr>
        <w:t>审意见承担法律责任</w:t>
      </w:r>
      <w:r>
        <w:rPr>
          <w:spacing w:val="18"/>
        </w:rPr>
        <w:t>。</w:t>
      </w:r>
    </w:p>
    <w:p>
      <w:pPr>
        <w:pStyle w:val="BodyText"/>
        <w:ind w:left="7" w:firstLine="626"/>
        <w:spacing w:before="23" w:line="293" w:lineRule="auto"/>
        <w:jc w:val="both"/>
        <w:rPr/>
      </w:pPr>
      <w:r>
        <w:rPr>
          <w:rFonts w:ascii="FangSong" w:hAnsi="FangSong" w:eastAsia="FangSong" w:cs="FangSong"/>
          <w:spacing w:val="23"/>
        </w:rPr>
        <w:t>评审委员会成员发现采购文件存在重大缺陷导致评审工作无</w:t>
      </w:r>
      <w:r>
        <w:rPr>
          <w:rFonts w:ascii="FangSong" w:hAnsi="FangSong" w:eastAsia="FangSong" w:cs="FangSong"/>
          <w:spacing w:val="19"/>
        </w:rPr>
        <w:t>法进行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或者采购文件内容违反国家有关强制性规定的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</w:t>
      </w:r>
      <w:r>
        <w:rPr>
          <w:spacing w:val="18"/>
        </w:rPr>
        <w:t xml:space="preserve">  </w:t>
      </w:r>
      <w:r>
        <w:rPr>
          <w:rFonts w:ascii="FangSong" w:hAnsi="FangSong" w:eastAsia="FangSong" w:cs="FangSong"/>
          <w:spacing w:val="18"/>
        </w:rPr>
        <w:t>应当停</w:t>
      </w:r>
      <w:r>
        <w:rPr>
          <w:rFonts w:ascii="FangSong" w:hAnsi="FangSong" w:eastAsia="FangSong" w:cs="FangSong"/>
          <w:spacing w:val="20"/>
        </w:rPr>
        <w:t>止评审工作</w:t>
      </w:r>
      <w:r>
        <w:rPr>
          <w:spacing w:val="20"/>
        </w:rPr>
        <w:t>。</w:t>
      </w:r>
    </w:p>
    <w:p>
      <w:pPr>
        <w:pStyle w:val="BodyText"/>
        <w:ind w:left="7" w:firstLine="627"/>
        <w:spacing w:line="286" w:lineRule="auto"/>
        <w:jc w:val="both"/>
        <w:rPr/>
      </w:pPr>
      <w:r>
        <w:rPr>
          <w:rFonts w:ascii="FangSong" w:hAnsi="FangSong" w:eastAsia="FangSong" w:cs="FangSong"/>
          <w:spacing w:val="20"/>
        </w:rPr>
        <w:t>采购人不得非法干预评审委员会的采购评审活动</w:t>
      </w:r>
      <w:r>
        <w:rPr>
          <w:spacing w:val="20"/>
        </w:rPr>
        <w:t>。</w:t>
      </w:r>
      <w:r>
        <w:rPr>
          <w:spacing w:val="-11"/>
        </w:rPr>
        <w:t xml:space="preserve"> </w:t>
      </w:r>
      <w:r>
        <w:rPr>
          <w:rFonts w:ascii="FangSong" w:hAnsi="FangSong" w:eastAsia="FangSong" w:cs="FangSong"/>
          <w:spacing w:val="20"/>
        </w:rPr>
        <w:t>采购人发</w:t>
      </w:r>
      <w:r>
        <w:rPr>
          <w:rFonts w:ascii="FangSong" w:hAnsi="FangSong" w:eastAsia="FangSong" w:cs="FangSong"/>
          <w:spacing w:val="20"/>
        </w:rPr>
        <w:t>现资格性审查</w:t>
      </w:r>
      <w:r>
        <w:rPr>
          <w:spacing w:val="20"/>
        </w:rPr>
        <w:t>、</w:t>
      </w:r>
      <w:r>
        <w:rPr>
          <w:spacing w:val="-63"/>
        </w:rPr>
        <w:t xml:space="preserve"> </w:t>
      </w:r>
      <w:r>
        <w:rPr>
          <w:rFonts w:ascii="FangSong" w:hAnsi="FangSong" w:eastAsia="FangSong" w:cs="FangSong"/>
          <w:spacing w:val="20"/>
        </w:rPr>
        <w:t>客观分打分等存在错误的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可以要求评审委员会</w:t>
      </w:r>
      <w:r>
        <w:rPr>
          <w:rFonts w:ascii="FangSong" w:hAnsi="FangSong" w:eastAsia="FangSong" w:cs="FangSong"/>
          <w:spacing w:val="18"/>
        </w:rPr>
        <w:t>对评审结果进行复核</w:t>
      </w:r>
      <w:r>
        <w:rPr>
          <w:spacing w:val="18"/>
        </w:rPr>
        <w:t>。</w:t>
      </w:r>
    </w:p>
    <w:p>
      <w:pPr>
        <w:pStyle w:val="BodyText"/>
        <w:ind w:left="5" w:firstLine="626"/>
        <w:spacing w:before="71" w:line="317" w:lineRule="auto"/>
        <w:rPr/>
      </w:pPr>
      <w:r>
        <w:rPr>
          <w:rFonts w:ascii="SimHei" w:hAnsi="SimHei" w:eastAsia="SimHei" w:cs="SimHei"/>
          <w:spacing w:val="22"/>
        </w:rPr>
        <w:t>第四十条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政府采购的评审方法包括最低评审价法和综合评</w:t>
      </w:r>
      <w:r>
        <w:rPr>
          <w:rFonts w:ascii="FangSong" w:hAnsi="FangSong" w:eastAsia="FangSong" w:cs="FangSong"/>
          <w:spacing w:val="3"/>
        </w:rPr>
        <w:t>分法</w:t>
      </w:r>
      <w:r>
        <w:rPr>
          <w:spacing w:val="3"/>
        </w:rPr>
        <w:t>。</w:t>
      </w:r>
    </w:p>
    <w:p>
      <w:pPr>
        <w:pStyle w:val="BodyText"/>
        <w:ind w:firstLine="640"/>
        <w:spacing w:before="23" w:line="278" w:lineRule="auto"/>
        <w:rPr/>
      </w:pPr>
      <w:r>
        <w:rPr>
          <w:rFonts w:ascii="FangSong" w:hAnsi="FangSong" w:eastAsia="FangSong" w:cs="FangSong"/>
          <w:spacing w:val="20"/>
        </w:rPr>
        <w:t>最低评审价法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是指根据质量和服务符合采购需求且报价最</w:t>
      </w:r>
      <w:r>
        <w:rPr>
          <w:rFonts w:ascii="FangSong" w:hAnsi="FangSong" w:eastAsia="FangSong" w:cs="FangSong"/>
          <w:spacing w:val="20"/>
        </w:rPr>
        <w:t>低的原则确定中标</w:t>
      </w:r>
      <w:r>
        <w:rPr>
          <w:spacing w:val="20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0"/>
        </w:rPr>
        <w:t>成交供应商的评审方法</w:t>
      </w:r>
      <w:r>
        <w:rPr>
          <w:spacing w:val="20"/>
        </w:rPr>
        <w:t>。</w:t>
      </w:r>
    </w:p>
    <w:p>
      <w:pPr>
        <w:pStyle w:val="BodyText"/>
        <w:ind w:left="3" w:firstLine="640"/>
        <w:spacing w:before="23" w:line="280" w:lineRule="auto"/>
        <w:rPr/>
      </w:pPr>
      <w:r>
        <w:rPr>
          <w:rFonts w:ascii="FangSong" w:hAnsi="FangSong" w:eastAsia="FangSong" w:cs="FangSong"/>
          <w:spacing w:val="18"/>
        </w:rPr>
        <w:t>综合评分法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是指根据符合采购需求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按照评审因素的量化</w:t>
      </w:r>
      <w:r>
        <w:rPr>
          <w:rFonts w:ascii="FangSong" w:hAnsi="FangSong" w:eastAsia="FangSong" w:cs="FangSong"/>
          <w:spacing w:val="22"/>
        </w:rPr>
        <w:t>指标综合评价质量和服务且评审得分最高的原则确定中标</w:t>
      </w:r>
      <w:r>
        <w:rPr>
          <w:spacing w:val="22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2"/>
        </w:rPr>
        <w:t>成交</w:t>
      </w:r>
      <w:r>
        <w:rPr>
          <w:rFonts w:ascii="FangSong" w:hAnsi="FangSong" w:eastAsia="FangSong" w:cs="FangSong"/>
          <w:spacing w:val="17"/>
        </w:rPr>
        <w:t>供应商的评审方法</w:t>
      </w:r>
      <w:r>
        <w:rPr>
          <w:spacing w:val="17"/>
        </w:rPr>
        <w:t>。</w:t>
      </w:r>
    </w:p>
    <w:p>
      <w:pPr>
        <w:spacing w:before="22" w:line="383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22"/>
          <w:position w:val="1"/>
        </w:rPr>
        <w:t>第四十一条</w:t>
      </w:r>
      <w:r>
        <w:rPr>
          <w:rFonts w:ascii="SimHei" w:hAnsi="SimHei" w:eastAsia="SimHei" w:cs="SimHei"/>
          <w:sz w:val="29"/>
          <w:szCs w:val="29"/>
          <w:spacing w:val="22"/>
          <w:position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22"/>
          <w:position w:val="1"/>
        </w:rPr>
        <w:t>供应商报价明显低于采购最高限价或者其他供</w:t>
      </w:r>
    </w:p>
    <w:p>
      <w:pPr>
        <w:spacing w:line="383" w:lineRule="exact"/>
        <w:sectPr>
          <w:footerReference w:type="default" r:id="rId13"/>
          <w:pgSz w:w="9197" w:h="13599"/>
          <w:pgMar w:top="48" w:right="206" w:bottom="425" w:left="218" w:header="0" w:footer="123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pStyle w:val="BodyText"/>
        <w:ind w:left="4" w:firstLine="6"/>
        <w:spacing w:line="278" w:lineRule="auto"/>
        <w:rPr/>
      </w:pPr>
      <w:r>
        <w:rPr>
          <w:rFonts w:ascii="FangSong" w:hAnsi="FangSong" w:eastAsia="FangSong" w:cs="FangSong"/>
          <w:spacing w:val="19"/>
        </w:rPr>
        <w:t>应商有效报价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可能影响履约的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评审委</w:t>
      </w:r>
      <w:r>
        <w:rPr>
          <w:rFonts w:ascii="FangSong" w:hAnsi="FangSong" w:eastAsia="FangSong" w:cs="FangSong"/>
          <w:spacing w:val="18"/>
        </w:rPr>
        <w:t>员会应当要求其对报价</w:t>
      </w:r>
      <w:r>
        <w:rPr>
          <w:rFonts w:ascii="FangSong" w:hAnsi="FangSong" w:eastAsia="FangSong" w:cs="FangSong"/>
          <w:spacing w:val="19"/>
        </w:rPr>
        <w:t>合理性提交必要的证明材料</w:t>
      </w:r>
      <w:r>
        <w:rPr>
          <w:spacing w:val="19"/>
        </w:rPr>
        <w:t>。</w:t>
      </w:r>
    </w:p>
    <w:p>
      <w:pPr>
        <w:pStyle w:val="BodyText"/>
        <w:ind w:firstLine="632"/>
        <w:spacing w:before="19" w:line="309" w:lineRule="auto"/>
        <w:jc w:val="both"/>
        <w:rPr/>
      </w:pPr>
      <w:r>
        <w:rPr>
          <w:rFonts w:ascii="FangSong" w:hAnsi="FangSong" w:eastAsia="FangSong" w:cs="FangSong"/>
          <w:spacing w:val="23"/>
        </w:rPr>
        <w:t>评审委员会对供应商提交的证明材料评估后认为其报价无法</w:t>
      </w:r>
      <w:r>
        <w:rPr>
          <w:rFonts w:ascii="FangSong" w:hAnsi="FangSong" w:eastAsia="FangSong" w:cs="FangSong"/>
          <w:spacing w:val="27"/>
        </w:rPr>
        <w:t>保证采购标的质量或者无法履约的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7"/>
        </w:rPr>
        <w:t>,  </w:t>
      </w:r>
      <w:r>
        <w:rPr>
          <w:rFonts w:ascii="FangSong" w:hAnsi="FangSong" w:eastAsia="FangSong" w:cs="FangSong"/>
          <w:spacing w:val="27"/>
        </w:rPr>
        <w:t>应</w:t>
      </w:r>
      <w:r>
        <w:rPr>
          <w:rFonts w:ascii="FangSong" w:hAnsi="FangSong" w:eastAsia="FangSong" w:cs="FangSong"/>
          <w:spacing w:val="-54"/>
        </w:rPr>
        <w:t xml:space="preserve"> </w:t>
      </w:r>
      <w:r>
        <w:rPr>
          <w:rFonts w:ascii="FangSong" w:hAnsi="FangSong" w:eastAsia="FangSong" w:cs="FangSong"/>
          <w:spacing w:val="27"/>
        </w:rPr>
        <w:t>当认定其投标</w:t>
      </w:r>
      <w:r>
        <w:rPr>
          <w:spacing w:val="27"/>
        </w:rPr>
        <w:t>、</w:t>
      </w:r>
      <w:r>
        <w:rPr>
          <w:spacing w:val="-40"/>
        </w:rPr>
        <w:t xml:space="preserve"> </w:t>
      </w:r>
      <w:r>
        <w:rPr>
          <w:rFonts w:ascii="FangSong" w:hAnsi="FangSong" w:eastAsia="FangSong" w:cs="FangSong"/>
          <w:spacing w:val="27"/>
        </w:rPr>
        <w:t>响应无</w:t>
      </w:r>
      <w:r>
        <w:rPr>
          <w:rFonts w:ascii="FangSong" w:hAnsi="FangSong" w:eastAsia="FangSong" w:cs="FangSong"/>
          <w:spacing w:val="16"/>
        </w:rPr>
        <w:t>效</w:t>
      </w:r>
      <w:r>
        <w:rPr>
          <w:spacing w:val="16"/>
        </w:rPr>
        <w:t>。</w:t>
      </w:r>
    </w:p>
    <w:p>
      <w:pPr>
        <w:pStyle w:val="BodyText"/>
        <w:ind w:left="4" w:firstLine="626"/>
        <w:spacing w:before="5" w:line="289" w:lineRule="auto"/>
        <w:jc w:val="both"/>
        <w:rPr/>
      </w:pPr>
      <w:r>
        <w:rPr>
          <w:rFonts w:ascii="SimHei" w:hAnsi="SimHei" w:eastAsia="SimHei" w:cs="SimHei"/>
          <w:spacing w:val="22"/>
        </w:rPr>
        <w:t>第四十二条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采购人及其委托的采购代理机构对政府采购活</w:t>
      </w:r>
      <w:r>
        <w:rPr>
          <w:rFonts w:ascii="FangSong" w:hAnsi="FangSong" w:eastAsia="FangSong" w:cs="FangSong"/>
          <w:spacing w:val="18"/>
        </w:rPr>
        <w:t>动过程中形成的资料应当妥善保存</w:t>
      </w:r>
      <w:r>
        <w:rPr>
          <w:rFonts w:ascii="FangSong" w:hAnsi="FangSong" w:eastAsia="FangSong" w:cs="FangSong"/>
          <w:spacing w:val="-72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不得伪造</w:t>
      </w:r>
      <w:r>
        <w:rPr>
          <w:spacing w:val="18"/>
        </w:rPr>
        <w:t>、</w:t>
      </w:r>
      <w:r>
        <w:rPr>
          <w:spacing w:val="-52"/>
        </w:rPr>
        <w:t xml:space="preserve"> </w:t>
      </w:r>
      <w:r>
        <w:rPr>
          <w:rFonts w:ascii="FangSong" w:hAnsi="FangSong" w:eastAsia="FangSong" w:cs="FangSong"/>
          <w:spacing w:val="18"/>
        </w:rPr>
        <w:t>变造</w:t>
      </w:r>
      <w:r>
        <w:rPr>
          <w:spacing w:val="18"/>
        </w:rPr>
        <w:t>、</w:t>
      </w:r>
      <w:r>
        <w:rPr>
          <w:spacing w:val="-39"/>
        </w:rPr>
        <w:t xml:space="preserve"> </w:t>
      </w:r>
      <w:r>
        <w:rPr>
          <w:rFonts w:ascii="FangSong" w:hAnsi="FangSong" w:eastAsia="FangSong" w:cs="FangSong"/>
          <w:spacing w:val="18"/>
        </w:rPr>
        <w:t>隐匿或者</w:t>
      </w:r>
      <w:r>
        <w:rPr>
          <w:rFonts w:ascii="FangSong" w:hAnsi="FangSong" w:eastAsia="FangSong" w:cs="FangSong"/>
          <w:spacing w:val="14"/>
        </w:rPr>
        <w:t>销毁</w:t>
      </w:r>
      <w:r>
        <w:rPr>
          <w:spacing w:val="14"/>
        </w:rPr>
        <w:t>。</w:t>
      </w:r>
      <w:r>
        <w:rPr>
          <w:spacing w:val="-7"/>
        </w:rPr>
        <w:t xml:space="preserve"> </w:t>
      </w:r>
      <w:r>
        <w:rPr>
          <w:rFonts w:ascii="FangSong" w:hAnsi="FangSong" w:eastAsia="FangSong" w:cs="FangSong"/>
          <w:spacing w:val="14"/>
        </w:rPr>
        <w:t>相关资料可以以数据电文形式保存</w:t>
      </w:r>
      <w:r>
        <w:rPr>
          <w:spacing w:val="14"/>
        </w:rPr>
        <w:t>。</w:t>
      </w:r>
      <w:r>
        <w:rPr>
          <w:spacing w:val="-13"/>
        </w:rPr>
        <w:t xml:space="preserve"> </w:t>
      </w:r>
      <w:r>
        <w:rPr>
          <w:rFonts w:ascii="FangSong" w:hAnsi="FangSong" w:eastAsia="FangSong" w:cs="FangSong"/>
          <w:spacing w:val="14"/>
        </w:rPr>
        <w:t>资料保存时间应当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4"/>
        </w:rPr>
        <w:t>自</w:t>
      </w:r>
      <w:r>
        <w:rPr>
          <w:rFonts w:ascii="FangSong" w:hAnsi="FangSong" w:eastAsia="FangSong" w:cs="FangSong"/>
          <w:spacing w:val="13"/>
        </w:rPr>
        <w:t>采购结束之</w:t>
      </w:r>
      <w:r>
        <w:rPr>
          <w:rFonts w:ascii="FangSong" w:hAnsi="FangSong" w:eastAsia="FangSong" w:cs="FangSong"/>
          <w:spacing w:val="-37"/>
        </w:rPr>
        <w:t xml:space="preserve"> </w:t>
      </w:r>
      <w:r>
        <w:rPr>
          <w:rFonts w:ascii="FangSong" w:hAnsi="FangSong" w:eastAsia="FangSong" w:cs="FangSong"/>
          <w:spacing w:val="13"/>
        </w:rPr>
        <w:t>日起不得少于十五年</w:t>
      </w:r>
      <w:r>
        <w:rPr>
          <w:spacing w:val="13"/>
        </w:rPr>
        <w:t>。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3158"/>
        <w:spacing w:before="124" w:line="201" w:lineRule="auto"/>
        <w:rPr/>
      </w:pPr>
      <w:r>
        <w:rPr>
          <w:spacing w:val="-4"/>
        </w:rPr>
        <w:t>第二</w:t>
      </w:r>
      <w:r>
        <w:rPr>
          <w:spacing w:val="-25"/>
        </w:rPr>
        <w:t xml:space="preserve"> </w:t>
      </w:r>
      <w:r>
        <w:rPr>
          <w:spacing w:val="-4"/>
        </w:rPr>
        <w:t>节    招        标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firstLine="631"/>
        <w:spacing w:before="125" w:line="280" w:lineRule="auto"/>
        <w:rPr/>
      </w:pPr>
      <w:r>
        <w:rPr>
          <w:rFonts w:ascii="SimHei" w:hAnsi="SimHei" w:eastAsia="SimHei" w:cs="SimHei"/>
          <w:spacing w:val="20"/>
        </w:rPr>
        <w:t>第四十三条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通过需求调查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市场竞争充分且能够确定</w:t>
      </w:r>
      <w:r>
        <w:rPr>
          <w:rFonts w:ascii="FangSong" w:hAnsi="FangSong" w:eastAsia="FangSong" w:cs="FangSong"/>
          <w:spacing w:val="19"/>
        </w:rPr>
        <w:t>采购</w:t>
      </w:r>
      <w:r>
        <w:rPr>
          <w:rFonts w:ascii="FangSong" w:hAnsi="FangSong" w:eastAsia="FangSong" w:cs="FangSong"/>
          <w:spacing w:val="21"/>
        </w:rPr>
        <w:t>标的详细规格和具体要求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无需与供应商协商谈判的政府采购货</w:t>
      </w:r>
      <w:r>
        <w:rPr>
          <w:rFonts w:ascii="FangSong" w:hAnsi="FangSong" w:eastAsia="FangSong" w:cs="FangSong"/>
          <w:spacing w:val="17"/>
        </w:rPr>
        <w:t>物</w:t>
      </w:r>
      <w:r>
        <w:rPr>
          <w:spacing w:val="17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17"/>
        </w:rPr>
        <w:t>工程和服务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应当采用招标方式采购</w:t>
      </w:r>
      <w:r>
        <w:rPr>
          <w:spacing w:val="17"/>
        </w:rPr>
        <w:t>。</w:t>
      </w:r>
    </w:p>
    <w:p>
      <w:pPr>
        <w:pStyle w:val="BodyText"/>
        <w:ind w:left="631"/>
        <w:spacing w:before="22" w:line="205" w:lineRule="auto"/>
        <w:rPr/>
      </w:pPr>
      <w:r>
        <w:rPr>
          <w:rFonts w:ascii="SimHei" w:hAnsi="SimHei" w:eastAsia="SimHei" w:cs="SimHei"/>
          <w:spacing w:val="20"/>
        </w:rPr>
        <w:t>第四十四条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采用招标方式采购的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应</w:t>
      </w:r>
      <w:r>
        <w:rPr>
          <w:rFonts w:ascii="FangSong" w:hAnsi="FangSong" w:eastAsia="FangSong" w:cs="FangSong"/>
          <w:spacing w:val="19"/>
        </w:rPr>
        <w:t>当遵循下列程序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9"/>
        </w:rPr>
        <w:t>:</w:t>
      </w:r>
    </w:p>
    <w:p>
      <w:pPr>
        <w:pStyle w:val="BodyText"/>
        <w:ind w:firstLine="649"/>
        <w:spacing w:before="20" w:line="297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一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招标</w:t>
      </w:r>
      <w:r>
        <w:rPr>
          <w:spacing w:val="26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26"/>
        </w:rPr>
        <w:t>采购人依照本法规定的方式邀请供应商参与投</w:t>
      </w:r>
      <w:r>
        <w:rPr>
          <w:rFonts w:ascii="FangSong" w:hAnsi="FangSong" w:eastAsia="FangSong" w:cs="FangSong"/>
          <w:spacing w:val="16"/>
        </w:rPr>
        <w:t>标</w:t>
      </w:r>
      <w:r>
        <w:rPr>
          <w:spacing w:val="16"/>
        </w:rPr>
        <w:t>。</w:t>
      </w:r>
    </w:p>
    <w:p>
      <w:pPr>
        <w:pStyle w:val="BodyText"/>
        <w:ind w:left="5" w:firstLine="643"/>
        <w:spacing w:before="2" w:line="254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二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投标</w:t>
      </w:r>
      <w:r>
        <w:rPr>
          <w:spacing w:val="26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26"/>
        </w:rPr>
        <w:t>供应商按照招标文件的要求编制并提交投标文</w:t>
      </w:r>
      <w:r>
        <w:rPr>
          <w:rFonts w:ascii="FangSong" w:hAnsi="FangSong" w:eastAsia="FangSong" w:cs="FangSong"/>
          <w:spacing w:val="17"/>
        </w:rPr>
        <w:t>件</w:t>
      </w:r>
      <w:r>
        <w:rPr>
          <w:rFonts w:ascii="FangSong" w:hAnsi="FangSong" w:eastAsia="FangSong" w:cs="FangSong"/>
          <w:spacing w:val="-61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一次性报出不可更改的内容及价格</w:t>
      </w:r>
      <w:r>
        <w:rPr>
          <w:spacing w:val="17"/>
        </w:rPr>
        <w:t>。</w:t>
      </w:r>
    </w:p>
    <w:p>
      <w:pPr>
        <w:pStyle w:val="BodyText"/>
        <w:ind w:left="7" w:firstLine="641"/>
        <w:spacing w:before="65" w:line="291" w:lineRule="auto"/>
        <w:rPr>
          <w:rFonts w:ascii="FangSong" w:hAnsi="FangSong" w:eastAsia="FangSong" w:cs="FangSong"/>
        </w:rPr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三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开标</w:t>
      </w:r>
      <w:r>
        <w:rPr>
          <w:spacing w:val="21"/>
        </w:rPr>
        <w:t>。</w:t>
      </w:r>
      <w:r>
        <w:rPr>
          <w:spacing w:val="-26"/>
        </w:rPr>
        <w:t xml:space="preserve"> </w:t>
      </w:r>
      <w:r>
        <w:rPr>
          <w:rFonts w:ascii="FangSong" w:hAnsi="FangSong" w:eastAsia="FangSong" w:cs="FangSong"/>
          <w:spacing w:val="21"/>
        </w:rPr>
        <w:t>投标截止时间后立即开标</w:t>
      </w:r>
      <w:r>
        <w:rPr>
          <w:spacing w:val="21"/>
        </w:rPr>
        <w:t>。</w:t>
      </w:r>
      <w:r>
        <w:rPr>
          <w:spacing w:val="-12"/>
        </w:rPr>
        <w:t xml:space="preserve"> </w:t>
      </w:r>
      <w:r>
        <w:rPr>
          <w:rFonts w:ascii="FangSong" w:hAnsi="FangSong" w:eastAsia="FangSong" w:cs="FangSong"/>
          <w:spacing w:val="21"/>
        </w:rPr>
        <w:t>开</w:t>
      </w:r>
      <w:r>
        <w:rPr>
          <w:rFonts w:ascii="FangSong" w:hAnsi="FangSong" w:eastAsia="FangSong" w:cs="FangSong"/>
          <w:spacing w:val="20"/>
        </w:rPr>
        <w:t>标时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</w:t>
      </w:r>
      <w:r>
        <w:rPr>
          <w:spacing w:val="30"/>
        </w:rPr>
        <w:t xml:space="preserve">  </w:t>
      </w:r>
      <w:r>
        <w:rPr>
          <w:rFonts w:ascii="FangSong" w:hAnsi="FangSong" w:eastAsia="FangSong" w:cs="FangSong"/>
          <w:spacing w:val="20"/>
        </w:rPr>
        <w:t>由供应商</w:t>
      </w:r>
      <w:r>
        <w:rPr>
          <w:rFonts w:ascii="FangSong" w:hAnsi="FangSong" w:eastAsia="FangSong" w:cs="FangSong"/>
          <w:spacing w:val="19"/>
        </w:rPr>
        <w:t>或者其推选的代表解密投标文件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经确认无误后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由</w:t>
      </w:r>
      <w:r>
        <w:rPr>
          <w:rFonts w:ascii="FangSong" w:hAnsi="FangSong" w:eastAsia="FangSong" w:cs="FangSong"/>
          <w:spacing w:val="18"/>
        </w:rPr>
        <w:t>工作人员向</w:t>
      </w:r>
    </w:p>
    <w:p>
      <w:pPr>
        <w:pStyle w:val="BodyText"/>
        <w:spacing w:before="113" w:line="207" w:lineRule="auto"/>
        <w:jc w:val="right"/>
        <w:rPr>
          <w:rFonts w:ascii="FangSong" w:hAnsi="FangSong" w:eastAsia="FangSong" w:cs="FangSong"/>
        </w:rPr>
      </w:pPr>
      <w:r>
        <w:rPr>
          <w:rFonts w:ascii="FangSong" w:hAnsi="FangSong" w:eastAsia="FangSong" w:cs="FangSong"/>
          <w:spacing w:val="23"/>
        </w:rPr>
        <w:t>参与的供应商公开供应商名称</w:t>
      </w:r>
      <w:r>
        <w:rPr>
          <w:spacing w:val="23"/>
        </w:rPr>
        <w:t>、</w:t>
      </w:r>
      <w:r>
        <w:rPr>
          <w:rFonts w:ascii="FangSong" w:hAnsi="FangSong" w:eastAsia="FangSong" w:cs="FangSong"/>
          <w:spacing w:val="23"/>
        </w:rPr>
        <w:t>投标价格和投标文件的其他主要</w:t>
      </w:r>
    </w:p>
    <w:p>
      <w:pPr>
        <w:spacing w:line="207" w:lineRule="auto"/>
        <w:sectPr>
          <w:footerReference w:type="default" r:id="rId14"/>
          <w:pgSz w:w="9197" w:h="13599"/>
          <w:pgMar w:top="191" w:right="206" w:bottom="425" w:left="219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42"/>
        <w:spacing w:before="1" w:line="159" w:lineRule="auto"/>
        <w:rPr/>
      </w:pPr>
      <w:r>
        <w:rPr>
          <w:rFonts w:ascii="FangSong" w:hAnsi="FangSong" w:eastAsia="FangSong" w:cs="FangSong"/>
          <w:spacing w:val="-10"/>
        </w:rPr>
        <w:t>内容</w:t>
      </w:r>
      <w:r>
        <w:rPr>
          <w:spacing w:val="-10"/>
        </w:rPr>
        <w:t>。</w:t>
      </w:r>
    </w:p>
    <w:p>
      <w:pPr>
        <w:pStyle w:val="BodyText"/>
        <w:ind w:left="1" w:right="111" w:firstLine="644"/>
        <w:spacing w:before="115" w:line="268" w:lineRule="auto"/>
        <w:rPr/>
      </w:pPr>
      <w:r>
        <w:rPr>
          <w:spacing w:val="22"/>
        </w:rPr>
        <w:t>(</w:t>
      </w:r>
      <w:r>
        <w:rPr>
          <w:spacing w:val="-29"/>
        </w:rPr>
        <w:t xml:space="preserve"> </w:t>
      </w:r>
      <w:r>
        <w:rPr>
          <w:rFonts w:ascii="FangSong" w:hAnsi="FangSong" w:eastAsia="FangSong" w:cs="FangSong"/>
          <w:spacing w:val="22"/>
        </w:rPr>
        <w:t>四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评标</w:t>
      </w:r>
      <w:r>
        <w:rPr>
          <w:spacing w:val="22"/>
        </w:rPr>
        <w:t>。</w:t>
      </w:r>
      <w:r>
        <w:rPr>
          <w:spacing w:val="-26"/>
        </w:rPr>
        <w:t xml:space="preserve"> </w:t>
      </w:r>
      <w:r>
        <w:rPr>
          <w:rFonts w:ascii="FangSong" w:hAnsi="FangSong" w:eastAsia="FangSong" w:cs="FangSong"/>
          <w:spacing w:val="22"/>
        </w:rPr>
        <w:t>评标委员会按照招标文件规定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2"/>
        </w:rPr>
        <w:t>,  </w:t>
      </w:r>
      <w:r>
        <w:rPr>
          <w:rFonts w:ascii="FangSong" w:hAnsi="FangSong" w:eastAsia="FangSong" w:cs="FangSong"/>
          <w:spacing w:val="22"/>
        </w:rPr>
        <w:t>对投标文</w:t>
      </w:r>
      <w:r>
        <w:rPr>
          <w:rFonts w:ascii="FangSong" w:hAnsi="FangSong" w:eastAsia="FangSong" w:cs="FangSong"/>
          <w:spacing w:val="21"/>
        </w:rPr>
        <w:t>件进</w:t>
      </w:r>
      <w:r>
        <w:rPr>
          <w:rFonts w:ascii="FangSong" w:hAnsi="FangSong" w:eastAsia="FangSong" w:cs="FangSong"/>
          <w:spacing w:val="16"/>
        </w:rPr>
        <w:t>行评审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确定中标候选人名单</w:t>
      </w:r>
      <w:r>
        <w:rPr>
          <w:spacing w:val="16"/>
        </w:rPr>
        <w:t>。</w:t>
      </w:r>
    </w:p>
    <w:p>
      <w:pPr>
        <w:pStyle w:val="BodyText"/>
        <w:ind w:left="645"/>
        <w:spacing w:before="63" w:line="698" w:lineRule="exact"/>
        <w:rPr/>
      </w:pPr>
      <w:r>
        <w:rPr>
          <w:spacing w:val="20"/>
          <w:position w:val="11"/>
        </w:rPr>
        <w:t>(</w:t>
      </w:r>
      <w:r>
        <w:rPr>
          <w:rFonts w:ascii="FangSong" w:hAnsi="FangSong" w:eastAsia="FangSong" w:cs="FangSong"/>
          <w:spacing w:val="20"/>
          <w:position w:val="11"/>
        </w:rPr>
        <w:t>五</w:t>
      </w:r>
      <w:r>
        <w:rPr>
          <w:spacing w:val="20"/>
          <w:position w:val="11"/>
        </w:rPr>
        <w:t>)  </w:t>
      </w:r>
      <w:r>
        <w:rPr>
          <w:rFonts w:ascii="FangSong" w:hAnsi="FangSong" w:eastAsia="FangSong" w:cs="FangSong"/>
          <w:spacing w:val="20"/>
          <w:position w:val="11"/>
        </w:rPr>
        <w:t>定标</w:t>
      </w:r>
      <w:r>
        <w:rPr>
          <w:spacing w:val="20"/>
          <w:position w:val="11"/>
        </w:rPr>
        <w:t>。</w:t>
      </w:r>
      <w:r>
        <w:rPr>
          <w:spacing w:val="-23"/>
          <w:position w:val="11"/>
        </w:rPr>
        <w:t xml:space="preserve"> </w:t>
      </w:r>
      <w:r>
        <w:rPr>
          <w:rFonts w:ascii="FangSong" w:hAnsi="FangSong" w:eastAsia="FangSong" w:cs="FangSong"/>
          <w:spacing w:val="20"/>
          <w:position w:val="11"/>
        </w:rPr>
        <w:t>采购人根据中标候选人名</w:t>
      </w:r>
      <w:r>
        <w:rPr>
          <w:rFonts w:ascii="FangSong" w:hAnsi="FangSong" w:eastAsia="FangSong" w:cs="FangSong"/>
          <w:spacing w:val="19"/>
          <w:position w:val="11"/>
        </w:rPr>
        <w:t>单确定中标供应商</w:t>
      </w:r>
      <w:r>
        <w:rPr>
          <w:spacing w:val="19"/>
          <w:position w:val="11"/>
        </w:rPr>
        <w:t>。</w:t>
      </w:r>
    </w:p>
    <w:p>
      <w:pPr>
        <w:pStyle w:val="BodyText"/>
        <w:ind w:left="2998"/>
        <w:spacing w:before="331" w:line="200" w:lineRule="auto"/>
        <w:rPr/>
      </w:pPr>
      <w:r>
        <w:rPr>
          <w:spacing w:val="4"/>
        </w:rPr>
        <w:t>第</w:t>
      </w:r>
      <w:r>
        <w:rPr>
          <w:spacing w:val="-48"/>
        </w:rPr>
        <w:t xml:space="preserve"> </w:t>
      </w:r>
      <w:r>
        <w:rPr>
          <w:spacing w:val="4"/>
        </w:rPr>
        <w:t>三</w:t>
      </w:r>
      <w:r>
        <w:rPr>
          <w:spacing w:val="-40"/>
        </w:rPr>
        <w:t xml:space="preserve"> </w:t>
      </w:r>
      <w:r>
        <w:rPr>
          <w:spacing w:val="4"/>
        </w:rPr>
        <w:t>节</w:t>
      </w:r>
      <w:r>
        <w:rPr/>
        <w:t xml:space="preserve">    </w:t>
      </w:r>
      <w:r>
        <w:rPr>
          <w:spacing w:val="4"/>
        </w:rPr>
        <w:t>竞争性谈判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3" w:right="111" w:firstLine="624"/>
        <w:spacing w:before="125" w:line="284" w:lineRule="auto"/>
        <w:rPr/>
      </w:pPr>
      <w:r>
        <w:rPr>
          <w:rFonts w:ascii="SimHei" w:hAnsi="SimHei" w:eastAsia="SimHei" w:cs="SimHei"/>
          <w:spacing w:val="19"/>
        </w:rPr>
        <w:t>第四十五条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符合下列情形之一的货物</w:t>
      </w:r>
      <w:r>
        <w:rPr>
          <w:spacing w:val="19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19"/>
        </w:rPr>
        <w:t>工程或者服务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一</w:t>
      </w:r>
      <w:r>
        <w:rPr>
          <w:rFonts w:ascii="FangSong" w:hAnsi="FangSong" w:eastAsia="FangSong" w:cs="FangSong"/>
          <w:spacing w:val="22"/>
        </w:rPr>
        <w:t>般应当依照本法采用竞争性谈判方式采购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22"/>
        </w:rPr>
        <w:t>:</w:t>
      </w:r>
    </w:p>
    <w:p>
      <w:pPr>
        <w:pStyle w:val="BodyText"/>
        <w:ind w:left="17" w:right="102" w:firstLine="628"/>
        <w:spacing w:before="2" w:line="283" w:lineRule="auto"/>
        <w:rPr/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一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技术复杂或者性质特殊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不能确定技术或</w:t>
      </w:r>
      <w:r>
        <w:rPr>
          <w:rFonts w:ascii="FangSong" w:hAnsi="FangSong" w:eastAsia="FangSong" w:cs="FangSong"/>
          <w:spacing w:val="20"/>
        </w:rPr>
        <w:t>者商务要求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</w:t>
      </w:r>
      <w:r>
        <w:rPr>
          <w:rFonts w:ascii="FangSong" w:hAnsi="FangSong" w:eastAsia="FangSong" w:cs="FangSong"/>
          <w:spacing w:val="18"/>
        </w:rPr>
        <w:t>需要通过谈判明确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8"/>
        </w:rPr>
        <w:t>;</w:t>
      </w:r>
    </w:p>
    <w:p>
      <w:pPr>
        <w:pStyle w:val="BodyText"/>
        <w:ind w:left="27" w:right="111" w:firstLine="618"/>
        <w:spacing w:before="3" w:line="283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二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需要由供应商提供解决方案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6"/>
        </w:rPr>
        <w:t>,  </w:t>
      </w:r>
      <w:r>
        <w:rPr>
          <w:rFonts w:ascii="FangSong" w:hAnsi="FangSong" w:eastAsia="FangSong" w:cs="FangSong"/>
          <w:spacing w:val="26"/>
        </w:rPr>
        <w:t>通过谈判确</w:t>
      </w:r>
      <w:r>
        <w:rPr>
          <w:rFonts w:ascii="FangSong" w:hAnsi="FangSong" w:eastAsia="FangSong" w:cs="FangSong"/>
          <w:spacing w:val="25"/>
        </w:rPr>
        <w:t>定一种或者</w:t>
      </w:r>
      <w:r>
        <w:rPr>
          <w:rFonts w:ascii="FangSong" w:hAnsi="FangSong" w:eastAsia="FangSong" w:cs="FangSong"/>
          <w:spacing w:val="16"/>
        </w:rPr>
        <w:t>多种解决方案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并细化解决方案内容</w:t>
      </w:r>
      <w:r>
        <w:rPr>
          <w:spacing w:val="16"/>
        </w:rPr>
        <w:t>。</w:t>
      </w:r>
    </w:p>
    <w:p>
      <w:pPr>
        <w:pStyle w:val="BodyText"/>
        <w:ind w:left="4" w:right="111" w:firstLine="623"/>
        <w:spacing w:before="1" w:line="249" w:lineRule="auto"/>
        <w:rPr/>
      </w:pPr>
      <w:r>
        <w:rPr>
          <w:rFonts w:ascii="SimHei" w:hAnsi="SimHei" w:eastAsia="SimHei" w:cs="SimHei"/>
          <w:spacing w:val="20"/>
        </w:rPr>
        <w:t>第四十六条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采用竞争性谈判方式采购的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应当遵循下</w:t>
      </w:r>
      <w:r>
        <w:rPr>
          <w:rFonts w:ascii="FangSong" w:hAnsi="FangSong" w:eastAsia="FangSong" w:cs="FangSong"/>
          <w:spacing w:val="19"/>
        </w:rPr>
        <w:t>列程</w:t>
      </w:r>
      <w:r>
        <w:rPr>
          <w:rFonts w:ascii="FangSong" w:hAnsi="FangSong" w:eastAsia="FangSong" w:cs="FangSong"/>
          <w:spacing w:val="3"/>
        </w:rPr>
        <w:t>序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3"/>
        </w:rPr>
        <w:t>:</w:t>
      </w:r>
    </w:p>
    <w:p>
      <w:pPr>
        <w:pStyle w:val="BodyText"/>
        <w:ind w:firstLine="645"/>
        <w:spacing w:before="1" w:line="268" w:lineRule="auto"/>
        <w:rPr/>
      </w:pPr>
      <w:r>
        <w:rPr>
          <w:spacing w:val="30"/>
        </w:rPr>
        <w:t>(</w:t>
      </w:r>
      <w:r>
        <w:rPr>
          <w:rFonts w:ascii="FangSong" w:hAnsi="FangSong" w:eastAsia="FangSong" w:cs="FangSong"/>
          <w:spacing w:val="30"/>
        </w:rPr>
        <w:t>一</w:t>
      </w:r>
      <w:r>
        <w:rPr>
          <w:spacing w:val="30"/>
        </w:rPr>
        <w:t>)  </w:t>
      </w:r>
      <w:r>
        <w:rPr>
          <w:rFonts w:ascii="FangSong" w:hAnsi="FangSong" w:eastAsia="FangSong" w:cs="FangSong"/>
          <w:spacing w:val="30"/>
        </w:rPr>
        <w:t>制定谈判文件</w:t>
      </w:r>
      <w:r>
        <w:rPr>
          <w:spacing w:val="30"/>
        </w:rPr>
        <w:t>。</w:t>
      </w:r>
      <w:r>
        <w:rPr>
          <w:spacing w:val="-14"/>
        </w:rPr>
        <w:t xml:space="preserve"> </w:t>
      </w:r>
      <w:r>
        <w:rPr>
          <w:rFonts w:ascii="FangSong" w:hAnsi="FangSong" w:eastAsia="FangSong" w:cs="FangSong"/>
          <w:spacing w:val="30"/>
        </w:rPr>
        <w:t>采购人依照本法规定制</w:t>
      </w:r>
      <w:r>
        <w:rPr>
          <w:rFonts w:ascii="FangSong" w:hAnsi="FangSong" w:eastAsia="FangSong" w:cs="FangSong"/>
          <w:spacing w:val="29"/>
        </w:rPr>
        <w:t>定谈判文件</w:t>
      </w:r>
      <w:r>
        <w:rPr>
          <w:spacing w:val="29"/>
        </w:rPr>
        <w:t>。</w:t>
      </w:r>
      <w:r>
        <w:rPr>
          <w:rFonts w:ascii="FangSong" w:hAnsi="FangSong" w:eastAsia="FangSong" w:cs="FangSong"/>
          <w:spacing w:val="16"/>
        </w:rPr>
        <w:t>谈判文件应当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rFonts w:ascii="FangSong" w:hAnsi="FangSong" w:eastAsia="FangSong" w:cs="FangSong"/>
          <w:spacing w:val="16"/>
        </w:rPr>
        <w:t>明确采购项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6"/>
        </w:rPr>
        <w:t>目主要需求</w:t>
      </w:r>
      <w:r>
        <w:rPr>
          <w:spacing w:val="16"/>
        </w:rPr>
        <w:t>、</w:t>
      </w:r>
      <w:r>
        <w:rPr>
          <w:rFonts w:ascii="FangSong" w:hAnsi="FangSong" w:eastAsia="FangSong" w:cs="FangSong"/>
          <w:spacing w:val="16"/>
        </w:rPr>
        <w:t>谈判</w:t>
      </w:r>
      <w:r>
        <w:rPr>
          <w:rFonts w:ascii="FangSong" w:hAnsi="FangSong" w:eastAsia="FangSong" w:cs="FangSong"/>
          <w:spacing w:val="15"/>
        </w:rPr>
        <w:t>内容及规则等</w:t>
      </w:r>
      <w:r>
        <w:rPr>
          <w:spacing w:val="15"/>
        </w:rPr>
        <w:t>。</w:t>
      </w:r>
    </w:p>
    <w:p>
      <w:pPr>
        <w:pStyle w:val="BodyText"/>
        <w:ind w:left="3" w:right="111" w:firstLine="642"/>
        <w:spacing w:before="65" w:line="268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二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邀请供应商</w:t>
      </w:r>
      <w:r>
        <w:rPr>
          <w:spacing w:val="26"/>
        </w:rPr>
        <w:t>。</w:t>
      </w:r>
      <w:r>
        <w:rPr>
          <w:spacing w:val="-18"/>
        </w:rPr>
        <w:t xml:space="preserve"> </w:t>
      </w:r>
      <w:r>
        <w:rPr>
          <w:rFonts w:ascii="FangSong" w:hAnsi="FangSong" w:eastAsia="FangSong" w:cs="FangSong"/>
          <w:spacing w:val="26"/>
        </w:rPr>
        <w:t>采购人依照本法规定的方式邀请供应商</w:t>
      </w:r>
      <w:r>
        <w:rPr>
          <w:rFonts w:ascii="FangSong" w:hAnsi="FangSong" w:eastAsia="FangSong" w:cs="FangSong"/>
          <w:spacing w:val="16"/>
        </w:rPr>
        <w:t>参加谈判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并向其提供谈判文件</w:t>
      </w:r>
      <w:r>
        <w:rPr>
          <w:spacing w:val="16"/>
        </w:rPr>
        <w:t>。</w:t>
      </w:r>
    </w:p>
    <w:p>
      <w:pPr>
        <w:pStyle w:val="BodyText"/>
        <w:ind w:right="102" w:firstLine="645"/>
        <w:spacing w:before="64" w:line="305" w:lineRule="auto"/>
        <w:rPr>
          <w:rFonts w:ascii="FangSong" w:hAnsi="FangSong" w:eastAsia="FangSong" w:cs="FangSong"/>
        </w:rPr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三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谈判</w:t>
      </w:r>
      <w:r>
        <w:rPr>
          <w:spacing w:val="26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26"/>
        </w:rPr>
        <w:t>谈判小组所有成员集中与单一供应商分别进行</w:t>
      </w:r>
      <w:r>
        <w:rPr>
          <w:rFonts w:ascii="FangSong" w:hAnsi="FangSong" w:eastAsia="FangSong" w:cs="FangSong"/>
          <w:spacing w:val="19"/>
        </w:rPr>
        <w:t>谈判</w:t>
      </w:r>
      <w:r>
        <w:rPr>
          <w:spacing w:val="19"/>
        </w:rPr>
        <w:t>。</w:t>
      </w:r>
      <w:r>
        <w:rPr>
          <w:spacing w:val="-26"/>
        </w:rPr>
        <w:t xml:space="preserve"> </w:t>
      </w:r>
      <w:r>
        <w:rPr>
          <w:rFonts w:ascii="FangSong" w:hAnsi="FangSong" w:eastAsia="FangSong" w:cs="FangSong"/>
          <w:spacing w:val="19"/>
        </w:rPr>
        <w:t>在谈判中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谈判的任何一方不得透露与谈判有关</w:t>
      </w:r>
      <w:r>
        <w:rPr>
          <w:rFonts w:ascii="FangSong" w:hAnsi="FangSong" w:eastAsia="FangSong" w:cs="FangSong"/>
          <w:spacing w:val="18"/>
        </w:rPr>
        <w:t>的其他供</w:t>
      </w:r>
      <w:r>
        <w:rPr>
          <w:rFonts w:ascii="FangSong" w:hAnsi="FangSong" w:eastAsia="FangSong" w:cs="FangSong"/>
          <w:spacing w:val="25"/>
        </w:rPr>
        <w:t>应商的技术资料</w:t>
      </w:r>
      <w:r>
        <w:rPr>
          <w:spacing w:val="25"/>
        </w:rPr>
        <w:t>、</w:t>
      </w:r>
      <w:r>
        <w:rPr>
          <w:spacing w:val="-46"/>
        </w:rPr>
        <w:t xml:space="preserve"> </w:t>
      </w:r>
      <w:r>
        <w:rPr>
          <w:rFonts w:ascii="FangSong" w:hAnsi="FangSong" w:eastAsia="FangSong" w:cs="FangSong"/>
          <w:spacing w:val="25"/>
        </w:rPr>
        <w:t>价格和其他信息</w:t>
      </w:r>
      <w:r>
        <w:rPr>
          <w:spacing w:val="25"/>
        </w:rPr>
        <w:t>。</w:t>
      </w:r>
      <w:r>
        <w:rPr>
          <w:spacing w:val="-20"/>
        </w:rPr>
        <w:t xml:space="preserve"> </w:t>
      </w:r>
      <w:r>
        <w:rPr>
          <w:rFonts w:ascii="FangSong" w:hAnsi="FangSong" w:eastAsia="FangSong" w:cs="FangSong"/>
          <w:spacing w:val="25"/>
        </w:rPr>
        <w:t>谈判文件有实质性变动的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5"/>
        </w:rPr>
        <w:t>,</w:t>
      </w:r>
      <w:r>
        <w:rPr>
          <w:rFonts w:ascii="FangSong" w:hAnsi="FangSong" w:eastAsia="FangSong" w:cs="FangSong"/>
          <w:spacing w:val="18"/>
        </w:rPr>
        <w:t>谈判小组应当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rFonts w:ascii="FangSong" w:hAnsi="FangSong" w:eastAsia="FangSong" w:cs="FangSong"/>
          <w:spacing w:val="18"/>
        </w:rPr>
        <w:t>以书面形式通知所有参加谈判的供应商</w:t>
      </w:r>
      <w:r>
        <w:rPr>
          <w:spacing w:val="18"/>
        </w:rPr>
        <w:t>。</w:t>
      </w:r>
      <w:r>
        <w:rPr>
          <w:spacing w:val="-26"/>
        </w:rPr>
        <w:t xml:space="preserve"> </w:t>
      </w:r>
      <w:r>
        <w:rPr>
          <w:rFonts w:ascii="FangSong" w:hAnsi="FangSong" w:eastAsia="FangSong" w:cs="FangSong"/>
          <w:spacing w:val="18"/>
        </w:rPr>
        <w:t>谈判结束</w:t>
      </w:r>
    </w:p>
    <w:p>
      <w:pPr>
        <w:spacing w:line="305" w:lineRule="auto"/>
        <w:sectPr>
          <w:footerReference w:type="default" r:id="rId15"/>
          <w:pgSz w:w="9197" w:h="13599"/>
          <w:pgMar w:top="191" w:right="95" w:bottom="425" w:left="222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2" w:firstLine="6"/>
        <w:spacing w:line="249" w:lineRule="auto"/>
        <w:rPr/>
      </w:pPr>
      <w:r>
        <w:rPr>
          <w:rFonts w:ascii="FangSong" w:hAnsi="FangSong" w:eastAsia="FangSong" w:cs="FangSong"/>
          <w:spacing w:val="18"/>
        </w:rPr>
        <w:t>后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谈判小组应当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rFonts w:ascii="FangSong" w:hAnsi="FangSong" w:eastAsia="FangSong" w:cs="FangSong"/>
          <w:spacing w:val="18"/>
        </w:rPr>
        <w:t>向所有参加谈判的供应商公开最终报价或者得</w:t>
      </w:r>
      <w:r>
        <w:rPr>
          <w:rFonts w:ascii="FangSong" w:hAnsi="FangSong" w:eastAsia="FangSong" w:cs="FangSong"/>
          <w:spacing w:val="9"/>
        </w:rPr>
        <w:t>分排序</w:t>
      </w:r>
      <w:r>
        <w:rPr>
          <w:spacing w:val="9"/>
        </w:rPr>
        <w:t>。</w:t>
      </w:r>
    </w:p>
    <w:p>
      <w:pPr>
        <w:pStyle w:val="BodyText"/>
        <w:ind w:firstLine="646"/>
        <w:spacing w:before="3" w:line="306" w:lineRule="auto"/>
        <w:jc w:val="both"/>
        <w:rPr/>
      </w:pPr>
      <w:r>
        <w:rPr>
          <w:spacing w:val="24"/>
        </w:rPr>
        <w:t>(</w:t>
      </w:r>
      <w:r>
        <w:rPr>
          <w:spacing w:val="-29"/>
        </w:rPr>
        <w:t xml:space="preserve"> </w:t>
      </w:r>
      <w:r>
        <w:rPr>
          <w:rFonts w:ascii="FangSong" w:hAnsi="FangSong" w:eastAsia="FangSong" w:cs="FangSong"/>
          <w:spacing w:val="24"/>
        </w:rPr>
        <w:t>四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确定成交供应商</w:t>
      </w:r>
      <w:r>
        <w:rPr>
          <w:spacing w:val="24"/>
        </w:rPr>
        <w:t>。</w:t>
      </w:r>
      <w:r>
        <w:rPr>
          <w:spacing w:val="-18"/>
        </w:rPr>
        <w:t xml:space="preserve"> </w:t>
      </w:r>
      <w:r>
        <w:rPr>
          <w:rFonts w:ascii="FangSong" w:hAnsi="FangSong" w:eastAsia="FangSong" w:cs="FangSong"/>
          <w:spacing w:val="24"/>
        </w:rPr>
        <w:t>采购人根据谈判小组推荐的成</w:t>
      </w:r>
      <w:r>
        <w:rPr>
          <w:rFonts w:ascii="FangSong" w:hAnsi="FangSong" w:eastAsia="FangSong" w:cs="FangSong"/>
          <w:spacing w:val="23"/>
        </w:rPr>
        <w:t>交候</w:t>
      </w:r>
      <w:r>
        <w:rPr>
          <w:rFonts w:ascii="FangSong" w:hAnsi="FangSong" w:eastAsia="FangSong" w:cs="FangSong"/>
          <w:spacing w:val="21"/>
        </w:rPr>
        <w:t>选人名单确定成交供应商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并将结果通知所有参加谈判的</w:t>
      </w:r>
      <w:r>
        <w:rPr>
          <w:rFonts w:ascii="FangSong" w:hAnsi="FangSong" w:eastAsia="FangSong" w:cs="FangSong"/>
          <w:spacing w:val="20"/>
        </w:rPr>
        <w:t>未成交</w:t>
      </w:r>
      <w:r>
        <w:rPr>
          <w:rFonts w:ascii="FangSong" w:hAnsi="FangSong" w:eastAsia="FangSong" w:cs="FangSong"/>
          <w:spacing w:val="12"/>
        </w:rPr>
        <w:t>的供应商</w:t>
      </w:r>
      <w:r>
        <w:rPr>
          <w:spacing w:val="12"/>
        </w:rPr>
        <w:t>。</w:t>
      </w:r>
    </w:p>
    <w:p>
      <w:pPr>
        <w:pStyle w:val="BodyText"/>
        <w:ind w:left="3156"/>
        <w:spacing w:before="298" w:line="200" w:lineRule="auto"/>
        <w:rPr/>
      </w:pPr>
      <w:r>
        <w:rPr>
          <w:spacing w:val="-6"/>
        </w:rPr>
        <w:t>第</w:t>
      </w:r>
      <w:r>
        <w:rPr>
          <w:spacing w:val="-35"/>
        </w:rPr>
        <w:t xml:space="preserve"> </w:t>
      </w:r>
      <w:r>
        <w:rPr>
          <w:spacing w:val="-6"/>
        </w:rPr>
        <w:t>四</w:t>
      </w:r>
      <w:r>
        <w:rPr>
          <w:spacing w:val="-40"/>
        </w:rPr>
        <w:t xml:space="preserve"> </w:t>
      </w:r>
      <w:r>
        <w:rPr>
          <w:spacing w:val="-6"/>
        </w:rPr>
        <w:t>节    询        价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10" w:firstLine="618"/>
        <w:spacing w:before="124" w:line="284" w:lineRule="auto"/>
        <w:rPr/>
      </w:pPr>
      <w:r>
        <w:rPr>
          <w:rFonts w:ascii="SimHei" w:hAnsi="SimHei" w:eastAsia="SimHei" w:cs="SimHei"/>
          <w:spacing w:val="20"/>
        </w:rPr>
        <w:t>第四十七条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符合下列情形之一的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可以依照本法采用</w:t>
      </w:r>
      <w:r>
        <w:rPr>
          <w:rFonts w:ascii="FangSong" w:hAnsi="FangSong" w:eastAsia="FangSong" w:cs="FangSong"/>
          <w:spacing w:val="19"/>
        </w:rPr>
        <w:t>询价</w:t>
      </w:r>
      <w:r>
        <w:rPr>
          <w:rFonts w:ascii="FangSong" w:hAnsi="FangSong" w:eastAsia="FangSong" w:cs="FangSong"/>
          <w:spacing w:val="15"/>
        </w:rPr>
        <w:t>方式采购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5"/>
        </w:rPr>
        <w:t>:</w:t>
      </w:r>
    </w:p>
    <w:p>
      <w:pPr>
        <w:pStyle w:val="BodyText"/>
        <w:ind w:left="4" w:firstLine="642"/>
        <w:spacing w:before="2" w:line="283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一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规格</w:t>
      </w:r>
      <w:r>
        <w:rPr>
          <w:spacing w:val="24"/>
        </w:rPr>
        <w:t>、</w:t>
      </w:r>
      <w:r>
        <w:rPr>
          <w:rFonts w:ascii="FangSong" w:hAnsi="FangSong" w:eastAsia="FangSong" w:cs="FangSong"/>
          <w:spacing w:val="24"/>
        </w:rPr>
        <w:t>标准统一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4"/>
        </w:rPr>
        <w:t>,  </w:t>
      </w:r>
      <w:r>
        <w:rPr>
          <w:rFonts w:ascii="FangSong" w:hAnsi="FangSong" w:eastAsia="FangSong" w:cs="FangSong"/>
          <w:spacing w:val="24"/>
        </w:rPr>
        <w:t>现货货源</w:t>
      </w:r>
      <w:r>
        <w:rPr>
          <w:rFonts w:ascii="FangSong" w:hAnsi="FangSong" w:eastAsia="FangSong" w:cs="FangSong"/>
          <w:spacing w:val="23"/>
        </w:rPr>
        <w:t>充足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3"/>
        </w:rPr>
        <w:t>,  </w:t>
      </w:r>
      <w:r>
        <w:rPr>
          <w:rFonts w:ascii="FangSong" w:hAnsi="FangSong" w:eastAsia="FangSong" w:cs="FangSong"/>
          <w:spacing w:val="23"/>
        </w:rPr>
        <w:t>价格变动幅度小的</w:t>
      </w:r>
      <w:r>
        <w:rPr>
          <w:rFonts w:ascii="FangSong" w:hAnsi="FangSong" w:eastAsia="FangSong" w:cs="FangSong"/>
          <w:spacing w:val="11"/>
        </w:rPr>
        <w:t>货物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1"/>
        </w:rPr>
        <w:t>;</w:t>
      </w:r>
    </w:p>
    <w:p>
      <w:pPr>
        <w:pStyle w:val="BodyText"/>
        <w:ind w:left="646"/>
        <w:spacing w:before="1" w:line="200" w:lineRule="auto"/>
        <w:rPr/>
      </w:pPr>
      <w:r>
        <w:rPr>
          <w:spacing w:val="19"/>
        </w:rPr>
        <w:t>(</w:t>
      </w:r>
      <w:r>
        <w:rPr>
          <w:rFonts w:ascii="FangSong" w:hAnsi="FangSong" w:eastAsia="FangSong" w:cs="FangSong"/>
          <w:spacing w:val="19"/>
        </w:rPr>
        <w:t>二</w:t>
      </w:r>
      <w:r>
        <w:rPr>
          <w:spacing w:val="19"/>
        </w:rPr>
        <w:t>)  </w:t>
      </w:r>
      <w:r>
        <w:rPr>
          <w:rFonts w:ascii="FangSong" w:hAnsi="FangSong" w:eastAsia="FangSong" w:cs="FangSong"/>
          <w:spacing w:val="19"/>
        </w:rPr>
        <w:t>需求明确</w:t>
      </w:r>
      <w:r>
        <w:rPr>
          <w:spacing w:val="19"/>
        </w:rPr>
        <w:t>、</w:t>
      </w:r>
      <w:r>
        <w:rPr>
          <w:spacing w:val="-15"/>
        </w:rPr>
        <w:t xml:space="preserve"> </w:t>
      </w:r>
      <w:r>
        <w:rPr>
          <w:rFonts w:ascii="FangSong" w:hAnsi="FangSong" w:eastAsia="FangSong" w:cs="FangSong"/>
          <w:spacing w:val="19"/>
        </w:rPr>
        <w:t>内容单一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9"/>
        </w:rPr>
        <w:t>标准统一的工程和服务</w:t>
      </w:r>
      <w:r>
        <w:rPr>
          <w:spacing w:val="19"/>
        </w:rPr>
        <w:t>。</w:t>
      </w:r>
    </w:p>
    <w:p>
      <w:pPr>
        <w:pStyle w:val="BodyText"/>
        <w:ind w:left="628"/>
        <w:spacing w:before="172" w:line="205" w:lineRule="auto"/>
        <w:rPr/>
      </w:pPr>
      <w:r>
        <w:rPr>
          <w:rFonts w:ascii="SimHei" w:hAnsi="SimHei" w:eastAsia="SimHei" w:cs="SimHei"/>
          <w:spacing w:val="20"/>
        </w:rPr>
        <w:t>第四十八条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采取询价方式采购的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应</w:t>
      </w:r>
      <w:r>
        <w:rPr>
          <w:rFonts w:ascii="FangSong" w:hAnsi="FangSong" w:eastAsia="FangSong" w:cs="FangSong"/>
          <w:spacing w:val="19"/>
        </w:rPr>
        <w:t>当遵循下列程序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9"/>
        </w:rPr>
        <w:t>:</w:t>
      </w:r>
    </w:p>
    <w:p>
      <w:pPr>
        <w:pStyle w:val="BodyText"/>
        <w:ind w:firstLine="646"/>
        <w:spacing w:before="21" w:line="297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一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询价</w:t>
      </w:r>
      <w:r>
        <w:rPr>
          <w:spacing w:val="26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26"/>
        </w:rPr>
        <w:t>采购人依照本法规定的方式邀请供应商参与询</w:t>
      </w:r>
      <w:r>
        <w:rPr>
          <w:rFonts w:ascii="FangSong" w:hAnsi="FangSong" w:eastAsia="FangSong" w:cs="FangSong"/>
          <w:spacing w:val="15"/>
        </w:rPr>
        <w:t>价</w:t>
      </w:r>
      <w:r>
        <w:rPr>
          <w:spacing w:val="15"/>
        </w:rPr>
        <w:t>。</w:t>
      </w:r>
    </w:p>
    <w:p>
      <w:pPr>
        <w:pStyle w:val="BodyText"/>
        <w:ind w:left="5" w:firstLine="641"/>
        <w:spacing w:before="2" w:line="254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二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报价</w:t>
      </w:r>
      <w:r>
        <w:rPr>
          <w:spacing w:val="26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26"/>
        </w:rPr>
        <w:t>参与询价的供应商按照询价通知书的要求进行</w:t>
      </w:r>
      <w:r>
        <w:rPr>
          <w:rFonts w:ascii="FangSong" w:hAnsi="FangSong" w:eastAsia="FangSong" w:cs="FangSong"/>
          <w:spacing w:val="16"/>
        </w:rPr>
        <w:t>报价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供应商报价应当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rFonts w:ascii="FangSong" w:hAnsi="FangSong" w:eastAsia="FangSong" w:cs="FangSong"/>
          <w:spacing w:val="16"/>
        </w:rPr>
        <w:t>向所有参与询价的供应商公开</w:t>
      </w:r>
      <w:r>
        <w:rPr>
          <w:spacing w:val="16"/>
        </w:rPr>
        <w:t>。</w:t>
      </w:r>
    </w:p>
    <w:p>
      <w:pPr>
        <w:pStyle w:val="BodyText"/>
        <w:ind w:firstLine="646"/>
        <w:spacing w:before="64" w:line="293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三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确定成交供应商</w:t>
      </w:r>
      <w:r>
        <w:rPr>
          <w:spacing w:val="26"/>
        </w:rPr>
        <w:t>。</w:t>
      </w:r>
      <w:r>
        <w:rPr>
          <w:spacing w:val="-18"/>
        </w:rPr>
        <w:t xml:space="preserve"> </w:t>
      </w:r>
      <w:r>
        <w:rPr>
          <w:rFonts w:ascii="FangSong" w:hAnsi="FangSong" w:eastAsia="FangSong" w:cs="FangSong"/>
          <w:spacing w:val="26"/>
        </w:rPr>
        <w:t>采购人采用最低评审价法确定成交</w:t>
      </w:r>
      <w:r>
        <w:rPr>
          <w:rFonts w:ascii="FangSong" w:hAnsi="FangSong" w:eastAsia="FangSong" w:cs="FangSong"/>
          <w:spacing w:val="9"/>
        </w:rPr>
        <w:t>供应商</w:t>
      </w:r>
      <w:r>
        <w:rPr>
          <w:spacing w:val="9"/>
        </w:rPr>
        <w:t>。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2842"/>
        <w:spacing w:before="124" w:line="200" w:lineRule="auto"/>
        <w:rPr/>
      </w:pPr>
      <w:r>
        <w:rPr>
          <w:spacing w:val="16"/>
        </w:rPr>
        <w:t>第五节</w:t>
      </w:r>
      <w:r>
        <w:rPr>
          <w:spacing w:val="28"/>
        </w:rPr>
        <w:t xml:space="preserve">   </w:t>
      </w:r>
      <w:r>
        <w:rPr>
          <w:spacing w:val="16"/>
        </w:rPr>
        <w:t>单一来源采购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spacing w:before="125" w:line="205" w:lineRule="auto"/>
        <w:jc w:val="right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19"/>
        </w:rPr>
        <w:t>第四十九条</w:t>
      </w:r>
      <w:r>
        <w:rPr>
          <w:rFonts w:ascii="SimHei" w:hAnsi="SimHei" w:eastAsia="SimHei" w:cs="SimHei"/>
          <w:spacing w:val="19"/>
        </w:rPr>
        <w:t xml:space="preserve">  </w:t>
      </w:r>
      <w:r>
        <w:rPr>
          <w:rFonts w:ascii="FangSong" w:hAnsi="FangSong" w:eastAsia="FangSong" w:cs="FangSong"/>
          <w:spacing w:val="19"/>
        </w:rPr>
        <w:t>符合下列情形之一的货物</w:t>
      </w:r>
      <w:r>
        <w:rPr>
          <w:spacing w:val="19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19"/>
        </w:rPr>
        <w:t>工程或者服务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经</w:t>
      </w:r>
    </w:p>
    <w:p>
      <w:pPr>
        <w:spacing w:line="205" w:lineRule="auto"/>
        <w:sectPr>
          <w:footerReference w:type="default" r:id="rId16"/>
          <w:pgSz w:w="9197" w:h="13599"/>
          <w:pgMar w:top="191" w:right="206" w:bottom="425" w:left="221" w:header="0" w:footer="123" w:gutter="0"/>
        </w:sectPr>
        <w:rPr>
          <w:rFonts w:ascii="FangSong" w:hAnsi="FangSong" w:eastAsia="FangSong" w:cs="FangSong"/>
        </w:rPr>
      </w:pPr>
    </w:p>
    <w:p>
      <w:pPr>
        <w:pStyle w:val="BodyText"/>
        <w:ind w:left="18" w:right="116" w:hanging="15"/>
        <w:spacing w:before="2" w:line="283" w:lineRule="auto"/>
        <w:rPr/>
      </w:pPr>
      <w:r>
        <w:rPr>
          <w:rFonts w:ascii="FangSong" w:hAnsi="FangSong" w:eastAsia="FangSong" w:cs="FangSong"/>
          <w:spacing w:val="21"/>
        </w:rPr>
        <w:t>本级政府采购监督管理部门批准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可以依照本法采用单</w:t>
      </w:r>
      <w:r>
        <w:rPr>
          <w:rFonts w:ascii="FangSong" w:hAnsi="FangSong" w:eastAsia="FangSong" w:cs="FangSong"/>
          <w:spacing w:val="20"/>
        </w:rPr>
        <w:t>一来源方</w:t>
      </w:r>
      <w:r>
        <w:rPr>
          <w:rFonts w:ascii="FangSong" w:hAnsi="FangSong" w:eastAsia="FangSong" w:cs="FangSong"/>
          <w:spacing w:val="11"/>
        </w:rPr>
        <w:t>式采购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1"/>
        </w:rPr>
        <w:t>:</w:t>
      </w:r>
    </w:p>
    <w:p>
      <w:pPr>
        <w:pStyle w:val="BodyText"/>
        <w:ind w:left="649"/>
        <w:spacing w:line="200" w:lineRule="auto"/>
        <w:rPr/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一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只能从唯一供应商处采购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649"/>
        <w:spacing w:before="173" w:line="200" w:lineRule="auto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二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发生了不可预见的紧急情况不能从其他供应商处</w:t>
      </w:r>
      <w:r>
        <w:rPr>
          <w:rFonts w:ascii="FangSong" w:hAnsi="FangSong" w:eastAsia="FangSong" w:cs="FangSong"/>
          <w:spacing w:val="22"/>
        </w:rPr>
        <w:t>采购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20" w:right="108" w:firstLine="628"/>
        <w:spacing w:before="170" w:line="284" w:lineRule="auto"/>
        <w:rPr/>
      </w:pPr>
      <w:r>
        <w:rPr>
          <w:spacing w:val="8"/>
        </w:rPr>
        <w:t>(</w:t>
      </w:r>
      <w:r>
        <w:rPr>
          <w:rFonts w:ascii="FangSong" w:hAnsi="FangSong" w:eastAsia="FangSong" w:cs="FangSong"/>
          <w:spacing w:val="8"/>
        </w:rPr>
        <w:t>三</w:t>
      </w:r>
      <w:r>
        <w:rPr>
          <w:spacing w:val="8"/>
        </w:rPr>
        <w:t>)</w:t>
      </w:r>
      <w:r>
        <w:rPr>
          <w:spacing w:val="25"/>
          <w:w w:val="101"/>
        </w:rPr>
        <w:t xml:space="preserve">  </w:t>
      </w:r>
      <w:r>
        <w:rPr>
          <w:rFonts w:ascii="FangSong" w:hAnsi="FangSong" w:eastAsia="FangSong" w:cs="FangSong"/>
          <w:spacing w:val="8"/>
        </w:rPr>
        <w:t>必须保证</w:t>
      </w:r>
      <w:r>
        <w:rPr>
          <w:rFonts w:ascii="FangSong" w:hAnsi="FangSong" w:eastAsia="FangSong" w:cs="FangSong"/>
          <w:spacing w:val="-87"/>
        </w:rPr>
        <w:t xml:space="preserve"> </w:t>
      </w:r>
      <w:r>
        <w:rPr>
          <w:rFonts w:ascii="FangSong" w:hAnsi="FangSong" w:eastAsia="FangSong" w:cs="FangSong"/>
          <w:spacing w:val="8"/>
        </w:rPr>
        <w:t>原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rFonts w:ascii="FangSong" w:hAnsi="FangSong" w:eastAsia="FangSong" w:cs="FangSong"/>
          <w:spacing w:val="8"/>
        </w:rPr>
        <w:t>有采购项</w:t>
      </w:r>
      <w:r>
        <w:rPr>
          <w:rFonts w:ascii="FangSong" w:hAnsi="FangSong" w:eastAsia="FangSong" w:cs="FangSong"/>
          <w:spacing w:val="-31"/>
        </w:rPr>
        <w:t xml:space="preserve"> </w:t>
      </w:r>
      <w:r>
        <w:rPr>
          <w:rFonts w:ascii="FangSong" w:hAnsi="FangSong" w:eastAsia="FangSong" w:cs="FangSong"/>
          <w:spacing w:val="8"/>
        </w:rPr>
        <w:t>目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rFonts w:ascii="FangSong" w:hAnsi="FangSong" w:eastAsia="FangSong" w:cs="FangSong"/>
          <w:spacing w:val="8"/>
        </w:rPr>
        <w:t>一致</w:t>
      </w:r>
      <w:r>
        <w:rPr>
          <w:rFonts w:ascii="FangSong" w:hAnsi="FangSong" w:eastAsia="FangSong" w:cs="FangSong"/>
          <w:spacing w:val="-79"/>
        </w:rPr>
        <w:t xml:space="preserve"> </w:t>
      </w:r>
      <w:r>
        <w:rPr>
          <w:rFonts w:ascii="FangSong" w:hAnsi="FangSong" w:eastAsia="FangSong" w:cs="FangSong"/>
          <w:spacing w:val="8"/>
        </w:rPr>
        <w:t>性或者服</w:t>
      </w:r>
      <w:r>
        <w:rPr>
          <w:rFonts w:ascii="FangSong" w:hAnsi="FangSong" w:eastAsia="FangSong" w:cs="FangSong"/>
          <w:spacing w:val="-86"/>
        </w:rPr>
        <w:t xml:space="preserve"> </w:t>
      </w:r>
      <w:r>
        <w:rPr>
          <w:rFonts w:ascii="FangSong" w:hAnsi="FangSong" w:eastAsia="FangSong" w:cs="FangSong"/>
          <w:spacing w:val="8"/>
        </w:rPr>
        <w:t>务</w:t>
      </w:r>
      <w:r>
        <w:rPr>
          <w:rFonts w:ascii="FangSong" w:hAnsi="FangSong" w:eastAsia="FangSong" w:cs="FangSong"/>
          <w:spacing w:val="-83"/>
        </w:rPr>
        <w:t xml:space="preserve"> </w:t>
      </w:r>
      <w:r>
        <w:rPr>
          <w:rFonts w:ascii="FangSong" w:hAnsi="FangSong" w:eastAsia="FangSong" w:cs="FangSong"/>
          <w:spacing w:val="8"/>
        </w:rPr>
        <w:t>配套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rFonts w:ascii="FangSong" w:hAnsi="FangSong" w:eastAsia="FangSong" w:cs="FangSong"/>
          <w:spacing w:val="8"/>
        </w:rPr>
        <w:t>的</w:t>
      </w:r>
      <w:r>
        <w:rPr>
          <w:rFonts w:ascii="FangSong" w:hAnsi="FangSong" w:eastAsia="FangSong" w:cs="FangSong"/>
          <w:spacing w:val="-83"/>
        </w:rPr>
        <w:t xml:space="preserve"> </w:t>
      </w:r>
      <w:r>
        <w:rPr>
          <w:rFonts w:ascii="FangSong" w:hAnsi="FangSong" w:eastAsia="FangSong" w:cs="FangSong"/>
          <w:spacing w:val="8"/>
        </w:rPr>
        <w:t>要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8"/>
        </w:rPr>
        <w:t>求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8"/>
        </w:rPr>
        <w:t>,</w:t>
      </w:r>
      <w:r>
        <w:rPr>
          <w:rFonts w:ascii="FangSong" w:hAnsi="FangSong" w:eastAsia="FangSong" w:cs="FangSong"/>
          <w:spacing w:val="21"/>
        </w:rPr>
        <w:t>需要继续从原供应商处添购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spacing w:val="21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21"/>
        </w:rPr>
        <w:t>且添购资金总额不超过原合同金额</w:t>
      </w:r>
      <w:r>
        <w:rPr>
          <w:rFonts w:ascii="FangSong" w:hAnsi="FangSong" w:eastAsia="FangSong" w:cs="FangSong"/>
          <w:spacing w:val="14"/>
        </w:rPr>
        <w:t>百分之十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4"/>
        </w:rPr>
        <w:t>;</w:t>
      </w:r>
    </w:p>
    <w:p>
      <w:pPr>
        <w:pStyle w:val="BodyText"/>
        <w:ind w:left="4" w:right="108" w:firstLine="644"/>
        <w:spacing w:before="2" w:line="283" w:lineRule="auto"/>
        <w:rPr/>
      </w:pPr>
      <w:r>
        <w:rPr>
          <w:spacing w:val="26"/>
        </w:rPr>
        <w:t>(</w:t>
      </w:r>
      <w:r>
        <w:rPr>
          <w:spacing w:val="-11"/>
        </w:rPr>
        <w:t xml:space="preserve"> </w:t>
      </w:r>
      <w:r>
        <w:rPr>
          <w:rFonts w:ascii="FangSong" w:hAnsi="FangSong" w:eastAsia="FangSong" w:cs="FangSong"/>
          <w:spacing w:val="26"/>
        </w:rPr>
        <w:t>四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采购文件没有不合理条款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6"/>
        </w:rPr>
        <w:t>,  </w:t>
      </w:r>
      <w:r>
        <w:rPr>
          <w:rFonts w:ascii="FangSong" w:hAnsi="FangSong" w:eastAsia="FangSong" w:cs="FangSong"/>
          <w:spacing w:val="26"/>
        </w:rPr>
        <w:t>且采购程序符合规定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rFonts w:ascii="FangSong" w:hAnsi="FangSong" w:eastAsia="FangSong" w:cs="FangSong"/>
          <w:spacing w:val="26"/>
        </w:rPr>
        <w:t>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6"/>
        </w:rPr>
        <w:t>,</w:t>
      </w:r>
      <w:r>
        <w:rPr>
          <w:rFonts w:ascii="FangSong" w:hAnsi="FangSong" w:eastAsia="FangSong" w:cs="FangSong"/>
          <w:spacing w:val="20"/>
        </w:rPr>
        <w:t>依法重新开展采购活动后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实质性响应的供应商仍只</w:t>
      </w:r>
      <w:r>
        <w:rPr>
          <w:rFonts w:ascii="FangSong" w:hAnsi="FangSong" w:eastAsia="FangSong" w:cs="FangSong"/>
          <w:spacing w:val="19"/>
        </w:rPr>
        <w:t>有一家</w:t>
      </w:r>
      <w:r>
        <w:rPr>
          <w:spacing w:val="19"/>
        </w:rPr>
        <w:t>。</w:t>
      </w:r>
    </w:p>
    <w:p>
      <w:pPr>
        <w:pStyle w:val="BodyText"/>
        <w:ind w:left="1" w:right="116" w:firstLine="629"/>
        <w:spacing w:before="5" w:line="290" w:lineRule="auto"/>
        <w:jc w:val="both"/>
        <w:rPr/>
      </w:pPr>
      <w:r>
        <w:rPr>
          <w:rFonts w:ascii="SimHei" w:hAnsi="SimHei" w:eastAsia="SimHei" w:cs="SimHei"/>
          <w:spacing w:val="20"/>
        </w:rPr>
        <w:t>第五十条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采取单一来源方式采购的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采购人与供应商</w:t>
      </w:r>
      <w:r>
        <w:rPr>
          <w:rFonts w:ascii="FangSong" w:hAnsi="FangSong" w:eastAsia="FangSong" w:cs="FangSong"/>
          <w:spacing w:val="19"/>
        </w:rPr>
        <w:t>应当</w:t>
      </w:r>
      <w:r>
        <w:rPr>
          <w:rFonts w:ascii="FangSong" w:hAnsi="FangSong" w:eastAsia="FangSong" w:cs="FangSong"/>
          <w:spacing w:val="22"/>
        </w:rPr>
        <w:t>遵循本法规定的原则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2"/>
        </w:rPr>
        <w:t>,</w:t>
      </w:r>
      <w:r>
        <w:rPr>
          <w:spacing w:val="6"/>
        </w:rPr>
        <w:t xml:space="preserve">  </w:t>
      </w:r>
      <w:r>
        <w:rPr>
          <w:rFonts w:ascii="FangSong" w:hAnsi="FangSong" w:eastAsia="FangSong" w:cs="FangSong"/>
          <w:spacing w:val="22"/>
        </w:rPr>
        <w:t>在保证采购项目质量和双方商定合理价格</w:t>
      </w:r>
      <w:r>
        <w:rPr>
          <w:rFonts w:ascii="FangSong" w:hAnsi="FangSong" w:eastAsia="FangSong" w:cs="FangSong"/>
          <w:spacing w:val="17"/>
        </w:rPr>
        <w:t>的基础上进行采购</w:t>
      </w:r>
      <w:r>
        <w:rPr>
          <w:spacing w:val="17"/>
        </w:rPr>
        <w:t>。</w:t>
      </w:r>
    </w:p>
    <w:p>
      <w:pPr>
        <w:ind w:left="2517"/>
        <w:spacing w:before="263" w:line="211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8"/>
        </w:rPr>
        <w:t>第五章</w:t>
      </w:r>
      <w:r>
        <w:rPr>
          <w:rFonts w:ascii="SimHei" w:hAnsi="SimHei" w:eastAsia="SimHei" w:cs="SimHei"/>
          <w:sz w:val="29"/>
          <w:szCs w:val="29"/>
          <w:spacing w:val="29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8"/>
        </w:rPr>
        <w:t>政府采购合同管理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pStyle w:val="BodyText"/>
        <w:ind w:left="9" w:right="116" w:firstLine="622"/>
        <w:spacing w:before="125" w:line="242" w:lineRule="auto"/>
        <w:jc w:val="both"/>
        <w:rPr/>
      </w:pPr>
      <w:r>
        <w:rPr>
          <w:rFonts w:ascii="SimHei" w:hAnsi="SimHei" w:eastAsia="SimHei" w:cs="SimHei"/>
          <w:spacing w:val="22"/>
        </w:rPr>
        <w:t>第五十一条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政府采购合同适用民法典及有关法律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行政法</w:t>
      </w:r>
      <w:r>
        <w:rPr>
          <w:rFonts w:ascii="FangSong" w:hAnsi="FangSong" w:eastAsia="FangSong" w:cs="FangSong"/>
          <w:spacing w:val="14"/>
        </w:rPr>
        <w:t>规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4"/>
        </w:rPr>
        <w:t>。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14"/>
        </w:rPr>
        <w:t>采购人和供应商之间的权利和义务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应当按照平等</w:t>
      </w:r>
      <w:r>
        <w:rPr>
          <w:spacing w:val="14"/>
        </w:rPr>
        <w:t>、 </w:t>
      </w:r>
      <w:r>
        <w:rPr>
          <w:rFonts w:ascii="FangSong" w:hAnsi="FangSong" w:eastAsia="FangSong" w:cs="FangSong"/>
          <w:spacing w:val="14"/>
        </w:rPr>
        <w:t>自愿的</w:t>
      </w:r>
      <w:r>
        <w:rPr>
          <w:rFonts w:ascii="FangSong" w:hAnsi="FangSong" w:eastAsia="FangSong" w:cs="FangSong"/>
          <w:spacing w:val="17"/>
        </w:rPr>
        <w:t>原则以合同方式约定</w:t>
      </w:r>
      <w:r>
        <w:rPr>
          <w:spacing w:val="17"/>
        </w:rPr>
        <w:t>。</w:t>
      </w:r>
    </w:p>
    <w:p>
      <w:pPr>
        <w:pStyle w:val="BodyText"/>
        <w:ind w:left="15" w:right="116" w:firstLine="618"/>
        <w:spacing w:before="115" w:line="276" w:lineRule="auto"/>
        <w:rPr/>
      </w:pPr>
      <w:r>
        <w:rPr>
          <w:rFonts w:ascii="FangSong" w:hAnsi="FangSong" w:eastAsia="FangSong" w:cs="FangSong"/>
          <w:spacing w:val="19"/>
        </w:rPr>
        <w:t>政府采购合同应当采用书面形式订立</w:t>
      </w:r>
      <w:r>
        <w:rPr>
          <w:spacing w:val="19"/>
        </w:rPr>
        <w:t>。 </w:t>
      </w:r>
      <w:r>
        <w:rPr>
          <w:rFonts w:ascii="FangSong" w:hAnsi="FangSong" w:eastAsia="FangSong" w:cs="FangSong"/>
          <w:spacing w:val="19"/>
        </w:rPr>
        <w:t>国务院政府采</w:t>
      </w:r>
      <w:r>
        <w:rPr>
          <w:rFonts w:ascii="FangSong" w:hAnsi="FangSong" w:eastAsia="FangSong" w:cs="FangSong"/>
          <w:spacing w:val="18"/>
        </w:rPr>
        <w:t>购监督</w:t>
      </w:r>
      <w:r>
        <w:rPr>
          <w:rFonts w:ascii="FangSong" w:hAnsi="FangSong" w:eastAsia="FangSong" w:cs="FangSong"/>
          <w:spacing w:val="22"/>
        </w:rPr>
        <w:t>管理部门应当会同国务院有关部门制定政府采购合</w:t>
      </w:r>
      <w:r>
        <w:rPr>
          <w:rFonts w:ascii="FangSong" w:hAnsi="FangSong" w:eastAsia="FangSong" w:cs="FangSong"/>
          <w:spacing w:val="21"/>
        </w:rPr>
        <w:t>同标准文本</w:t>
      </w:r>
      <w:r>
        <w:rPr>
          <w:spacing w:val="21"/>
        </w:rPr>
        <w:t>。</w:t>
      </w:r>
    </w:p>
    <w:p>
      <w:pPr>
        <w:pStyle w:val="BodyText"/>
        <w:ind w:firstLine="631"/>
        <w:spacing w:before="175" w:line="289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6"/>
        </w:rPr>
        <w:t>第五十二条</w:t>
      </w:r>
      <w:r>
        <w:rPr>
          <w:rFonts w:ascii="SimHei" w:hAnsi="SimHei" w:eastAsia="SimHei" w:cs="SimHei"/>
          <w:spacing w:val="26"/>
        </w:rPr>
        <w:t xml:space="preserve">  </w:t>
      </w:r>
      <w:r>
        <w:rPr>
          <w:rFonts w:ascii="FangSong" w:hAnsi="FangSong" w:eastAsia="FangSong" w:cs="FangSong"/>
          <w:spacing w:val="26"/>
        </w:rPr>
        <w:t>政府采购合同应当包括当事人名称或者姓名</w:t>
      </w:r>
      <w:r>
        <w:rPr>
          <w:spacing w:val="26"/>
        </w:rPr>
        <w:t>、</w:t>
      </w:r>
      <w:r>
        <w:rPr>
          <w:rFonts w:ascii="FangSong" w:hAnsi="FangSong" w:eastAsia="FangSong" w:cs="FangSong"/>
          <w:spacing w:val="21"/>
        </w:rPr>
        <w:t>标的和数量等一般条款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并根据采购需求设置具体条款及验收要</w:t>
      </w:r>
      <w:r>
        <w:rPr>
          <w:rFonts w:ascii="FangSong" w:hAnsi="FangSong" w:eastAsia="FangSong" w:cs="FangSong"/>
          <w:spacing w:val="16"/>
        </w:rPr>
        <w:t>求等</w:t>
      </w:r>
      <w:r>
        <w:rPr>
          <w:spacing w:val="16"/>
        </w:rPr>
        <w:t>。</w:t>
      </w:r>
      <w:r>
        <w:rPr>
          <w:spacing w:val="7"/>
        </w:rPr>
        <w:t xml:space="preserve"> </w:t>
      </w:r>
      <w:r>
        <w:rPr>
          <w:rFonts w:ascii="FangSong" w:hAnsi="FangSong" w:eastAsia="FangSong" w:cs="FangSong"/>
          <w:spacing w:val="16"/>
        </w:rPr>
        <w:t>法律</w:t>
      </w:r>
      <w:r>
        <w:rPr>
          <w:spacing w:val="16"/>
        </w:rPr>
        <w:t>、</w:t>
      </w:r>
      <w:r>
        <w:rPr>
          <w:rFonts w:ascii="FangSong" w:hAnsi="FangSong" w:eastAsia="FangSong" w:cs="FangSong"/>
          <w:spacing w:val="16"/>
        </w:rPr>
        <w:t>行政法规</w:t>
      </w:r>
      <w:r>
        <w:rPr>
          <w:spacing w:val="16"/>
        </w:rPr>
        <w:t>、</w:t>
      </w:r>
      <w:r>
        <w:rPr>
          <w:rFonts w:ascii="FangSong" w:hAnsi="FangSong" w:eastAsia="FangSong" w:cs="FangSong"/>
          <w:spacing w:val="16"/>
        </w:rPr>
        <w:t>部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rFonts w:ascii="FangSong" w:hAnsi="FangSong" w:eastAsia="FangSong" w:cs="FangSong"/>
          <w:spacing w:val="16"/>
        </w:rPr>
        <w:t>门规章对合同条款有特殊规定的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从</w:t>
      </w:r>
    </w:p>
    <w:p>
      <w:pPr>
        <w:spacing w:line="289" w:lineRule="auto"/>
        <w:sectPr>
          <w:footerReference w:type="default" r:id="rId17"/>
          <w:pgSz w:w="9197" w:h="13599"/>
          <w:pgMar w:top="191" w:right="89" w:bottom="425" w:left="219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6"/>
        <w:spacing w:before="1" w:line="175" w:lineRule="auto"/>
        <w:rPr/>
      </w:pPr>
      <w:r>
        <w:rPr>
          <w:rFonts w:ascii="FangSong" w:hAnsi="FangSong" w:eastAsia="FangSong" w:cs="FangSong"/>
          <w:spacing w:val="8"/>
        </w:rPr>
        <w:t>其规定</w:t>
      </w:r>
      <w:r>
        <w:rPr>
          <w:spacing w:val="8"/>
        </w:rPr>
        <w:t>。</w:t>
      </w:r>
    </w:p>
    <w:p>
      <w:pPr>
        <w:pStyle w:val="BodyText"/>
        <w:ind w:left="3" w:right="116" w:firstLine="627"/>
        <w:spacing w:before="225" w:line="264" w:lineRule="auto"/>
        <w:jc w:val="both"/>
        <w:rPr/>
      </w:pPr>
      <w:r>
        <w:rPr>
          <w:rFonts w:ascii="SimHei" w:hAnsi="SimHei" w:eastAsia="SimHei" w:cs="SimHei"/>
          <w:spacing w:val="11"/>
        </w:rPr>
        <w:t>第五十三条</w:t>
      </w:r>
      <w:r>
        <w:rPr>
          <w:rFonts w:ascii="SimHei" w:hAnsi="SimHei" w:eastAsia="SimHei" w:cs="SimHei"/>
          <w:spacing w:val="11"/>
        </w:rPr>
        <w:t xml:space="preserve">  </w:t>
      </w:r>
      <w:r>
        <w:rPr>
          <w:rFonts w:ascii="FangSong" w:hAnsi="FangSong" w:eastAsia="FangSong" w:cs="FangSong"/>
          <w:spacing w:val="11"/>
        </w:rPr>
        <w:t>采购人应当</w:t>
      </w:r>
      <w:r>
        <w:rPr>
          <w:rFonts w:ascii="FangSong" w:hAnsi="FangSong" w:eastAsia="FangSong" w:cs="FangSong"/>
          <w:spacing w:val="-43"/>
        </w:rPr>
        <w:t xml:space="preserve"> </w:t>
      </w:r>
      <w:r>
        <w:rPr>
          <w:rFonts w:ascii="FangSong" w:hAnsi="FangSong" w:eastAsia="FangSong" w:cs="FangSong"/>
          <w:spacing w:val="11"/>
        </w:rPr>
        <w:t>自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rFonts w:ascii="FangSong" w:hAnsi="FangSong" w:eastAsia="FangSong" w:cs="FangSong"/>
          <w:spacing w:val="11"/>
        </w:rPr>
        <w:t>中标</w:t>
      </w:r>
      <w:r>
        <w:rPr>
          <w:spacing w:val="11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1"/>
        </w:rPr>
        <w:t>成交供应商确</w:t>
      </w:r>
      <w:r>
        <w:rPr>
          <w:rFonts w:ascii="FangSong" w:hAnsi="FangSong" w:eastAsia="FangSong" w:cs="FangSong"/>
          <w:spacing w:val="10"/>
        </w:rPr>
        <w:t>定之</w:t>
      </w:r>
      <w:r>
        <w:rPr>
          <w:rFonts w:ascii="FangSong" w:hAnsi="FangSong" w:eastAsia="FangSong" w:cs="FangSong"/>
          <w:spacing w:val="-42"/>
        </w:rPr>
        <w:t xml:space="preserve"> </w:t>
      </w:r>
      <w:r>
        <w:rPr>
          <w:rFonts w:ascii="FangSong" w:hAnsi="FangSong" w:eastAsia="FangSong" w:cs="FangSong"/>
          <w:spacing w:val="10"/>
        </w:rPr>
        <w:t>日起三</w:t>
      </w:r>
      <w:r>
        <w:rPr>
          <w:rFonts w:ascii="FangSong" w:hAnsi="FangSong" w:eastAsia="FangSong" w:cs="FangSong"/>
          <w:spacing w:val="15"/>
        </w:rPr>
        <w:t>个工作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5"/>
        </w:rPr>
        <w:t>日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rFonts w:ascii="FangSong" w:hAnsi="FangSong" w:eastAsia="FangSong" w:cs="FangSong"/>
          <w:spacing w:val="15"/>
        </w:rPr>
        <w:t>内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在国务院政府采购监督管理部门指定</w:t>
      </w:r>
      <w:r>
        <w:rPr>
          <w:rFonts w:ascii="FangSong" w:hAnsi="FangSong" w:eastAsia="FangSong" w:cs="FangSong"/>
          <w:spacing w:val="14"/>
        </w:rPr>
        <w:t>的媒体上公告</w:t>
      </w:r>
      <w:r>
        <w:rPr>
          <w:rFonts w:ascii="FangSong" w:hAnsi="FangSong" w:eastAsia="FangSong" w:cs="FangSong"/>
          <w:spacing w:val="12"/>
        </w:rPr>
        <w:t>中标</w:t>
      </w:r>
      <w:r>
        <w:rPr>
          <w:spacing w:val="12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12"/>
        </w:rPr>
        <w:t>成交结果</w:t>
      </w:r>
      <w:r>
        <w:rPr>
          <w:spacing w:val="12"/>
        </w:rPr>
        <w:t>。 </w:t>
      </w:r>
      <w:r>
        <w:rPr>
          <w:rFonts w:ascii="FangSong" w:hAnsi="FangSong" w:eastAsia="FangSong" w:cs="FangSong"/>
          <w:spacing w:val="12"/>
        </w:rPr>
        <w:t>中标</w:t>
      </w:r>
      <w:r>
        <w:rPr>
          <w:spacing w:val="12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2"/>
        </w:rPr>
        <w:t>成交结果公告期为三个工作</w:t>
      </w:r>
      <w:r>
        <w:rPr>
          <w:rFonts w:ascii="FangSong" w:hAnsi="FangSong" w:eastAsia="FangSong" w:cs="FangSong"/>
          <w:spacing w:val="-42"/>
        </w:rPr>
        <w:t xml:space="preserve"> </w:t>
      </w:r>
      <w:r>
        <w:rPr>
          <w:rFonts w:ascii="FangSong" w:hAnsi="FangSong" w:eastAsia="FangSong" w:cs="FangSong"/>
          <w:spacing w:val="12"/>
        </w:rPr>
        <w:t>日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2"/>
        </w:rPr>
        <w:t>,  </w:t>
      </w:r>
      <w:r>
        <w:rPr>
          <w:rFonts w:ascii="FangSong" w:hAnsi="FangSong" w:eastAsia="FangSong" w:cs="FangSong"/>
          <w:spacing w:val="12"/>
        </w:rPr>
        <w:t>公告期</w:t>
      </w:r>
      <w:r>
        <w:rPr>
          <w:rFonts w:ascii="FangSong" w:hAnsi="FangSong" w:eastAsia="FangSong" w:cs="FangSong"/>
          <w:spacing w:val="19"/>
        </w:rPr>
        <w:t>间不得签订政府采购合同</w:t>
      </w:r>
      <w:r>
        <w:rPr>
          <w:spacing w:val="19"/>
        </w:rPr>
        <w:t>。</w:t>
      </w:r>
    </w:p>
    <w:p>
      <w:pPr>
        <w:pStyle w:val="BodyText"/>
        <w:ind w:right="116" w:firstLine="631"/>
        <w:spacing w:before="158" w:line="248" w:lineRule="auto"/>
        <w:jc w:val="both"/>
        <w:rPr/>
      </w:pPr>
      <w:r>
        <w:rPr>
          <w:rFonts w:ascii="SimHei" w:hAnsi="SimHei" w:eastAsia="SimHei" w:cs="SimHei"/>
          <w:spacing w:val="11"/>
        </w:rPr>
        <w:t>第五十四条</w:t>
      </w:r>
      <w:r>
        <w:rPr>
          <w:rFonts w:ascii="SimHei" w:hAnsi="SimHei" w:eastAsia="SimHei" w:cs="SimHei"/>
          <w:spacing w:val="51"/>
        </w:rPr>
        <w:t xml:space="preserve">  </w:t>
      </w:r>
      <w:r>
        <w:rPr>
          <w:rFonts w:ascii="FangSong" w:hAnsi="FangSong" w:eastAsia="FangSong" w:cs="FangSong"/>
          <w:spacing w:val="11"/>
        </w:rPr>
        <w:t>中标</w:t>
      </w:r>
      <w:r>
        <w:rPr>
          <w:spacing w:val="11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11"/>
        </w:rPr>
        <w:t>成交结果公告期满后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1"/>
        </w:rPr>
        <w:t>,  </w:t>
      </w:r>
      <w:r>
        <w:rPr>
          <w:rFonts w:ascii="FangSong" w:hAnsi="FangSong" w:eastAsia="FangSong" w:cs="FangSong"/>
          <w:spacing w:val="11"/>
        </w:rPr>
        <w:t>采购人应当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rFonts w:ascii="FangSong" w:hAnsi="FangSong" w:eastAsia="FangSong" w:cs="FangSong"/>
          <w:spacing w:val="11"/>
        </w:rPr>
        <w:t>向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rFonts w:ascii="FangSong" w:hAnsi="FangSong" w:eastAsia="FangSong" w:cs="FangSong"/>
          <w:spacing w:val="11"/>
        </w:rPr>
        <w:t>中</w:t>
      </w:r>
      <w:r>
        <w:rPr>
          <w:rFonts w:ascii="FangSong" w:hAnsi="FangSong" w:eastAsia="FangSong" w:cs="FangSong"/>
          <w:spacing w:val="17"/>
        </w:rPr>
        <w:t>标</w:t>
      </w:r>
      <w:r>
        <w:rPr>
          <w:spacing w:val="17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7"/>
        </w:rPr>
        <w:t>成交供应商发出中标</w:t>
      </w:r>
      <w:r>
        <w:rPr>
          <w:spacing w:val="17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7"/>
        </w:rPr>
        <w:t>成交通知书</w:t>
      </w:r>
      <w:r>
        <w:rPr>
          <w:spacing w:val="17"/>
        </w:rPr>
        <w:t>。 </w:t>
      </w:r>
      <w:r>
        <w:rPr>
          <w:rFonts w:ascii="FangSong" w:hAnsi="FangSong" w:eastAsia="FangSong" w:cs="FangSong"/>
          <w:spacing w:val="17"/>
        </w:rPr>
        <w:t>中标</w:t>
      </w:r>
      <w:r>
        <w:rPr>
          <w:spacing w:val="17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7"/>
        </w:rPr>
        <w:t>成</w:t>
      </w:r>
      <w:r>
        <w:rPr>
          <w:rFonts w:ascii="FangSong" w:hAnsi="FangSong" w:eastAsia="FangSong" w:cs="FangSong"/>
          <w:spacing w:val="16"/>
        </w:rPr>
        <w:t>交通知书发出</w:t>
      </w:r>
      <w:r>
        <w:rPr>
          <w:rFonts w:ascii="FangSong" w:hAnsi="FangSong" w:eastAsia="FangSong" w:cs="FangSong"/>
          <w:spacing w:val="5"/>
        </w:rPr>
        <w:t>之</w:t>
      </w:r>
      <w:r>
        <w:rPr>
          <w:rFonts w:ascii="FangSong" w:hAnsi="FangSong" w:eastAsia="FangSong" w:cs="FangSong"/>
          <w:spacing w:val="-35"/>
        </w:rPr>
        <w:t xml:space="preserve"> </w:t>
      </w:r>
      <w:r>
        <w:rPr>
          <w:rFonts w:ascii="FangSong" w:hAnsi="FangSong" w:eastAsia="FangSong" w:cs="FangSong"/>
          <w:spacing w:val="5"/>
        </w:rPr>
        <w:t>日起三十</w:t>
      </w:r>
      <w:r>
        <w:rPr>
          <w:rFonts w:ascii="FangSong" w:hAnsi="FangSong" w:eastAsia="FangSong" w:cs="FangSong"/>
          <w:spacing w:val="-42"/>
        </w:rPr>
        <w:t xml:space="preserve"> </w:t>
      </w:r>
      <w:r>
        <w:rPr>
          <w:rFonts w:ascii="FangSong" w:hAnsi="FangSong" w:eastAsia="FangSong" w:cs="FangSong"/>
          <w:spacing w:val="5"/>
        </w:rPr>
        <w:t>日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rFonts w:ascii="FangSong" w:hAnsi="FangSong" w:eastAsia="FangSong" w:cs="FangSong"/>
          <w:spacing w:val="5"/>
        </w:rPr>
        <w:t>内应当签订政府采购合同</w:t>
      </w:r>
      <w:r>
        <w:rPr>
          <w:spacing w:val="5"/>
        </w:rPr>
        <w:t>。</w:t>
      </w:r>
    </w:p>
    <w:p>
      <w:pPr>
        <w:pStyle w:val="BodyText"/>
        <w:ind w:left="4" w:right="116" w:firstLine="667"/>
        <w:spacing w:before="225" w:line="264" w:lineRule="auto"/>
        <w:jc w:val="both"/>
        <w:rPr/>
      </w:pPr>
      <w:r>
        <w:rPr>
          <w:rFonts w:ascii="FangSong" w:hAnsi="FangSong" w:eastAsia="FangSong" w:cs="FangSong"/>
          <w:spacing w:val="19"/>
        </w:rPr>
        <w:t>中标</w:t>
      </w:r>
      <w:r>
        <w:rPr>
          <w:spacing w:val="19"/>
        </w:rPr>
        <w:t>、</w:t>
      </w:r>
      <w:r>
        <w:rPr>
          <w:spacing w:val="-48"/>
        </w:rPr>
        <w:t xml:space="preserve"> </w:t>
      </w:r>
      <w:r>
        <w:rPr>
          <w:rFonts w:ascii="FangSong" w:hAnsi="FangSong" w:eastAsia="FangSong" w:cs="FangSong"/>
          <w:spacing w:val="19"/>
        </w:rPr>
        <w:t>成交通知书对采购人和中标</w:t>
      </w:r>
      <w:r>
        <w:rPr>
          <w:spacing w:val="19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9"/>
        </w:rPr>
        <w:t>成交供应商均具有法律</w:t>
      </w:r>
      <w:r>
        <w:rPr>
          <w:rFonts w:ascii="FangSong" w:hAnsi="FangSong" w:eastAsia="FangSong" w:cs="FangSong"/>
          <w:spacing w:val="11"/>
        </w:rPr>
        <w:t>效力</w:t>
      </w:r>
      <w:r>
        <w:rPr>
          <w:spacing w:val="11"/>
        </w:rPr>
        <w:t>。 </w:t>
      </w:r>
      <w:r>
        <w:rPr>
          <w:rFonts w:ascii="FangSong" w:hAnsi="FangSong" w:eastAsia="FangSong" w:cs="FangSong"/>
          <w:spacing w:val="11"/>
        </w:rPr>
        <w:t>中标</w:t>
      </w:r>
      <w:r>
        <w:rPr>
          <w:spacing w:val="11"/>
        </w:rPr>
        <w:t>、</w:t>
      </w:r>
      <w:r>
        <w:rPr>
          <w:spacing w:val="-43"/>
        </w:rPr>
        <w:t xml:space="preserve"> </w:t>
      </w:r>
      <w:r>
        <w:rPr>
          <w:rFonts w:ascii="FangSong" w:hAnsi="FangSong" w:eastAsia="FangSong" w:cs="FangSong"/>
          <w:spacing w:val="11"/>
        </w:rPr>
        <w:t>成交通知书发</w:t>
      </w:r>
      <w:r>
        <w:rPr>
          <w:rFonts w:ascii="FangSong" w:hAnsi="FangSong" w:eastAsia="FangSong" w:cs="FangSong"/>
          <w:spacing w:val="-56"/>
        </w:rPr>
        <w:t xml:space="preserve"> </w:t>
      </w:r>
      <w:r>
        <w:rPr>
          <w:rFonts w:ascii="FangSong" w:hAnsi="FangSong" w:eastAsia="FangSong" w:cs="FangSong"/>
          <w:spacing w:val="11"/>
        </w:rPr>
        <w:t>出</w:t>
      </w:r>
      <w:r>
        <w:rPr>
          <w:rFonts w:ascii="FangSong" w:hAnsi="FangSong" w:eastAsia="FangSong" w:cs="FangSong"/>
          <w:spacing w:val="-86"/>
        </w:rPr>
        <w:t xml:space="preserve"> </w:t>
      </w:r>
      <w:r>
        <w:rPr>
          <w:rFonts w:ascii="FangSong" w:hAnsi="FangSong" w:eastAsia="FangSong" w:cs="FangSong"/>
          <w:spacing w:val="11"/>
        </w:rPr>
        <w:t>后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1"/>
        </w:rPr>
        <w:t>,  </w:t>
      </w:r>
      <w:r>
        <w:rPr>
          <w:rFonts w:ascii="FangSong" w:hAnsi="FangSong" w:eastAsia="FangSong" w:cs="FangSong"/>
          <w:spacing w:val="11"/>
        </w:rPr>
        <w:t>采购人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rFonts w:ascii="FangSong" w:hAnsi="FangSong" w:eastAsia="FangSong" w:cs="FangSong"/>
          <w:spacing w:val="11"/>
        </w:rPr>
        <w:t>改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rFonts w:ascii="FangSong" w:hAnsi="FangSong" w:eastAsia="FangSong" w:cs="FangSong"/>
          <w:spacing w:val="11"/>
        </w:rPr>
        <w:t>变中标</w:t>
      </w:r>
      <w:r>
        <w:rPr>
          <w:spacing w:val="11"/>
        </w:rPr>
        <w:t>、</w:t>
      </w:r>
      <w:r>
        <w:rPr>
          <w:spacing w:val="-49"/>
        </w:rPr>
        <w:t xml:space="preserve"> </w:t>
      </w:r>
      <w:r>
        <w:rPr>
          <w:rFonts w:ascii="FangSong" w:hAnsi="FangSong" w:eastAsia="FangSong" w:cs="FangSong"/>
          <w:spacing w:val="11"/>
        </w:rPr>
        <w:t>成</w:t>
      </w:r>
      <w:r>
        <w:rPr>
          <w:rFonts w:ascii="FangSong" w:hAnsi="FangSong" w:eastAsia="FangSong" w:cs="FangSong"/>
          <w:spacing w:val="-79"/>
        </w:rPr>
        <w:t xml:space="preserve"> </w:t>
      </w:r>
      <w:r>
        <w:rPr>
          <w:rFonts w:ascii="FangSong" w:hAnsi="FangSong" w:eastAsia="FangSong" w:cs="FangSong"/>
          <w:spacing w:val="11"/>
        </w:rPr>
        <w:t>交</w:t>
      </w:r>
      <w:r>
        <w:rPr>
          <w:rFonts w:ascii="FangSong" w:hAnsi="FangSong" w:eastAsia="FangSong" w:cs="FangSong"/>
          <w:spacing w:val="-86"/>
        </w:rPr>
        <w:t xml:space="preserve"> </w:t>
      </w:r>
      <w:r>
        <w:rPr>
          <w:rFonts w:ascii="FangSong" w:hAnsi="FangSong" w:eastAsia="FangSong" w:cs="FangSong"/>
          <w:spacing w:val="11"/>
        </w:rPr>
        <w:t>结果</w:t>
      </w:r>
      <w:r>
        <w:rPr>
          <w:rFonts w:ascii="FangSong" w:hAnsi="FangSong" w:eastAsia="FangSong" w:cs="FangSong"/>
          <w:spacing w:val="10"/>
        </w:rPr>
        <w:t>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0"/>
        </w:rPr>
        <w:t>,  </w:t>
      </w:r>
      <w:r>
        <w:rPr>
          <w:rFonts w:ascii="FangSong" w:hAnsi="FangSong" w:eastAsia="FangSong" w:cs="FangSong"/>
          <w:spacing w:val="10"/>
        </w:rPr>
        <w:t>或者中标</w:t>
      </w:r>
      <w:r>
        <w:rPr>
          <w:spacing w:val="10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0"/>
        </w:rPr>
        <w:t>成交供应商放弃中标</w:t>
      </w:r>
      <w:r>
        <w:rPr>
          <w:spacing w:val="10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0"/>
        </w:rPr>
        <w:t>成交项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0"/>
        </w:rPr>
        <w:t>目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0"/>
        </w:rPr>
        <w:t>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0"/>
        </w:rPr>
        <w:t>,  </w:t>
      </w:r>
      <w:r>
        <w:rPr>
          <w:rFonts w:ascii="FangSong" w:hAnsi="FangSong" w:eastAsia="FangSong" w:cs="FangSong"/>
          <w:spacing w:val="10"/>
        </w:rPr>
        <w:t>应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rFonts w:ascii="FangSong" w:hAnsi="FangSong" w:eastAsia="FangSong" w:cs="FangSong"/>
          <w:spacing w:val="10"/>
        </w:rPr>
        <w:t>当依</w:t>
      </w:r>
      <w:r>
        <w:rPr>
          <w:rFonts w:ascii="FangSong" w:hAnsi="FangSong" w:eastAsia="FangSong" w:cs="FangSong"/>
          <w:spacing w:val="9"/>
        </w:rPr>
        <w:t>法承</w:t>
      </w:r>
      <w:r>
        <w:rPr>
          <w:rFonts w:ascii="FangSong" w:hAnsi="FangSong" w:eastAsia="FangSong" w:cs="FangSong"/>
          <w:spacing w:val="14"/>
        </w:rPr>
        <w:t>担法律责任</w:t>
      </w:r>
      <w:r>
        <w:rPr>
          <w:spacing w:val="14"/>
        </w:rPr>
        <w:t>。</w:t>
      </w:r>
    </w:p>
    <w:p>
      <w:pPr>
        <w:pStyle w:val="BodyText"/>
        <w:ind w:left="19" w:firstLine="611"/>
        <w:spacing w:before="162" w:line="278" w:lineRule="auto"/>
        <w:rPr/>
      </w:pPr>
      <w:r>
        <w:rPr>
          <w:rFonts w:ascii="SimHei" w:hAnsi="SimHei" w:eastAsia="SimHei" w:cs="SimHei"/>
          <w:spacing w:val="26"/>
        </w:rPr>
        <w:t>第五十五条</w:t>
      </w:r>
      <w:r>
        <w:rPr>
          <w:rFonts w:ascii="SimHei" w:hAnsi="SimHei" w:eastAsia="SimHei" w:cs="SimHei"/>
          <w:spacing w:val="26"/>
        </w:rPr>
        <w:t xml:space="preserve">  </w:t>
      </w:r>
      <w:r>
        <w:rPr>
          <w:rFonts w:ascii="FangSong" w:hAnsi="FangSong" w:eastAsia="FangSong" w:cs="FangSong"/>
          <w:spacing w:val="26"/>
        </w:rPr>
        <w:t>采购人应当根据采购文件以及供应商的投标</w:t>
      </w:r>
      <w:r>
        <w:rPr>
          <w:spacing w:val="26"/>
        </w:rPr>
        <w:t>、</w:t>
      </w:r>
      <w:r>
        <w:rPr>
          <w:rFonts w:ascii="FangSong" w:hAnsi="FangSong" w:eastAsia="FangSong" w:cs="FangSong"/>
          <w:spacing w:val="18"/>
        </w:rPr>
        <w:t>响应文件签订政府采购合同</w:t>
      </w:r>
      <w:r>
        <w:rPr>
          <w:spacing w:val="18"/>
        </w:rPr>
        <w:t>。</w:t>
      </w:r>
    </w:p>
    <w:p>
      <w:pPr>
        <w:pStyle w:val="BodyText"/>
        <w:ind w:left="12" w:right="116" w:firstLine="620"/>
        <w:spacing w:before="22" w:line="280" w:lineRule="auto"/>
        <w:rPr/>
      </w:pPr>
      <w:r>
        <w:rPr>
          <w:rFonts w:ascii="FangSong" w:hAnsi="FangSong" w:eastAsia="FangSong" w:cs="FangSong"/>
          <w:spacing w:val="21"/>
        </w:rPr>
        <w:t>政府采购合同可以对采购文件和投标</w:t>
      </w:r>
      <w:r>
        <w:rPr>
          <w:spacing w:val="21"/>
        </w:rPr>
        <w:t>、</w:t>
      </w:r>
      <w:r>
        <w:rPr>
          <w:spacing w:val="-36"/>
        </w:rPr>
        <w:t xml:space="preserve"> </w:t>
      </w:r>
      <w:r>
        <w:rPr>
          <w:rFonts w:ascii="FangSong" w:hAnsi="FangSong" w:eastAsia="FangSong" w:cs="FangSong"/>
          <w:spacing w:val="21"/>
        </w:rPr>
        <w:t>响应文件的内容做适</w:t>
      </w:r>
      <w:r>
        <w:rPr>
          <w:rFonts w:ascii="FangSong" w:hAnsi="FangSong" w:eastAsia="FangSong" w:cs="FangSong"/>
          <w:spacing w:val="19"/>
        </w:rPr>
        <w:t>当调整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但不得就采购标的</w:t>
      </w:r>
      <w:r>
        <w:rPr>
          <w:spacing w:val="19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9"/>
        </w:rPr>
        <w:t>数量</w:t>
      </w:r>
      <w:r>
        <w:rPr>
          <w:spacing w:val="19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9"/>
        </w:rPr>
        <w:t>质量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9"/>
        </w:rPr>
        <w:t>价款或者报酬</w:t>
      </w:r>
      <w:r>
        <w:rPr>
          <w:spacing w:val="18"/>
        </w:rPr>
        <w:t>、</w:t>
      </w:r>
      <w:r>
        <w:rPr>
          <w:rFonts w:ascii="FangSong" w:hAnsi="FangSong" w:eastAsia="FangSong" w:cs="FangSong"/>
          <w:spacing w:val="18"/>
        </w:rPr>
        <w:t>履行</w:t>
      </w:r>
      <w:r>
        <w:rPr>
          <w:rFonts w:ascii="FangSong" w:hAnsi="FangSong" w:eastAsia="FangSong" w:cs="FangSong"/>
          <w:spacing w:val="22"/>
        </w:rPr>
        <w:t>期限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履行地点和方式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违约责任和解决争议方法等进</w:t>
      </w:r>
      <w:r>
        <w:rPr>
          <w:rFonts w:ascii="FangSong" w:hAnsi="FangSong" w:eastAsia="FangSong" w:cs="FangSong"/>
          <w:spacing w:val="21"/>
        </w:rPr>
        <w:t>行变更</w:t>
      </w:r>
      <w:r>
        <w:rPr>
          <w:spacing w:val="21"/>
        </w:rPr>
        <w:t>。</w:t>
      </w:r>
    </w:p>
    <w:p>
      <w:pPr>
        <w:pStyle w:val="BodyText"/>
        <w:ind w:left="46" w:right="116" w:firstLine="585"/>
        <w:spacing w:before="21" w:line="308" w:lineRule="auto"/>
        <w:rPr/>
      </w:pPr>
      <w:r>
        <w:rPr>
          <w:rFonts w:ascii="SimHei" w:hAnsi="SimHei" w:eastAsia="SimHei" w:cs="SimHei"/>
          <w:spacing w:val="11"/>
        </w:rPr>
        <w:t>第五十六条</w:t>
      </w:r>
      <w:r>
        <w:rPr>
          <w:rFonts w:ascii="SimHei" w:hAnsi="SimHei" w:eastAsia="SimHei" w:cs="SimHei"/>
          <w:spacing w:val="11"/>
        </w:rPr>
        <w:t xml:space="preserve">  </w:t>
      </w:r>
      <w:r>
        <w:rPr>
          <w:rFonts w:ascii="FangSong" w:hAnsi="FangSong" w:eastAsia="FangSong" w:cs="FangSong"/>
          <w:spacing w:val="11"/>
        </w:rPr>
        <w:t>采购人应当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1"/>
        </w:rPr>
        <w:t>自政府采购合同签</w:t>
      </w:r>
      <w:r>
        <w:rPr>
          <w:rFonts w:ascii="FangSong" w:hAnsi="FangSong" w:eastAsia="FangSong" w:cs="FangSong"/>
          <w:spacing w:val="10"/>
        </w:rPr>
        <w:t>订之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0"/>
        </w:rPr>
        <w:t>日起十五</w:t>
      </w:r>
      <w:r>
        <w:rPr>
          <w:rFonts w:ascii="FangSong" w:hAnsi="FangSong" w:eastAsia="FangSong" w:cs="FangSong"/>
          <w:spacing w:val="-42"/>
        </w:rPr>
        <w:t xml:space="preserve"> </w:t>
      </w:r>
      <w:r>
        <w:rPr>
          <w:rFonts w:ascii="FangSong" w:hAnsi="FangSong" w:eastAsia="FangSong" w:cs="FangSong"/>
          <w:spacing w:val="10"/>
        </w:rPr>
        <w:t>日</w:t>
      </w:r>
      <w:r>
        <w:rPr>
          <w:rFonts w:ascii="FangSong" w:hAnsi="FangSong" w:eastAsia="FangSong" w:cs="FangSong"/>
          <w:spacing w:val="19"/>
        </w:rPr>
        <w:t>内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将合同副本报本级政府采购监督管</w:t>
      </w:r>
      <w:r>
        <w:rPr>
          <w:rFonts w:ascii="FangSong" w:hAnsi="FangSong" w:eastAsia="FangSong" w:cs="FangSong"/>
          <w:spacing w:val="18"/>
        </w:rPr>
        <w:t>理部门和有关部门备案</w:t>
      </w:r>
      <w:r>
        <w:rPr>
          <w:spacing w:val="18"/>
        </w:rPr>
        <w:t>。</w:t>
      </w:r>
    </w:p>
    <w:p>
      <w:pPr>
        <w:pStyle w:val="BodyText"/>
        <w:ind w:left="631"/>
        <w:spacing w:before="55" w:line="176" w:lineRule="auto"/>
        <w:rPr/>
      </w:pPr>
      <w:r>
        <w:rPr>
          <w:rFonts w:ascii="SimHei" w:hAnsi="SimHei" w:eastAsia="SimHei" w:cs="SimHei"/>
          <w:spacing w:val="17"/>
        </w:rPr>
        <w:t>第五十七条</w:t>
      </w:r>
      <w:r>
        <w:rPr>
          <w:rFonts w:ascii="SimHei" w:hAnsi="SimHei" w:eastAsia="SimHei" w:cs="SimHei"/>
          <w:spacing w:val="41"/>
        </w:rPr>
        <w:t xml:space="preserve">  </w:t>
      </w:r>
      <w:r>
        <w:rPr>
          <w:rFonts w:ascii="FangSong" w:hAnsi="FangSong" w:eastAsia="FangSong" w:cs="FangSong"/>
          <w:spacing w:val="17"/>
        </w:rPr>
        <w:t>禁止转包政府采购合同</w:t>
      </w:r>
      <w:r>
        <w:rPr>
          <w:spacing w:val="17"/>
        </w:rPr>
        <w:t>。</w:t>
      </w:r>
    </w:p>
    <w:p>
      <w:pPr>
        <w:pStyle w:val="BodyText"/>
        <w:ind w:left="17" w:right="116" w:firstLine="617"/>
        <w:spacing w:before="224" w:line="292" w:lineRule="auto"/>
        <w:rPr>
          <w:rFonts w:ascii="FangSong" w:hAnsi="FangSong" w:eastAsia="FangSong" w:cs="FangSong"/>
        </w:rPr>
      </w:pPr>
      <w:r>
        <w:rPr>
          <w:rFonts w:ascii="FangSong" w:hAnsi="FangSong" w:eastAsia="FangSong" w:cs="FangSong"/>
          <w:spacing w:val="15"/>
        </w:rPr>
        <w:t>采购文件规定允许中标</w:t>
      </w:r>
      <w:r>
        <w:rPr>
          <w:spacing w:val="15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5"/>
        </w:rPr>
        <w:t>成交供应商对中标</w:t>
      </w:r>
      <w:r>
        <w:rPr>
          <w:spacing w:val="15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4"/>
        </w:rPr>
        <w:t>成交项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4"/>
        </w:rPr>
        <w:t>目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4"/>
        </w:rPr>
        <w:t>的非</w:t>
      </w:r>
      <w:r>
        <w:rPr>
          <w:rFonts w:ascii="FangSong" w:hAnsi="FangSong" w:eastAsia="FangSong" w:cs="FangSong"/>
          <w:spacing w:val="19"/>
        </w:rPr>
        <w:t>主体</w:t>
      </w:r>
      <w:r>
        <w:rPr>
          <w:spacing w:val="19"/>
        </w:rPr>
        <w:t>、</w:t>
      </w:r>
      <w:r>
        <w:rPr>
          <w:spacing w:val="-52"/>
        </w:rPr>
        <w:t xml:space="preserve"> </w:t>
      </w:r>
      <w:r>
        <w:rPr>
          <w:rFonts w:ascii="FangSong" w:hAnsi="FangSong" w:eastAsia="FangSong" w:cs="FangSong"/>
          <w:spacing w:val="19"/>
        </w:rPr>
        <w:t>非关键工作分包履行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19"/>
        </w:rPr>
        <w:t>且投标</w:t>
      </w:r>
      <w:r>
        <w:rPr>
          <w:spacing w:val="19"/>
        </w:rPr>
        <w:t>、</w:t>
      </w:r>
      <w:r>
        <w:rPr>
          <w:spacing w:val="-50"/>
        </w:rPr>
        <w:t xml:space="preserve"> </w:t>
      </w:r>
      <w:r>
        <w:rPr>
          <w:rFonts w:ascii="FangSong" w:hAnsi="FangSong" w:eastAsia="FangSong" w:cs="FangSong"/>
          <w:spacing w:val="19"/>
        </w:rPr>
        <w:t>响应文件提供了分包方案</w:t>
      </w:r>
    </w:p>
    <w:p>
      <w:pPr>
        <w:spacing w:line="292" w:lineRule="auto"/>
        <w:sectPr>
          <w:footerReference w:type="default" r:id="rId18"/>
          <w:pgSz w:w="9197" w:h="13599"/>
          <w:pgMar w:top="191" w:right="89" w:bottom="425" w:left="219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2" w:right="8" w:firstLine="24"/>
        <w:spacing w:before="4" w:line="295" w:lineRule="auto"/>
        <w:jc w:val="both"/>
        <w:rPr/>
      </w:pPr>
      <w:r>
        <w:rPr>
          <w:rFonts w:ascii="FangSong" w:hAnsi="FangSong" w:eastAsia="FangSong" w:cs="FangSong"/>
          <w:spacing w:val="17"/>
        </w:rPr>
        <w:t>的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中标</w:t>
      </w:r>
      <w:r>
        <w:rPr>
          <w:spacing w:val="17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7"/>
        </w:rPr>
        <w:t>成交供应商应当按照分包方案履行合同</w:t>
      </w:r>
      <w:r>
        <w:rPr>
          <w:spacing w:val="17"/>
        </w:rPr>
        <w:t>。</w:t>
      </w:r>
      <w:r>
        <w:rPr>
          <w:spacing w:val="-25"/>
        </w:rPr>
        <w:t xml:space="preserve"> </w:t>
      </w:r>
      <w:r>
        <w:rPr>
          <w:rFonts w:ascii="FangSong" w:hAnsi="FangSong" w:eastAsia="FangSong" w:cs="FangSong"/>
          <w:spacing w:val="17"/>
        </w:rPr>
        <w:t>政府采购合</w:t>
      </w:r>
      <w:r>
        <w:rPr>
          <w:rFonts w:ascii="FangSong" w:hAnsi="FangSong" w:eastAsia="FangSong" w:cs="FangSong"/>
          <w:spacing w:val="14"/>
        </w:rPr>
        <w:t>同分包履行的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中标</w:t>
      </w:r>
      <w:r>
        <w:rPr>
          <w:spacing w:val="14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4"/>
        </w:rPr>
        <w:t>成交供应商就采购项目和分包项</w:t>
      </w:r>
      <w:r>
        <w:rPr>
          <w:rFonts w:ascii="FangSong" w:hAnsi="FangSong" w:eastAsia="FangSong" w:cs="FangSong"/>
          <w:spacing w:val="-49"/>
        </w:rPr>
        <w:t xml:space="preserve"> </w:t>
      </w:r>
      <w:r>
        <w:rPr>
          <w:rFonts w:ascii="FangSong" w:hAnsi="FangSong" w:eastAsia="FangSong" w:cs="FangSong"/>
          <w:spacing w:val="14"/>
        </w:rPr>
        <w:t>目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rFonts w:ascii="FangSong" w:hAnsi="FangSong" w:eastAsia="FangSong" w:cs="FangSong"/>
          <w:spacing w:val="14"/>
        </w:rPr>
        <w:t>向采购</w:t>
      </w:r>
      <w:r>
        <w:rPr>
          <w:rFonts w:ascii="FangSong" w:hAnsi="FangSong" w:eastAsia="FangSong" w:cs="FangSong"/>
          <w:spacing w:val="18"/>
        </w:rPr>
        <w:t>人负责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分包供应商就分包项目承担责任</w:t>
      </w:r>
      <w:r>
        <w:rPr>
          <w:spacing w:val="18"/>
        </w:rPr>
        <w:t>。</w:t>
      </w:r>
    </w:p>
    <w:p>
      <w:pPr>
        <w:pStyle w:val="BodyText"/>
        <w:ind w:left="5" w:right="8" w:firstLine="620"/>
        <w:spacing w:before="66" w:line="281" w:lineRule="auto"/>
        <w:rPr/>
      </w:pPr>
      <w:r>
        <w:rPr>
          <w:rFonts w:ascii="SimHei" w:hAnsi="SimHei" w:eastAsia="SimHei" w:cs="SimHei"/>
          <w:spacing w:val="20"/>
        </w:rPr>
        <w:t>第五十八条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政府采购合同履行中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采购人需追加与合</w:t>
      </w:r>
      <w:r>
        <w:rPr>
          <w:rFonts w:ascii="FangSong" w:hAnsi="FangSong" w:eastAsia="FangSong" w:cs="FangSong"/>
          <w:spacing w:val="19"/>
        </w:rPr>
        <w:t>同标</w:t>
      </w:r>
      <w:r>
        <w:rPr>
          <w:rFonts w:ascii="FangSong" w:hAnsi="FangSong" w:eastAsia="FangSong" w:cs="FangSong"/>
          <w:spacing w:val="18"/>
        </w:rPr>
        <w:t>的相同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8"/>
        </w:rPr>
        <w:t>的货物</w:t>
      </w:r>
      <w:r>
        <w:rPr>
          <w:spacing w:val="18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18"/>
        </w:rPr>
        <w:t>工程或者服务的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在不</w:t>
      </w:r>
      <w:r>
        <w:rPr>
          <w:rFonts w:ascii="FangSong" w:hAnsi="FangSong" w:eastAsia="FangSong" w:cs="FangSong"/>
          <w:spacing w:val="17"/>
        </w:rPr>
        <w:t>改变合同其他条款的前提</w:t>
      </w:r>
      <w:r>
        <w:rPr>
          <w:rFonts w:ascii="FangSong" w:hAnsi="FangSong" w:eastAsia="FangSong" w:cs="FangSong"/>
          <w:spacing w:val="19"/>
        </w:rPr>
        <w:t>下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可以与供应商协商签订补充合同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但所</w:t>
      </w:r>
      <w:r>
        <w:rPr>
          <w:rFonts w:ascii="FangSong" w:hAnsi="FangSong" w:eastAsia="FangSong" w:cs="FangSong"/>
          <w:spacing w:val="18"/>
        </w:rPr>
        <w:t>有补充合同的采购总</w:t>
      </w:r>
      <w:r>
        <w:rPr>
          <w:rFonts w:ascii="FangSong" w:hAnsi="FangSong" w:eastAsia="FangSong" w:cs="FangSong"/>
          <w:spacing w:val="20"/>
        </w:rPr>
        <w:t>额不得超过原合同金额的百分之十</w:t>
      </w:r>
      <w:r>
        <w:rPr>
          <w:spacing w:val="20"/>
        </w:rPr>
        <w:t>。</w:t>
      </w:r>
    </w:p>
    <w:p>
      <w:pPr>
        <w:pStyle w:val="BodyText"/>
        <w:ind w:left="1" w:right="8" w:firstLine="625"/>
        <w:spacing w:before="20" w:line="284" w:lineRule="auto"/>
        <w:rPr/>
      </w:pPr>
      <w:r>
        <w:rPr>
          <w:rFonts w:ascii="SimHei" w:hAnsi="SimHei" w:eastAsia="SimHei" w:cs="SimHei"/>
          <w:spacing w:val="16"/>
        </w:rPr>
        <w:t>第五十九条</w:t>
      </w:r>
      <w:r>
        <w:rPr>
          <w:rFonts w:ascii="SimHei" w:hAnsi="SimHei" w:eastAsia="SimHei" w:cs="SimHei"/>
          <w:spacing w:val="16"/>
        </w:rPr>
        <w:t xml:space="preserve">  </w:t>
      </w:r>
      <w:r>
        <w:rPr>
          <w:rFonts w:ascii="FangSong" w:hAnsi="FangSong" w:eastAsia="FangSong" w:cs="FangSong"/>
          <w:spacing w:val="16"/>
        </w:rPr>
        <w:t>政府采购合同的双方当事人不得擅</w:t>
      </w:r>
      <w:r>
        <w:rPr>
          <w:rFonts w:ascii="FangSong" w:hAnsi="FangSong" w:eastAsia="FangSong" w:cs="FangSong"/>
          <w:spacing w:val="-38"/>
        </w:rPr>
        <w:t xml:space="preserve"> </w:t>
      </w:r>
      <w:r>
        <w:rPr>
          <w:rFonts w:ascii="FangSong" w:hAnsi="FangSong" w:eastAsia="FangSong" w:cs="FangSong"/>
          <w:spacing w:val="16"/>
        </w:rPr>
        <w:t>自变更</w:t>
      </w:r>
      <w:r>
        <w:rPr>
          <w:spacing w:val="16"/>
        </w:rPr>
        <w:t>、</w:t>
      </w:r>
      <w:r>
        <w:rPr>
          <w:spacing w:val="-27"/>
        </w:rPr>
        <w:t xml:space="preserve"> </w:t>
      </w:r>
      <w:r>
        <w:rPr>
          <w:rFonts w:ascii="FangSong" w:hAnsi="FangSong" w:eastAsia="FangSong" w:cs="FangSong"/>
          <w:spacing w:val="16"/>
        </w:rPr>
        <w:t>中</w:t>
      </w:r>
      <w:r>
        <w:rPr>
          <w:rFonts w:ascii="FangSong" w:hAnsi="FangSong" w:eastAsia="FangSong" w:cs="FangSong"/>
          <w:spacing w:val="16"/>
        </w:rPr>
        <w:t>止或者终止合同</w:t>
      </w:r>
      <w:r>
        <w:rPr>
          <w:spacing w:val="16"/>
        </w:rPr>
        <w:t>。</w:t>
      </w:r>
    </w:p>
    <w:p>
      <w:pPr>
        <w:pStyle w:val="BodyText"/>
        <w:ind w:firstLine="628"/>
        <w:spacing w:before="4" w:line="247" w:lineRule="auto"/>
        <w:jc w:val="both"/>
        <w:rPr/>
      </w:pPr>
      <w:r>
        <w:rPr>
          <w:rFonts w:ascii="FangSong" w:hAnsi="FangSong" w:eastAsia="FangSong" w:cs="FangSong"/>
          <w:spacing w:val="29"/>
        </w:rPr>
        <w:t>政府采购合同继续履行将损害国家利益和社会公共利益的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29"/>
        </w:rPr>
        <w:t>,</w:t>
      </w:r>
      <w:r>
        <w:rPr>
          <w:rFonts w:ascii="FangSong" w:hAnsi="FangSong" w:eastAsia="FangSong" w:cs="FangSong"/>
          <w:spacing w:val="18"/>
        </w:rPr>
        <w:t>双方当事人应当变更</w:t>
      </w:r>
      <w:r>
        <w:rPr>
          <w:spacing w:val="18"/>
        </w:rPr>
        <w:t>、</w:t>
      </w:r>
      <w:r>
        <w:rPr>
          <w:spacing w:val="-12"/>
        </w:rPr>
        <w:t xml:space="preserve"> </w:t>
      </w:r>
      <w:r>
        <w:rPr>
          <w:rFonts w:ascii="FangSong" w:hAnsi="FangSong" w:eastAsia="FangSong" w:cs="FangSong"/>
          <w:spacing w:val="18"/>
        </w:rPr>
        <w:t>中止或者终止合同</w:t>
      </w:r>
      <w:r>
        <w:rPr>
          <w:spacing w:val="18"/>
        </w:rPr>
        <w:t>。</w:t>
      </w:r>
      <w:r>
        <w:rPr>
          <w:spacing w:val="-19"/>
        </w:rPr>
        <w:t xml:space="preserve"> </w:t>
      </w:r>
      <w:r>
        <w:rPr>
          <w:rFonts w:ascii="FangSong" w:hAnsi="FangSong" w:eastAsia="FangSong" w:cs="FangSong"/>
          <w:spacing w:val="18"/>
        </w:rPr>
        <w:t>有过错的一方应当承</w:t>
      </w:r>
      <w:r>
        <w:rPr>
          <w:rFonts w:ascii="FangSong" w:hAnsi="FangSong" w:eastAsia="FangSong" w:cs="FangSong"/>
          <w:spacing w:val="13"/>
        </w:rPr>
        <w:t>担赔偿责任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双方都有过错的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各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3"/>
        </w:rPr>
        <w:t>自承担相应的责任</w:t>
      </w:r>
      <w:r>
        <w:rPr>
          <w:spacing w:val="13"/>
        </w:rPr>
        <w:t>。</w:t>
      </w:r>
    </w:p>
    <w:p>
      <w:pPr>
        <w:pStyle w:val="BodyText"/>
        <w:ind w:left="5" w:firstLine="620"/>
        <w:spacing w:before="222" w:line="305" w:lineRule="auto"/>
        <w:jc w:val="both"/>
        <w:rPr/>
      </w:pPr>
      <w:r>
        <w:rPr>
          <w:rFonts w:ascii="SimHei" w:hAnsi="SimHei" w:eastAsia="SimHei" w:cs="SimHei"/>
          <w:spacing w:val="22"/>
        </w:rPr>
        <w:t>第六十条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采购人应当按照政府采购内部控制要求组成验收</w:t>
      </w:r>
      <w:r>
        <w:rPr>
          <w:rFonts w:ascii="FangSong" w:hAnsi="FangSong" w:eastAsia="FangSong" w:cs="FangSong"/>
          <w:spacing w:val="25"/>
        </w:rPr>
        <w:t>小组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spacing w:val="25"/>
        </w:rPr>
        <w:t>,</w:t>
      </w:r>
      <w:r>
        <w:rPr>
          <w:spacing w:val="7"/>
        </w:rPr>
        <w:t xml:space="preserve">  </w:t>
      </w:r>
      <w:r>
        <w:rPr>
          <w:rFonts w:ascii="FangSong" w:hAnsi="FangSong" w:eastAsia="FangSong" w:cs="FangSong"/>
          <w:spacing w:val="25"/>
        </w:rPr>
        <w:t>根据政府采购合同约定的验收标准</w:t>
      </w:r>
      <w:r>
        <w:rPr>
          <w:spacing w:val="25"/>
        </w:rPr>
        <w:t>、</w:t>
      </w:r>
      <w:r>
        <w:rPr>
          <w:spacing w:val="-31"/>
        </w:rPr>
        <w:t xml:space="preserve"> </w:t>
      </w:r>
      <w:r>
        <w:rPr>
          <w:rFonts w:ascii="FangSong" w:hAnsi="FangSong" w:eastAsia="FangSong" w:cs="FangSong"/>
          <w:spacing w:val="25"/>
        </w:rPr>
        <w:t>时限进行履约验收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5"/>
        </w:rPr>
        <w:t>,</w:t>
      </w:r>
      <w:r>
        <w:rPr>
          <w:rFonts w:ascii="FangSong" w:hAnsi="FangSong" w:eastAsia="FangSong" w:cs="FangSong"/>
          <w:spacing w:val="13"/>
        </w:rPr>
        <w:t>并书面确认</w:t>
      </w:r>
      <w:r>
        <w:rPr>
          <w:spacing w:val="13"/>
        </w:rPr>
        <w:t>。</w:t>
      </w:r>
    </w:p>
    <w:p>
      <w:pPr>
        <w:pStyle w:val="BodyText"/>
        <w:ind w:left="40" w:right="8" w:firstLine="591"/>
        <w:spacing w:before="23" w:line="278" w:lineRule="auto"/>
        <w:rPr/>
      </w:pPr>
      <w:r>
        <w:rPr>
          <w:rFonts w:ascii="FangSong" w:hAnsi="FangSong" w:eastAsia="FangSong" w:cs="FangSong"/>
          <w:spacing w:val="17"/>
        </w:rPr>
        <w:t>对于向社会公众提供公共服务的政府采购项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7"/>
        </w:rPr>
        <w:t>目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采购人应当</w:t>
      </w:r>
      <w:r>
        <w:rPr>
          <w:rFonts w:ascii="FangSong" w:hAnsi="FangSong" w:eastAsia="FangSong" w:cs="FangSong"/>
          <w:spacing w:val="14"/>
        </w:rPr>
        <w:t>向社会公告验收结果</w:t>
      </w:r>
      <w:r>
        <w:rPr>
          <w:spacing w:val="14"/>
        </w:rPr>
        <w:t>。</w:t>
      </w:r>
    </w:p>
    <w:p>
      <w:pPr>
        <w:pStyle w:val="BodyText"/>
        <w:ind w:left="2" w:right="8" w:firstLine="629"/>
        <w:spacing w:before="24" w:line="270" w:lineRule="auto"/>
        <w:rPr/>
      </w:pPr>
      <w:r>
        <w:rPr>
          <w:rFonts w:ascii="FangSong" w:hAnsi="FangSong" w:eastAsia="FangSong" w:cs="FangSong"/>
          <w:spacing w:val="17"/>
        </w:rPr>
        <w:t>对于采购人与实际使用人</w:t>
      </w:r>
      <w:r>
        <w:rPr>
          <w:spacing w:val="17"/>
        </w:rPr>
        <w:t>、</w:t>
      </w:r>
      <w:r>
        <w:rPr>
          <w:rFonts w:ascii="FangSong" w:hAnsi="FangSong" w:eastAsia="FangSong" w:cs="FangSong"/>
          <w:spacing w:val="17"/>
        </w:rPr>
        <w:t>服务对象分离的采购项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7"/>
        </w:rPr>
        <w:t>目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采购</w:t>
      </w:r>
      <w:r>
        <w:rPr>
          <w:rFonts w:ascii="FangSong" w:hAnsi="FangSong" w:eastAsia="FangSong" w:cs="FangSong"/>
          <w:spacing w:val="21"/>
        </w:rPr>
        <w:t>人应当邀请实际使用人</w:t>
      </w:r>
      <w:r>
        <w:rPr>
          <w:spacing w:val="21"/>
        </w:rPr>
        <w:t>、</w:t>
      </w:r>
      <w:r>
        <w:rPr>
          <w:rFonts w:ascii="FangSong" w:hAnsi="FangSong" w:eastAsia="FangSong" w:cs="FangSong"/>
          <w:spacing w:val="21"/>
        </w:rPr>
        <w:t>服务对象参与验收</w:t>
      </w:r>
      <w:r>
        <w:rPr>
          <w:spacing w:val="21"/>
        </w:rPr>
        <w:t>。</w:t>
      </w:r>
    </w:p>
    <w:p>
      <w:pPr>
        <w:pStyle w:val="BodyText"/>
        <w:ind w:left="629"/>
        <w:spacing w:before="54" w:line="176" w:lineRule="auto"/>
        <w:rPr/>
      </w:pPr>
      <w:r>
        <w:rPr>
          <w:rFonts w:ascii="FangSong" w:hAnsi="FangSong" w:eastAsia="FangSong" w:cs="FangSong"/>
          <w:spacing w:val="14"/>
        </w:rPr>
        <w:t>项</w:t>
      </w:r>
      <w:r>
        <w:rPr>
          <w:rFonts w:ascii="FangSong" w:hAnsi="FangSong" w:eastAsia="FangSong" w:cs="FangSong"/>
          <w:spacing w:val="-39"/>
        </w:rPr>
        <w:t xml:space="preserve"> </w:t>
      </w:r>
      <w:r>
        <w:rPr>
          <w:rFonts w:ascii="FangSong" w:hAnsi="FangSong" w:eastAsia="FangSong" w:cs="FangSong"/>
          <w:spacing w:val="14"/>
        </w:rPr>
        <w:t>目验收不合格的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供应商应当采取补救措施</w:t>
      </w:r>
      <w:r>
        <w:rPr>
          <w:spacing w:val="14"/>
        </w:rPr>
        <w:t>。</w:t>
      </w:r>
    </w:p>
    <w:p>
      <w:pPr>
        <w:pStyle w:val="BodyText"/>
        <w:ind w:left="3" w:right="8" w:firstLine="623"/>
        <w:spacing w:before="224" w:line="292" w:lineRule="auto"/>
        <w:rPr/>
      </w:pPr>
      <w:r>
        <w:rPr>
          <w:rFonts w:ascii="SimHei" w:hAnsi="SimHei" w:eastAsia="SimHei" w:cs="SimHei"/>
          <w:spacing w:val="22"/>
        </w:rPr>
        <w:t>第六十一条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采购人应当按照法律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行政法规规定及政府采</w:t>
      </w:r>
      <w:r>
        <w:rPr>
          <w:rFonts w:ascii="FangSong" w:hAnsi="FangSong" w:eastAsia="FangSong" w:cs="FangSong"/>
          <w:spacing w:val="19"/>
        </w:rPr>
        <w:t>购合同约定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19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19"/>
        </w:rPr>
        <w:t>及时向供应商支付合同款项</w:t>
      </w:r>
      <w:r>
        <w:rPr>
          <w:spacing w:val="19"/>
        </w:rPr>
        <w:t>。</w:t>
      </w:r>
    </w:p>
    <w:p>
      <w:pPr>
        <w:spacing w:line="292" w:lineRule="auto"/>
        <w:sectPr>
          <w:footerReference w:type="default" r:id="rId19"/>
          <w:pgSz w:w="9197" w:h="13599"/>
          <w:pgMar w:top="48" w:right="198" w:bottom="425" w:left="224" w:header="0" w:footer="122" w:gutter="0"/>
        </w:sectPr>
        <w:rPr/>
      </w:pPr>
    </w:p>
    <w:p>
      <w:pPr>
        <w:ind w:left="2673"/>
        <w:spacing w:before="100" w:line="209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7"/>
        </w:rPr>
        <w:t>第六章</w:t>
      </w:r>
      <w:r>
        <w:rPr>
          <w:rFonts w:ascii="SimHei" w:hAnsi="SimHei" w:eastAsia="SimHei" w:cs="SimHei"/>
          <w:sz w:val="29"/>
          <w:szCs w:val="29"/>
          <w:spacing w:val="31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7"/>
        </w:rPr>
        <w:t>政府采购数字化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pStyle w:val="BodyText"/>
        <w:ind w:firstLine="629"/>
        <w:spacing w:before="125" w:line="281" w:lineRule="auto"/>
        <w:rPr/>
      </w:pPr>
      <w:r>
        <w:rPr>
          <w:rFonts w:ascii="SimHei" w:hAnsi="SimHei" w:eastAsia="SimHei" w:cs="SimHei"/>
          <w:spacing w:val="19"/>
        </w:rPr>
        <w:t>第六十二条</w:t>
      </w:r>
      <w:r>
        <w:rPr>
          <w:rFonts w:ascii="SimHei" w:hAnsi="SimHei" w:eastAsia="SimHei" w:cs="SimHei"/>
          <w:spacing w:val="47"/>
        </w:rPr>
        <w:t xml:space="preserve">  </w:t>
      </w:r>
      <w:r>
        <w:rPr>
          <w:rFonts w:ascii="FangSong" w:hAnsi="FangSong" w:eastAsia="FangSong" w:cs="FangSong"/>
          <w:spacing w:val="19"/>
        </w:rPr>
        <w:t>国家积极推进政府采购数字化发展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</w:t>
      </w:r>
      <w:r>
        <w:rPr>
          <w:spacing w:val="6"/>
        </w:rPr>
        <w:t xml:space="preserve">  </w:t>
      </w:r>
      <w:r>
        <w:rPr>
          <w:rFonts w:ascii="FangSong" w:hAnsi="FangSong" w:eastAsia="FangSong" w:cs="FangSong"/>
          <w:spacing w:val="19"/>
        </w:rPr>
        <w:t>鼓励</w:t>
      </w:r>
      <w:r>
        <w:rPr>
          <w:rFonts w:ascii="FangSong" w:hAnsi="FangSong" w:eastAsia="FangSong" w:cs="FangSong"/>
          <w:spacing w:val="18"/>
        </w:rPr>
        <w:t>采购</w:t>
      </w:r>
      <w:r>
        <w:rPr>
          <w:rFonts w:ascii="FangSong" w:hAnsi="FangSong" w:eastAsia="FangSong" w:cs="FangSong"/>
          <w:spacing w:val="21"/>
        </w:rPr>
        <w:t>人依法通过政府采购电子交易平台实施政府采购活动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实现</w:t>
      </w:r>
      <w:r>
        <w:rPr>
          <w:rFonts w:ascii="FangSong" w:hAnsi="FangSong" w:eastAsia="FangSong" w:cs="FangSong"/>
          <w:spacing w:val="20"/>
        </w:rPr>
        <w:t>政府</w:t>
      </w:r>
      <w:r>
        <w:rPr>
          <w:rFonts w:ascii="FangSong" w:hAnsi="FangSong" w:eastAsia="FangSong" w:cs="FangSong"/>
          <w:spacing w:val="28"/>
        </w:rPr>
        <w:t>采购活动全流程电子化管理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28"/>
        </w:rPr>
        <w:t>,  </w:t>
      </w:r>
      <w:r>
        <w:rPr>
          <w:rFonts w:ascii="FangSong" w:hAnsi="FangSong" w:eastAsia="FangSong" w:cs="FangSong"/>
          <w:spacing w:val="28"/>
        </w:rPr>
        <w:t>支持应用大数据</w:t>
      </w:r>
      <w:r>
        <w:rPr>
          <w:spacing w:val="28"/>
        </w:rPr>
        <w:t>、</w:t>
      </w:r>
      <w:r>
        <w:rPr>
          <w:spacing w:val="-54"/>
        </w:rPr>
        <w:t xml:space="preserve"> </w:t>
      </w:r>
      <w:r>
        <w:rPr>
          <w:rFonts w:ascii="FangSong" w:hAnsi="FangSong" w:eastAsia="FangSong" w:cs="FangSong"/>
          <w:spacing w:val="28"/>
        </w:rPr>
        <w:t>云计算</w:t>
      </w:r>
      <w:r>
        <w:rPr>
          <w:spacing w:val="28"/>
        </w:rPr>
        <w:t>、</w:t>
      </w:r>
      <w:r>
        <w:rPr>
          <w:spacing w:val="-18"/>
        </w:rPr>
        <w:t xml:space="preserve"> </w:t>
      </w:r>
      <w:r>
        <w:rPr>
          <w:rFonts w:ascii="FangSong" w:hAnsi="FangSong" w:eastAsia="FangSong" w:cs="FangSong"/>
          <w:spacing w:val="28"/>
        </w:rPr>
        <w:t>区块</w:t>
      </w:r>
      <w:r>
        <w:rPr>
          <w:rFonts w:ascii="FangSong" w:hAnsi="FangSong" w:eastAsia="FangSong" w:cs="FangSong"/>
          <w:spacing w:val="19"/>
        </w:rPr>
        <w:t>链</w:t>
      </w:r>
      <w:r>
        <w:rPr>
          <w:spacing w:val="19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19"/>
        </w:rPr>
        <w:t>人工智能等技术手段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19"/>
        </w:rPr>
        <w:t>提升政府采购规范化水平</w:t>
      </w:r>
      <w:r>
        <w:rPr>
          <w:spacing w:val="19"/>
        </w:rPr>
        <w:t>。</w:t>
      </w:r>
    </w:p>
    <w:p>
      <w:pPr>
        <w:pStyle w:val="BodyText"/>
        <w:ind w:left="4" w:firstLine="625"/>
        <w:spacing w:before="20" w:line="305" w:lineRule="auto"/>
        <w:rPr/>
      </w:pPr>
      <w:r>
        <w:rPr>
          <w:rFonts w:ascii="SimHei" w:hAnsi="SimHei" w:eastAsia="SimHei" w:cs="SimHei"/>
          <w:spacing w:val="20"/>
        </w:rPr>
        <w:t>第六十三条</w:t>
      </w:r>
      <w:r>
        <w:rPr>
          <w:rFonts w:ascii="SimHei" w:hAnsi="SimHei" w:eastAsia="SimHei" w:cs="SimHei"/>
          <w:spacing w:val="49"/>
        </w:rPr>
        <w:t xml:space="preserve">  </w:t>
      </w:r>
      <w:r>
        <w:rPr>
          <w:rFonts w:ascii="FangSong" w:hAnsi="FangSong" w:eastAsia="FangSong" w:cs="FangSong"/>
          <w:spacing w:val="20"/>
        </w:rPr>
        <w:t>国务院政府采购监督管理部门应当制定全国统</w:t>
      </w:r>
      <w:r>
        <w:rPr>
          <w:rFonts w:ascii="FangSong" w:hAnsi="FangSong" w:eastAsia="FangSong" w:cs="FangSong"/>
          <w:spacing w:val="21"/>
        </w:rPr>
        <w:t>一的政府采购电子交易业务规范和数据标准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推</w:t>
      </w:r>
      <w:r>
        <w:rPr>
          <w:rFonts w:ascii="FangSong" w:hAnsi="FangSong" w:eastAsia="FangSong" w:cs="FangSong"/>
          <w:spacing w:val="20"/>
        </w:rPr>
        <w:t>动政府采购数据</w:t>
      </w:r>
      <w:r>
        <w:rPr>
          <w:rFonts w:ascii="FangSong" w:hAnsi="FangSong" w:eastAsia="FangSong" w:cs="FangSong"/>
          <w:spacing w:val="19"/>
        </w:rPr>
        <w:t>信息跨层级</w:t>
      </w:r>
      <w:r>
        <w:rPr>
          <w:spacing w:val="19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19"/>
        </w:rPr>
        <w:t>跨部门</w:t>
      </w:r>
      <w:r>
        <w:rPr>
          <w:spacing w:val="19"/>
        </w:rPr>
        <w:t>、</w:t>
      </w:r>
      <w:r>
        <w:rPr>
          <w:spacing w:val="-64"/>
        </w:rPr>
        <w:t xml:space="preserve"> </w:t>
      </w:r>
      <w:r>
        <w:rPr>
          <w:rFonts w:ascii="FangSong" w:hAnsi="FangSong" w:eastAsia="FangSong" w:cs="FangSong"/>
          <w:spacing w:val="19"/>
        </w:rPr>
        <w:t>跨地区互联互通和有序共享</w:t>
      </w:r>
      <w:r>
        <w:rPr>
          <w:spacing w:val="19"/>
        </w:rPr>
        <w:t>。</w:t>
      </w:r>
    </w:p>
    <w:p>
      <w:pPr>
        <w:pStyle w:val="BodyText"/>
        <w:ind w:left="10" w:firstLine="619"/>
        <w:spacing w:before="20" w:line="284" w:lineRule="auto"/>
        <w:rPr/>
      </w:pPr>
      <w:r>
        <w:rPr>
          <w:rFonts w:ascii="SimHei" w:hAnsi="SimHei" w:eastAsia="SimHei" w:cs="SimHei"/>
          <w:spacing w:val="22"/>
        </w:rPr>
        <w:t>第六十四条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政府采购电子交易平台应当按照专业化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标准</w:t>
      </w:r>
      <w:r>
        <w:rPr>
          <w:rFonts w:ascii="FangSong" w:hAnsi="FangSong" w:eastAsia="FangSong" w:cs="FangSong"/>
          <w:spacing w:val="16"/>
        </w:rPr>
        <w:t>化</w:t>
      </w:r>
      <w:r>
        <w:rPr>
          <w:spacing w:val="16"/>
        </w:rPr>
        <w:t>、</w:t>
      </w:r>
      <w:r>
        <w:rPr>
          <w:spacing w:val="-54"/>
        </w:rPr>
        <w:t xml:space="preserve"> </w:t>
      </w:r>
      <w:r>
        <w:rPr>
          <w:rFonts w:ascii="FangSong" w:hAnsi="FangSong" w:eastAsia="FangSong" w:cs="FangSong"/>
          <w:spacing w:val="16"/>
        </w:rPr>
        <w:t>市场化原则集约建设</w:t>
      </w:r>
      <w:r>
        <w:rPr>
          <w:spacing w:val="16"/>
        </w:rPr>
        <w:t>。</w:t>
      </w:r>
    </w:p>
    <w:p>
      <w:pPr>
        <w:pStyle w:val="BodyText"/>
        <w:ind w:left="17" w:firstLine="615"/>
        <w:spacing w:before="3" w:line="304" w:lineRule="auto"/>
        <w:jc w:val="both"/>
        <w:rPr/>
      </w:pPr>
      <w:r>
        <w:rPr>
          <w:rFonts w:ascii="FangSong" w:hAnsi="FangSong" w:eastAsia="FangSong" w:cs="FangSong"/>
          <w:spacing w:val="23"/>
        </w:rPr>
        <w:t>政府采购电子交易平台应当符合全国统一的政府采购业</w:t>
      </w:r>
      <w:r>
        <w:rPr>
          <w:rFonts w:ascii="FangSong" w:hAnsi="FangSong" w:eastAsia="FangSong" w:cs="FangSong"/>
          <w:spacing w:val="22"/>
        </w:rPr>
        <w:t>务规</w:t>
      </w:r>
      <w:r>
        <w:rPr>
          <w:rFonts w:ascii="FangSong" w:hAnsi="FangSong" w:eastAsia="FangSong" w:cs="FangSong"/>
          <w:spacing w:val="16"/>
        </w:rPr>
        <w:t>范和数据标准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spacing w:val="16"/>
        </w:rPr>
        <w:t>,</w:t>
      </w:r>
      <w:r>
        <w:rPr>
          <w:spacing w:val="5"/>
        </w:rPr>
        <w:t xml:space="preserve">  </w:t>
      </w:r>
      <w:r>
        <w:rPr>
          <w:rFonts w:ascii="FangSong" w:hAnsi="FangSong" w:eastAsia="FangSong" w:cs="FangSong"/>
          <w:spacing w:val="16"/>
        </w:rPr>
        <w:t>遵循统一的数据接</w:t>
      </w:r>
      <w:r>
        <w:rPr>
          <w:rFonts w:ascii="FangSong" w:hAnsi="FangSong" w:eastAsia="FangSong" w:cs="FangSong"/>
          <w:spacing w:val="-53"/>
        </w:rPr>
        <w:t xml:space="preserve"> </w:t>
      </w:r>
      <w:r>
        <w:rPr>
          <w:rFonts w:ascii="FangSong" w:hAnsi="FangSong" w:eastAsia="FangSong" w:cs="FangSong"/>
          <w:spacing w:val="16"/>
        </w:rPr>
        <w:t>口规范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具备政府采购活动在</w:t>
      </w:r>
      <w:r>
        <w:rPr>
          <w:rFonts w:ascii="FangSong" w:hAnsi="FangSong" w:eastAsia="FangSong" w:cs="FangSong"/>
          <w:spacing w:val="16"/>
        </w:rPr>
        <w:t>线实施的服务能力</w:t>
      </w:r>
      <w:r>
        <w:rPr>
          <w:spacing w:val="16"/>
        </w:rPr>
        <w:t>。</w:t>
      </w:r>
    </w:p>
    <w:p>
      <w:pPr>
        <w:pStyle w:val="BodyText"/>
        <w:ind w:left="6" w:firstLine="625"/>
        <w:spacing w:before="24" w:line="278" w:lineRule="auto"/>
        <w:rPr/>
      </w:pPr>
      <w:r>
        <w:rPr>
          <w:rFonts w:ascii="FangSong" w:hAnsi="FangSong" w:eastAsia="FangSong" w:cs="FangSong"/>
          <w:spacing w:val="22"/>
        </w:rPr>
        <w:t>政府采购电子交易平台应当完整</w:t>
      </w:r>
      <w:r>
        <w:rPr>
          <w:spacing w:val="22"/>
        </w:rPr>
        <w:t>、</w:t>
      </w:r>
      <w:r>
        <w:rPr>
          <w:spacing w:val="-62"/>
        </w:rPr>
        <w:t xml:space="preserve"> </w:t>
      </w:r>
      <w:r>
        <w:rPr>
          <w:rFonts w:ascii="FangSong" w:hAnsi="FangSong" w:eastAsia="FangSong" w:cs="FangSong"/>
          <w:spacing w:val="22"/>
        </w:rPr>
        <w:t>准确保存政府采购活动全</w:t>
      </w:r>
      <w:r>
        <w:rPr>
          <w:rFonts w:ascii="FangSong" w:hAnsi="FangSong" w:eastAsia="FangSong" w:cs="FangSong"/>
          <w:spacing w:val="11"/>
        </w:rPr>
        <w:t>程记录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spacing w:val="11"/>
        </w:rPr>
        <w:t>,  </w:t>
      </w:r>
      <w:r>
        <w:rPr>
          <w:rFonts w:ascii="FangSong" w:hAnsi="FangSong" w:eastAsia="FangSong" w:cs="FangSong"/>
          <w:spacing w:val="11"/>
        </w:rPr>
        <w:t>保存期限</w:t>
      </w:r>
      <w:r>
        <w:rPr>
          <w:rFonts w:ascii="FangSong" w:hAnsi="FangSong" w:eastAsia="FangSong" w:cs="FangSong"/>
          <w:spacing w:val="-43"/>
        </w:rPr>
        <w:t xml:space="preserve"> </w:t>
      </w:r>
      <w:r>
        <w:rPr>
          <w:rFonts w:ascii="FangSong" w:hAnsi="FangSong" w:eastAsia="FangSong" w:cs="FangSong"/>
          <w:spacing w:val="11"/>
        </w:rPr>
        <w:t>自采购结束之</w:t>
      </w:r>
      <w:r>
        <w:rPr>
          <w:rFonts w:ascii="FangSong" w:hAnsi="FangSong" w:eastAsia="FangSong" w:cs="FangSong"/>
          <w:spacing w:val="-42"/>
        </w:rPr>
        <w:t xml:space="preserve"> </w:t>
      </w:r>
      <w:r>
        <w:rPr>
          <w:rFonts w:ascii="FangSong" w:hAnsi="FangSong" w:eastAsia="FangSong" w:cs="FangSong"/>
          <w:spacing w:val="11"/>
        </w:rPr>
        <w:t>日起不得少于十五年</w:t>
      </w:r>
      <w:r>
        <w:rPr>
          <w:spacing w:val="11"/>
        </w:rPr>
        <w:t>。</w:t>
      </w:r>
    </w:p>
    <w:p>
      <w:pPr>
        <w:pStyle w:val="BodyText"/>
        <w:ind w:left="2" w:firstLine="627"/>
        <w:spacing w:before="23" w:line="299" w:lineRule="auto"/>
        <w:rPr/>
      </w:pPr>
      <w:r>
        <w:rPr>
          <w:rFonts w:ascii="SimHei" w:hAnsi="SimHei" w:eastAsia="SimHei" w:cs="SimHei"/>
          <w:spacing w:val="22"/>
        </w:rPr>
        <w:t>第六十五条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政府采购电子交易平台有关运营者应当促进公</w:t>
      </w:r>
      <w:r>
        <w:rPr>
          <w:rFonts w:ascii="FangSong" w:hAnsi="FangSong" w:eastAsia="FangSong" w:cs="FangSong"/>
          <w:spacing w:val="20"/>
        </w:rPr>
        <w:t>平竞争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不得利用数据资源</w:t>
      </w:r>
      <w:r>
        <w:rPr>
          <w:spacing w:val="20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20"/>
        </w:rPr>
        <w:t>算法技术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平台规则等谋取不正当</w:t>
      </w:r>
      <w:r>
        <w:rPr>
          <w:rFonts w:ascii="FangSong" w:hAnsi="FangSong" w:eastAsia="FangSong" w:cs="FangSong"/>
          <w:spacing w:val="19"/>
        </w:rPr>
        <w:t>利益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限制或者排斥潜在供应商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或者为特定供应商谋取不</w:t>
      </w:r>
      <w:r>
        <w:rPr>
          <w:rFonts w:ascii="FangSong" w:hAnsi="FangSong" w:eastAsia="FangSong" w:cs="FangSong"/>
          <w:spacing w:val="18"/>
        </w:rPr>
        <w:t>正当</w:t>
      </w:r>
      <w:r>
        <w:rPr>
          <w:rFonts w:ascii="FangSong" w:hAnsi="FangSong" w:eastAsia="FangSong" w:cs="FangSong"/>
          <w:spacing w:val="9"/>
        </w:rPr>
        <w:t>利益等</w:t>
      </w:r>
      <w:r>
        <w:rPr>
          <w:spacing w:val="9"/>
        </w:rPr>
        <w:t>。</w:t>
      </w:r>
    </w:p>
    <w:p>
      <w:pPr>
        <w:pStyle w:val="BodyText"/>
        <w:ind w:left="7" w:firstLine="622"/>
        <w:spacing w:before="23" w:line="332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2"/>
        </w:rPr>
        <w:t>第六十六条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政府采购电子交易平台运营者应当采取技术措</w:t>
      </w:r>
      <w:r>
        <w:rPr>
          <w:rFonts w:ascii="FangSong" w:hAnsi="FangSong" w:eastAsia="FangSong" w:cs="FangSong"/>
          <w:spacing w:val="20"/>
        </w:rPr>
        <w:t>施和其他必要措施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依法履行网络安全</w:t>
      </w:r>
      <w:r>
        <w:rPr>
          <w:spacing w:val="20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20"/>
        </w:rPr>
        <w:t>数据安全与</w:t>
      </w:r>
      <w:r>
        <w:rPr>
          <w:rFonts w:ascii="FangSong" w:hAnsi="FangSong" w:eastAsia="FangSong" w:cs="FangSong"/>
          <w:spacing w:val="19"/>
        </w:rPr>
        <w:t>个人信息保</w:t>
      </w:r>
    </w:p>
    <w:p>
      <w:pPr>
        <w:spacing w:line="332" w:lineRule="auto"/>
        <w:sectPr>
          <w:footerReference w:type="default" r:id="rId20"/>
          <w:pgSz w:w="9197" w:h="13599"/>
          <w:pgMar w:top="400" w:right="206" w:bottom="425" w:left="220" w:header="0" w:footer="123" w:gutter="0"/>
        </w:sectPr>
        <w:rPr>
          <w:rFonts w:ascii="FangSong" w:hAnsi="FangSong" w:eastAsia="FangSong" w:cs="FangSong"/>
        </w:rPr>
      </w:pPr>
    </w:p>
    <w:p>
      <w:pPr>
        <w:pStyle w:val="BodyText"/>
        <w:ind w:left="7"/>
        <w:spacing w:before="1" w:line="175" w:lineRule="auto"/>
        <w:rPr/>
      </w:pPr>
      <w:r>
        <w:rPr>
          <w:rFonts w:ascii="FangSong" w:hAnsi="FangSong" w:eastAsia="FangSong" w:cs="FangSong"/>
          <w:spacing w:val="7"/>
        </w:rPr>
        <w:t>护义务</w:t>
      </w:r>
      <w:r>
        <w:rPr>
          <w:spacing w:val="7"/>
        </w:rPr>
        <w:t>。</w:t>
      </w:r>
    </w:p>
    <w:p>
      <w:pPr>
        <w:pStyle w:val="BodyText"/>
        <w:ind w:left="3" w:right="8" w:firstLine="623"/>
        <w:spacing w:before="225" w:line="316" w:lineRule="auto"/>
        <w:jc w:val="both"/>
        <w:rPr/>
      </w:pPr>
      <w:r>
        <w:rPr>
          <w:rFonts w:ascii="SimHei" w:hAnsi="SimHei" w:eastAsia="SimHei" w:cs="SimHei"/>
          <w:spacing w:val="22"/>
        </w:rPr>
        <w:t>第六十七条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省级以上政府采购监督管理部门统筹政府采购</w:t>
      </w:r>
      <w:r>
        <w:rPr>
          <w:rFonts w:ascii="FangSong" w:hAnsi="FangSong" w:eastAsia="FangSong" w:cs="FangSong"/>
          <w:spacing w:val="19"/>
        </w:rPr>
        <w:t>监督管理系统建设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对政府采购活动进行全过程监管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加强电子</w:t>
      </w:r>
      <w:r>
        <w:rPr>
          <w:rFonts w:ascii="FangSong" w:hAnsi="FangSong" w:eastAsia="FangSong" w:cs="FangSong"/>
          <w:spacing w:val="19"/>
        </w:rPr>
        <w:t>化采购活动的监督与风险防控</w:t>
      </w:r>
      <w:r>
        <w:rPr>
          <w:spacing w:val="19"/>
        </w:rPr>
        <w:t>。</w:t>
      </w:r>
    </w:p>
    <w:p>
      <w:pPr>
        <w:ind w:left="2984"/>
        <w:spacing w:before="263" w:line="208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6"/>
        </w:rPr>
        <w:t>第七章</w:t>
      </w:r>
      <w:r>
        <w:rPr>
          <w:rFonts w:ascii="SimHei" w:hAnsi="SimHei" w:eastAsia="SimHei" w:cs="SimHei"/>
          <w:sz w:val="29"/>
          <w:szCs w:val="29"/>
          <w:spacing w:val="28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6"/>
        </w:rPr>
        <w:t>质疑与投诉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pStyle w:val="BodyText"/>
        <w:ind w:left="1" w:right="8" w:firstLine="625"/>
        <w:spacing w:before="125" w:line="280" w:lineRule="auto"/>
        <w:rPr/>
      </w:pPr>
      <w:r>
        <w:rPr>
          <w:rFonts w:ascii="SimHei" w:hAnsi="SimHei" w:eastAsia="SimHei" w:cs="SimHei"/>
          <w:spacing w:val="20"/>
        </w:rPr>
        <w:t>第六十八条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供应商对政府采购活动事项有疑问的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可</w:t>
      </w:r>
      <w:r>
        <w:rPr>
          <w:rFonts w:ascii="FangSong" w:hAnsi="FangSong" w:eastAsia="FangSong" w:cs="FangSong"/>
          <w:spacing w:val="19"/>
        </w:rPr>
        <w:t>以向</w:t>
      </w:r>
      <w:r>
        <w:rPr>
          <w:rFonts w:ascii="FangSong" w:hAnsi="FangSong" w:eastAsia="FangSong" w:cs="FangSong"/>
          <w:spacing w:val="19"/>
        </w:rPr>
        <w:t>采购人提出询问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采购人应当及时作出答复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但答复</w:t>
      </w:r>
      <w:r>
        <w:rPr>
          <w:rFonts w:ascii="FangSong" w:hAnsi="FangSong" w:eastAsia="FangSong" w:cs="FangSong"/>
          <w:spacing w:val="18"/>
        </w:rPr>
        <w:t>的内容不得</w:t>
      </w:r>
      <w:r>
        <w:rPr>
          <w:rFonts w:ascii="FangSong" w:hAnsi="FangSong" w:eastAsia="FangSong" w:cs="FangSong"/>
          <w:spacing w:val="20"/>
        </w:rPr>
        <w:t>涉及国家秘密</w:t>
      </w:r>
      <w:r>
        <w:rPr>
          <w:spacing w:val="20"/>
        </w:rPr>
        <w:t>、</w:t>
      </w:r>
      <w:r>
        <w:rPr>
          <w:spacing w:val="-44"/>
        </w:rPr>
        <w:t xml:space="preserve"> </w:t>
      </w:r>
      <w:r>
        <w:rPr>
          <w:rFonts w:ascii="FangSong" w:hAnsi="FangSong" w:eastAsia="FangSong" w:cs="FangSong"/>
          <w:spacing w:val="20"/>
        </w:rPr>
        <w:t>商业秘密和其他依法不得公开的信息</w:t>
      </w:r>
      <w:r>
        <w:rPr>
          <w:spacing w:val="20"/>
        </w:rPr>
        <w:t>。</w:t>
      </w:r>
    </w:p>
    <w:p>
      <w:pPr>
        <w:pStyle w:val="BodyText"/>
        <w:ind w:left="4" w:right="8" w:firstLine="622"/>
        <w:spacing w:before="23" w:line="280" w:lineRule="auto"/>
        <w:rPr/>
      </w:pPr>
      <w:r>
        <w:rPr>
          <w:rFonts w:ascii="SimHei" w:hAnsi="SimHei" w:eastAsia="SimHei" w:cs="SimHei"/>
          <w:spacing w:val="20"/>
        </w:rPr>
        <w:t>第六十九条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供应商认为采购文件</w:t>
      </w:r>
      <w:r>
        <w:rPr>
          <w:spacing w:val="20"/>
        </w:rPr>
        <w:t>、</w:t>
      </w:r>
      <w:r>
        <w:rPr>
          <w:spacing w:val="-53"/>
        </w:rPr>
        <w:t xml:space="preserve"> </w:t>
      </w:r>
      <w:r>
        <w:rPr>
          <w:rFonts w:ascii="FangSong" w:hAnsi="FangSong" w:eastAsia="FangSong" w:cs="FangSong"/>
          <w:spacing w:val="20"/>
        </w:rPr>
        <w:t>采购过程和中标</w:t>
      </w:r>
      <w:r>
        <w:rPr>
          <w:spacing w:val="20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20"/>
        </w:rPr>
        <w:t>成交</w:t>
      </w:r>
      <w:r>
        <w:rPr>
          <w:rFonts w:ascii="FangSong" w:hAnsi="FangSong" w:eastAsia="FangSong" w:cs="FangSong"/>
          <w:spacing w:val="14"/>
        </w:rPr>
        <w:t>结果使</w:t>
      </w:r>
      <w:r>
        <w:rPr>
          <w:rFonts w:ascii="FangSong" w:hAnsi="FangSong" w:eastAsia="FangSong" w:cs="FangSong"/>
          <w:spacing w:val="-27"/>
        </w:rPr>
        <w:t xml:space="preserve"> </w:t>
      </w:r>
      <w:r>
        <w:rPr>
          <w:rFonts w:ascii="FangSong" w:hAnsi="FangSong" w:eastAsia="FangSong" w:cs="FangSong"/>
          <w:spacing w:val="14"/>
        </w:rPr>
        <w:t>自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rFonts w:ascii="FangSong" w:hAnsi="FangSong" w:eastAsia="FangSong" w:cs="FangSong"/>
          <w:spacing w:val="14"/>
        </w:rPr>
        <w:t>己的权益受到损害的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可以在知道或者应当知道其权益</w:t>
      </w:r>
      <w:r>
        <w:rPr>
          <w:rFonts w:ascii="FangSong" w:hAnsi="FangSong" w:eastAsia="FangSong" w:cs="FangSong"/>
          <w:spacing w:val="10"/>
        </w:rPr>
        <w:t>受到损害之</w:t>
      </w:r>
      <w:r>
        <w:rPr>
          <w:rFonts w:ascii="FangSong" w:hAnsi="FangSong" w:eastAsia="FangSong" w:cs="FangSong"/>
          <w:spacing w:val="-31"/>
        </w:rPr>
        <w:t xml:space="preserve"> </w:t>
      </w:r>
      <w:r>
        <w:rPr>
          <w:rFonts w:ascii="FangSong" w:hAnsi="FangSong" w:eastAsia="FangSong" w:cs="FangSong"/>
          <w:spacing w:val="10"/>
        </w:rPr>
        <w:t>日起七个工作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0"/>
        </w:rPr>
        <w:t>日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rFonts w:ascii="FangSong" w:hAnsi="FangSong" w:eastAsia="FangSong" w:cs="FangSong"/>
          <w:spacing w:val="10"/>
        </w:rPr>
        <w:t>内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0"/>
        </w:rPr>
        <w:t>,  </w:t>
      </w:r>
      <w:r>
        <w:rPr>
          <w:rFonts w:ascii="FangSong" w:hAnsi="FangSong" w:eastAsia="FangSong" w:cs="FangSong"/>
          <w:spacing w:val="10"/>
        </w:rPr>
        <w:t>以书面形式向采购人提出质疑</w:t>
      </w:r>
      <w:r>
        <w:rPr>
          <w:spacing w:val="10"/>
        </w:rPr>
        <w:t>。</w:t>
      </w:r>
    </w:p>
    <w:p>
      <w:pPr>
        <w:pStyle w:val="BodyText"/>
        <w:ind w:right="8" w:firstLine="626"/>
        <w:spacing w:before="22" w:line="299" w:lineRule="auto"/>
        <w:rPr/>
      </w:pPr>
      <w:r>
        <w:rPr>
          <w:rFonts w:ascii="SimHei" w:hAnsi="SimHei" w:eastAsia="SimHei" w:cs="SimHei"/>
          <w:spacing w:val="22"/>
        </w:rPr>
        <w:t>第七十条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采购人应当在收到供应商的书面质疑后七个工作</w:t>
      </w:r>
      <w:r>
        <w:rPr>
          <w:rFonts w:ascii="FangSong" w:hAnsi="FangSong" w:eastAsia="FangSong" w:cs="FangSong"/>
          <w:spacing w:val="29"/>
        </w:rPr>
        <w:t>日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rFonts w:ascii="FangSong" w:hAnsi="FangSong" w:eastAsia="FangSong" w:cs="FangSong"/>
          <w:spacing w:val="29"/>
        </w:rPr>
        <w:t>内作出答复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9"/>
        </w:rPr>
        <w:t>,  </w:t>
      </w:r>
      <w:r>
        <w:rPr>
          <w:rFonts w:ascii="FangSong" w:hAnsi="FangSong" w:eastAsia="FangSong" w:cs="FangSong"/>
          <w:spacing w:val="29"/>
        </w:rPr>
        <w:t>并以书面形式通知质疑供应商和其</w:t>
      </w:r>
      <w:r>
        <w:rPr>
          <w:rFonts w:ascii="FangSong" w:hAnsi="FangSong" w:eastAsia="FangSong" w:cs="FangSong"/>
          <w:spacing w:val="28"/>
        </w:rPr>
        <w:t>他有关供应</w:t>
      </w:r>
      <w:r>
        <w:rPr>
          <w:rFonts w:ascii="FangSong" w:hAnsi="FangSong" w:eastAsia="FangSong" w:cs="FangSong"/>
          <w:spacing w:val="20"/>
        </w:rPr>
        <w:t>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但答复的内容不得涉及国家秘密</w:t>
      </w:r>
      <w:r>
        <w:rPr>
          <w:spacing w:val="20"/>
        </w:rPr>
        <w:t>、</w:t>
      </w:r>
      <w:r>
        <w:rPr>
          <w:spacing w:val="-53"/>
        </w:rPr>
        <w:t xml:space="preserve"> </w:t>
      </w:r>
      <w:r>
        <w:rPr>
          <w:rFonts w:ascii="FangSong" w:hAnsi="FangSong" w:eastAsia="FangSong" w:cs="FangSong"/>
          <w:spacing w:val="20"/>
        </w:rPr>
        <w:t>商业</w:t>
      </w:r>
      <w:r>
        <w:rPr>
          <w:rFonts w:ascii="FangSong" w:hAnsi="FangSong" w:eastAsia="FangSong" w:cs="FangSong"/>
          <w:spacing w:val="19"/>
        </w:rPr>
        <w:t>秘密和其他依法不得</w:t>
      </w:r>
      <w:r>
        <w:rPr>
          <w:rFonts w:ascii="FangSong" w:hAnsi="FangSong" w:eastAsia="FangSong" w:cs="FangSong"/>
          <w:spacing w:val="14"/>
        </w:rPr>
        <w:t>公开的信息</w:t>
      </w:r>
      <w:r>
        <w:rPr>
          <w:spacing w:val="14"/>
        </w:rPr>
        <w:t>。</w:t>
      </w:r>
    </w:p>
    <w:p>
      <w:pPr>
        <w:pStyle w:val="BodyText"/>
        <w:ind w:left="40" w:right="8" w:firstLine="586"/>
        <w:spacing w:before="21" w:line="284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0"/>
        </w:rPr>
        <w:t>第七十一条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采购人委托采购代理机构采购的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供应商</w:t>
      </w:r>
      <w:r>
        <w:rPr>
          <w:rFonts w:ascii="FangSong" w:hAnsi="FangSong" w:eastAsia="FangSong" w:cs="FangSong"/>
          <w:spacing w:val="19"/>
        </w:rPr>
        <w:t>可以</w:t>
      </w:r>
      <w:r>
        <w:rPr>
          <w:rFonts w:ascii="FangSong" w:hAnsi="FangSong" w:eastAsia="FangSong" w:cs="FangSong"/>
          <w:spacing w:val="19"/>
        </w:rPr>
        <w:t>向采购代理机构提出询问或者质疑</w:t>
      </w:r>
      <w:r>
        <w:rPr>
          <w:rFonts w:ascii="FangSong" w:hAnsi="FangSong" w:eastAsia="FangSong" w:cs="FangSong"/>
          <w:spacing w:val="-62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采购代理机构应当依照本法</w:t>
      </w:r>
    </w:p>
    <w:p>
      <w:pPr>
        <w:pStyle w:val="BodyText"/>
        <w:ind w:left="36" w:right="8" w:hanging="25"/>
        <w:spacing w:before="1" w:line="278" w:lineRule="auto"/>
        <w:rPr/>
      </w:pPr>
      <w:r>
        <w:rPr>
          <w:rFonts w:ascii="FangSong" w:hAnsi="FangSong" w:eastAsia="FangSong" w:cs="FangSong"/>
          <w:spacing w:val="21"/>
        </w:rPr>
        <w:t>第六十八条</w:t>
      </w:r>
      <w:r>
        <w:rPr>
          <w:spacing w:val="21"/>
        </w:rPr>
        <w:t>、</w:t>
      </w:r>
      <w:r>
        <w:rPr>
          <w:spacing w:val="-41"/>
        </w:rPr>
        <w:t xml:space="preserve"> </w:t>
      </w:r>
      <w:r>
        <w:rPr>
          <w:rFonts w:ascii="FangSong" w:hAnsi="FangSong" w:eastAsia="FangSong" w:cs="FangSong"/>
          <w:spacing w:val="21"/>
        </w:rPr>
        <w:t>第七十条的规定就采购人委托授权范围内的事项作</w:t>
      </w:r>
      <w:r>
        <w:rPr>
          <w:rFonts w:ascii="FangSong" w:hAnsi="FangSong" w:eastAsia="FangSong" w:cs="FangSong"/>
          <w:spacing w:val="-1"/>
        </w:rPr>
        <w:t>出答复</w:t>
      </w:r>
      <w:r>
        <w:rPr>
          <w:spacing w:val="-1"/>
        </w:rPr>
        <w:t>。</w:t>
      </w:r>
    </w:p>
    <w:p>
      <w:pPr>
        <w:pStyle w:val="BodyText"/>
        <w:ind w:left="11" w:firstLine="614"/>
        <w:spacing w:before="22" w:line="293" w:lineRule="auto"/>
        <w:rPr/>
      </w:pPr>
      <w:r>
        <w:rPr>
          <w:rFonts w:ascii="SimHei" w:hAnsi="SimHei" w:eastAsia="SimHei" w:cs="SimHei"/>
          <w:spacing w:val="21"/>
        </w:rPr>
        <w:t>第七十二条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质疑供应商对采购人</w:t>
      </w:r>
      <w:r>
        <w:rPr>
          <w:spacing w:val="21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1"/>
        </w:rPr>
        <w:t>采购代理机构的答复不</w:t>
      </w:r>
      <w:r>
        <w:rPr>
          <w:rFonts w:ascii="FangSong" w:hAnsi="FangSong" w:eastAsia="FangSong" w:cs="FangSong"/>
          <w:spacing w:val="27"/>
        </w:rPr>
        <w:t>满意或者采购人</w:t>
      </w:r>
      <w:r>
        <w:rPr>
          <w:spacing w:val="27"/>
        </w:rPr>
        <w:t>、</w:t>
      </w:r>
      <w:r>
        <w:rPr>
          <w:spacing w:val="-49"/>
        </w:rPr>
        <w:t xml:space="preserve"> </w:t>
      </w:r>
      <w:r>
        <w:rPr>
          <w:rFonts w:ascii="FangSong" w:hAnsi="FangSong" w:eastAsia="FangSong" w:cs="FangSong"/>
          <w:spacing w:val="27"/>
        </w:rPr>
        <w:t>采购代理机构未在规定的时间内作出答复的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7"/>
        </w:rPr>
        <w:t>,</w:t>
      </w:r>
    </w:p>
    <w:p>
      <w:pPr>
        <w:spacing w:line="293" w:lineRule="auto"/>
        <w:sectPr>
          <w:footerReference w:type="default" r:id="rId21"/>
          <w:pgSz w:w="9197" w:h="13599"/>
          <w:pgMar w:top="191" w:right="198" w:bottom="418" w:left="224" w:header="0" w:footer="122" w:gutter="0"/>
        </w:sectPr>
        <w:rPr/>
      </w:pPr>
    </w:p>
    <w:p>
      <w:pPr>
        <w:pStyle w:val="BodyText"/>
        <w:ind w:right="8" w:firstLine="11"/>
        <w:spacing w:before="2" w:line="322" w:lineRule="auto"/>
        <w:rPr/>
      </w:pPr>
      <w:r>
        <w:rPr>
          <w:rFonts w:ascii="FangSong" w:hAnsi="FangSong" w:eastAsia="FangSong" w:cs="FangSong"/>
          <w:spacing w:val="13"/>
        </w:rPr>
        <w:t>可以在答复期满后七个工作</w:t>
      </w:r>
      <w:r>
        <w:rPr>
          <w:rFonts w:ascii="FangSong" w:hAnsi="FangSong" w:eastAsia="FangSong" w:cs="FangSong"/>
          <w:spacing w:val="-29"/>
        </w:rPr>
        <w:t xml:space="preserve"> </w:t>
      </w:r>
      <w:r>
        <w:rPr>
          <w:rFonts w:ascii="FangSong" w:hAnsi="FangSong" w:eastAsia="FangSong" w:cs="FangSong"/>
          <w:spacing w:val="13"/>
        </w:rPr>
        <w:t>日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rFonts w:ascii="FangSong" w:hAnsi="FangSong" w:eastAsia="FangSong" w:cs="FangSong"/>
          <w:spacing w:val="13"/>
        </w:rPr>
        <w:t>内</w:t>
      </w:r>
      <w:r>
        <w:rPr>
          <w:rFonts w:ascii="FangSong" w:hAnsi="FangSong" w:eastAsia="FangSong" w:cs="FangSong"/>
          <w:spacing w:val="-68"/>
        </w:rPr>
        <w:t xml:space="preserve"> </w:t>
      </w:r>
      <w:r>
        <w:rPr>
          <w:rFonts w:ascii="FangSong" w:hAnsi="FangSong" w:eastAsia="FangSong" w:cs="FangSong"/>
          <w:spacing w:val="13"/>
        </w:rPr>
        <w:t>向本级政府采购监督管理部门投</w:t>
      </w:r>
      <w:r>
        <w:rPr>
          <w:rFonts w:ascii="FangSong" w:hAnsi="FangSong" w:eastAsia="FangSong" w:cs="FangSong"/>
          <w:spacing w:val="15"/>
        </w:rPr>
        <w:t>诉</w:t>
      </w:r>
      <w:r>
        <w:rPr>
          <w:spacing w:val="15"/>
        </w:rPr>
        <w:t>。</w:t>
      </w:r>
    </w:p>
    <w:p>
      <w:pPr>
        <w:pStyle w:val="BodyText"/>
        <w:ind w:left="4" w:right="8" w:firstLine="624"/>
        <w:spacing w:before="2" w:line="316" w:lineRule="auto"/>
        <w:rPr/>
      </w:pPr>
      <w:r>
        <w:rPr>
          <w:rFonts w:ascii="SimHei" w:hAnsi="SimHei" w:eastAsia="SimHei" w:cs="SimHei"/>
          <w:spacing w:val="22"/>
        </w:rPr>
        <w:t>第七十三条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政府采购监督管理部门处理投诉事项原则上采</w:t>
      </w:r>
      <w:r>
        <w:rPr>
          <w:rFonts w:ascii="FangSong" w:hAnsi="FangSong" w:eastAsia="FangSong" w:cs="FangSong"/>
          <w:spacing w:val="19"/>
        </w:rPr>
        <w:t>用书面审查的方式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可以根据审查需要进行调查取证</w:t>
      </w:r>
      <w:r>
        <w:rPr>
          <w:spacing w:val="19"/>
        </w:rPr>
        <w:t>。</w:t>
      </w:r>
    </w:p>
    <w:p>
      <w:pPr>
        <w:pStyle w:val="BodyText"/>
        <w:ind w:left="6" w:right="8" w:firstLine="640"/>
        <w:spacing w:before="23" w:line="278" w:lineRule="auto"/>
        <w:rPr/>
      </w:pPr>
      <w:r>
        <w:rPr>
          <w:rFonts w:ascii="FangSong" w:hAnsi="FangSong" w:eastAsia="FangSong" w:cs="FangSong"/>
          <w:spacing w:val="20"/>
        </w:rPr>
        <w:t>与投诉事项有关的单位或者个人应当如实反映情况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并提供</w:t>
      </w:r>
      <w:r>
        <w:rPr>
          <w:rFonts w:ascii="FangSong" w:hAnsi="FangSong" w:eastAsia="FangSong" w:cs="FangSong"/>
          <w:spacing w:val="11"/>
        </w:rPr>
        <w:t>相关材料</w:t>
      </w:r>
      <w:r>
        <w:rPr>
          <w:spacing w:val="11"/>
        </w:rPr>
        <w:t>。</w:t>
      </w:r>
    </w:p>
    <w:p>
      <w:pPr>
        <w:pStyle w:val="BodyText"/>
        <w:ind w:left="1" w:right="8" w:firstLine="627"/>
        <w:spacing w:before="20" w:line="305" w:lineRule="auto"/>
        <w:jc w:val="both"/>
        <w:rPr/>
      </w:pPr>
      <w:r>
        <w:rPr>
          <w:rFonts w:ascii="SimHei" w:hAnsi="SimHei" w:eastAsia="SimHei" w:cs="SimHei"/>
          <w:spacing w:val="22"/>
        </w:rPr>
        <w:t>第七十四条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政府采购监督管理部门应当在收到投诉后三十</w:t>
      </w:r>
      <w:r>
        <w:rPr>
          <w:rFonts w:ascii="FangSong" w:hAnsi="FangSong" w:eastAsia="FangSong" w:cs="FangSong"/>
          <w:spacing w:val="13"/>
        </w:rPr>
        <w:t>个工作</w:t>
      </w:r>
      <w:r>
        <w:rPr>
          <w:rFonts w:ascii="FangSong" w:hAnsi="FangSong" w:eastAsia="FangSong" w:cs="FangSong"/>
          <w:spacing w:val="-33"/>
        </w:rPr>
        <w:t xml:space="preserve"> </w:t>
      </w:r>
      <w:r>
        <w:rPr>
          <w:rFonts w:ascii="FangSong" w:hAnsi="FangSong" w:eastAsia="FangSong" w:cs="FangSong"/>
          <w:spacing w:val="13"/>
        </w:rPr>
        <w:t>日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rFonts w:ascii="FangSong" w:hAnsi="FangSong" w:eastAsia="FangSong" w:cs="FangSong"/>
          <w:spacing w:val="13"/>
        </w:rPr>
        <w:t>内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对投诉事项作出处理决定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并以书面形式通知投诉</w:t>
      </w:r>
      <w:r>
        <w:rPr>
          <w:rFonts w:ascii="FangSong" w:hAnsi="FangSong" w:eastAsia="FangSong" w:cs="FangSong"/>
          <w:spacing w:val="20"/>
        </w:rPr>
        <w:t>人和与投诉事项有关的当事人</w:t>
      </w:r>
      <w:r>
        <w:rPr>
          <w:spacing w:val="20"/>
        </w:rPr>
        <w:t>。</w:t>
      </w:r>
    </w:p>
    <w:p>
      <w:pPr>
        <w:pStyle w:val="BodyText"/>
        <w:ind w:left="6" w:right="8" w:firstLine="623"/>
        <w:spacing w:before="20" w:line="284" w:lineRule="auto"/>
        <w:rPr/>
      </w:pPr>
      <w:r>
        <w:rPr>
          <w:rFonts w:ascii="FangSong" w:hAnsi="FangSong" w:eastAsia="FangSong" w:cs="FangSong"/>
          <w:spacing w:val="26"/>
        </w:rPr>
        <w:t>投诉事项复杂的</w:t>
      </w:r>
      <w:r>
        <w:rPr>
          <w:rFonts w:ascii="FangSong" w:hAnsi="FangSong" w:eastAsia="FangSong" w:cs="FangSong"/>
          <w:spacing w:val="-63"/>
        </w:rPr>
        <w:t xml:space="preserve"> </w:t>
      </w:r>
      <w:r>
        <w:rPr>
          <w:spacing w:val="26"/>
        </w:rPr>
        <w:t>,  </w:t>
      </w:r>
      <w:r>
        <w:rPr>
          <w:rFonts w:ascii="FangSong" w:hAnsi="FangSong" w:eastAsia="FangSong" w:cs="FangSong"/>
          <w:spacing w:val="26"/>
        </w:rPr>
        <w:t>经政府采购监督管理部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rFonts w:ascii="FangSong" w:hAnsi="FangSong" w:eastAsia="FangSong" w:cs="FangSong"/>
          <w:spacing w:val="26"/>
        </w:rPr>
        <w:t>门</w:t>
      </w:r>
      <w:r>
        <w:rPr>
          <w:rFonts w:ascii="FangSong" w:hAnsi="FangSong" w:eastAsia="FangSong" w:cs="FangSong"/>
          <w:spacing w:val="-80"/>
        </w:rPr>
        <w:t xml:space="preserve"> </w:t>
      </w:r>
      <w:r>
        <w:rPr>
          <w:rFonts w:ascii="FangSong" w:hAnsi="FangSong" w:eastAsia="FangSong" w:cs="FangSong"/>
          <w:spacing w:val="26"/>
        </w:rPr>
        <w:t>主要负责人批</w:t>
      </w:r>
      <w:r>
        <w:rPr>
          <w:rFonts w:ascii="FangSong" w:hAnsi="FangSong" w:eastAsia="FangSong" w:cs="FangSong"/>
          <w:spacing w:val="15"/>
        </w:rPr>
        <w:t>准</w:t>
      </w:r>
      <w:r>
        <w:rPr>
          <w:rFonts w:ascii="FangSong" w:hAnsi="FangSong" w:eastAsia="FangSong" w:cs="FangSong"/>
          <w:spacing w:val="-61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可以适当延长投诉处理时限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但最长不得超过六十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5"/>
        </w:rPr>
        <w:t>日</w:t>
      </w:r>
      <w:r>
        <w:rPr>
          <w:spacing w:val="15"/>
        </w:rPr>
        <w:t>。</w:t>
      </w:r>
    </w:p>
    <w:p>
      <w:pPr>
        <w:pStyle w:val="BodyText"/>
        <w:ind w:left="11" w:firstLine="617"/>
        <w:spacing w:before="1" w:line="278" w:lineRule="auto"/>
        <w:rPr/>
      </w:pPr>
      <w:r>
        <w:rPr>
          <w:rFonts w:ascii="SimHei" w:hAnsi="SimHei" w:eastAsia="SimHei" w:cs="SimHei"/>
          <w:spacing w:val="28"/>
        </w:rPr>
        <w:t>第七十五条</w:t>
      </w:r>
      <w:r>
        <w:rPr>
          <w:rFonts w:ascii="SimHei" w:hAnsi="SimHei" w:eastAsia="SimHei" w:cs="SimHei"/>
          <w:spacing w:val="28"/>
        </w:rPr>
        <w:t xml:space="preserve">  </w:t>
      </w:r>
      <w:r>
        <w:rPr>
          <w:rFonts w:ascii="FangSong" w:hAnsi="FangSong" w:eastAsia="FangSong" w:cs="FangSong"/>
          <w:spacing w:val="28"/>
        </w:rPr>
        <w:t>政府采购监督管理部门在处理投诉事项期间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28"/>
        </w:rPr>
        <w:t>,</w:t>
      </w:r>
      <w:r>
        <w:rPr>
          <w:rFonts w:ascii="FangSong" w:hAnsi="FangSong" w:eastAsia="FangSong" w:cs="FangSong"/>
          <w:spacing w:val="21"/>
        </w:rPr>
        <w:t>可以视具体情况书面通知采购人暂停及恢复采购活动</w:t>
      </w:r>
      <w:r>
        <w:rPr>
          <w:spacing w:val="21"/>
        </w:rPr>
        <w:t>。</w:t>
      </w:r>
    </w:p>
    <w:p>
      <w:pPr>
        <w:pStyle w:val="BodyText"/>
        <w:ind w:left="1" w:right="8" w:firstLine="627"/>
        <w:spacing w:before="23" w:line="316" w:lineRule="auto"/>
        <w:rPr/>
      </w:pPr>
      <w:r>
        <w:rPr>
          <w:rFonts w:ascii="SimHei" w:hAnsi="SimHei" w:eastAsia="SimHei" w:cs="SimHei"/>
          <w:spacing w:val="20"/>
        </w:rPr>
        <w:t>第七十六条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投诉人对政府采购监督管理部门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20"/>
        </w:rPr>
        <w:t>的</w:t>
      </w:r>
      <w:r>
        <w:rPr>
          <w:rFonts w:ascii="FangSong" w:hAnsi="FangSong" w:eastAsia="FangSong" w:cs="FangSong"/>
          <w:spacing w:val="19"/>
        </w:rPr>
        <w:t>投诉处理决</w:t>
      </w:r>
      <w:r>
        <w:rPr>
          <w:rFonts w:ascii="FangSong" w:hAnsi="FangSong" w:eastAsia="FangSong" w:cs="FangSong"/>
          <w:spacing w:val="21"/>
        </w:rPr>
        <w:t>定不服或者政府采购监督管理部门逾期未作处理的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可</w:t>
      </w:r>
      <w:r>
        <w:rPr>
          <w:rFonts w:ascii="FangSong" w:hAnsi="FangSong" w:eastAsia="FangSong" w:cs="FangSong"/>
          <w:spacing w:val="20"/>
        </w:rPr>
        <w:t>以依法申</w:t>
      </w:r>
      <w:r>
        <w:rPr>
          <w:rFonts w:ascii="FangSong" w:hAnsi="FangSong" w:eastAsia="FangSong" w:cs="FangSong"/>
          <w:spacing w:val="21"/>
        </w:rPr>
        <w:t>请行政复议或者向人民法院提起行政诉讼</w:t>
      </w:r>
      <w:r>
        <w:rPr>
          <w:spacing w:val="21"/>
        </w:rPr>
        <w:t>。</w:t>
      </w:r>
    </w:p>
    <w:p>
      <w:pPr>
        <w:ind w:left="3143"/>
        <w:spacing w:before="266" w:line="208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4"/>
        </w:rPr>
        <w:t>第八章</w:t>
      </w:r>
      <w:r>
        <w:rPr>
          <w:rFonts w:ascii="SimHei" w:hAnsi="SimHei" w:eastAsia="SimHei" w:cs="SimHei"/>
          <w:sz w:val="29"/>
          <w:szCs w:val="29"/>
          <w:spacing w:val="30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4"/>
        </w:rPr>
        <w:t>监督检查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15" w:right="8" w:firstLine="612"/>
        <w:spacing w:before="95" w:line="323" w:lineRule="auto"/>
        <w:rPr/>
      </w:pPr>
      <w:r>
        <w:rPr>
          <w:rFonts w:ascii="SimHei" w:hAnsi="SimHei" w:eastAsia="SimHei" w:cs="SimHei"/>
          <w:spacing w:val="22"/>
        </w:rPr>
        <w:t>第七十七条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政府采购监督管理部门应当加强对政府采购活</w:t>
      </w:r>
      <w:r>
        <w:rPr>
          <w:rFonts w:ascii="FangSong" w:hAnsi="FangSong" w:eastAsia="FangSong" w:cs="FangSong"/>
          <w:spacing w:val="18"/>
        </w:rPr>
        <w:t>动全过程的监督检查</w:t>
      </w:r>
      <w:r>
        <w:rPr>
          <w:spacing w:val="18"/>
        </w:rPr>
        <w:t>。</w:t>
      </w:r>
      <w:r>
        <w:rPr>
          <w:spacing w:val="-5"/>
        </w:rPr>
        <w:t xml:space="preserve"> </w:t>
      </w:r>
      <w:r>
        <w:rPr>
          <w:rFonts w:ascii="FangSong" w:hAnsi="FangSong" w:eastAsia="FangSong" w:cs="FangSong"/>
          <w:spacing w:val="18"/>
        </w:rPr>
        <w:t>监督检查的主要内容是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8"/>
        </w:rPr>
        <w:t>:</w:t>
      </w:r>
    </w:p>
    <w:p>
      <w:pPr>
        <w:pStyle w:val="BodyText"/>
        <w:ind w:left="646"/>
        <w:spacing w:before="1" w:line="200" w:lineRule="auto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一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有关政府采购的法律</w:t>
      </w:r>
      <w:r>
        <w:rPr>
          <w:spacing w:val="23"/>
        </w:rPr>
        <w:t>、</w:t>
      </w:r>
      <w:r>
        <w:rPr>
          <w:rFonts w:ascii="FangSong" w:hAnsi="FangSong" w:eastAsia="FangSong" w:cs="FangSong"/>
          <w:spacing w:val="23"/>
        </w:rPr>
        <w:t>行政法规和规章的</w:t>
      </w:r>
      <w:r>
        <w:rPr>
          <w:rFonts w:ascii="FangSong" w:hAnsi="FangSong" w:eastAsia="FangSong" w:cs="FangSong"/>
          <w:spacing w:val="22"/>
        </w:rPr>
        <w:t>执行情况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2"/>
        </w:rPr>
        <w:t>;</w:t>
      </w:r>
    </w:p>
    <w:p>
      <w:pPr>
        <w:pStyle w:val="BodyText"/>
        <w:ind w:right="8"/>
        <w:spacing w:before="173" w:line="200" w:lineRule="auto"/>
        <w:jc w:val="right"/>
        <w:rPr>
          <w:rFonts w:ascii="FangSong" w:hAnsi="FangSong" w:eastAsia="FangSong" w:cs="FangSong"/>
        </w:rPr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二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项</w:t>
      </w:r>
      <w:r>
        <w:rPr>
          <w:rFonts w:ascii="FangSong" w:hAnsi="FangSong" w:eastAsia="FangSong" w:cs="FangSong"/>
          <w:spacing w:val="-45"/>
        </w:rPr>
        <w:t xml:space="preserve"> </w:t>
      </w:r>
      <w:r>
        <w:rPr>
          <w:rFonts w:ascii="FangSong" w:hAnsi="FangSong" w:eastAsia="FangSong" w:cs="FangSong"/>
          <w:spacing w:val="22"/>
        </w:rPr>
        <w:t>目预算</w:t>
      </w:r>
      <w:r>
        <w:rPr>
          <w:spacing w:val="22"/>
        </w:rPr>
        <w:t>、</w:t>
      </w:r>
      <w:r>
        <w:rPr>
          <w:spacing w:val="-64"/>
        </w:rPr>
        <w:t xml:space="preserve"> </w:t>
      </w:r>
      <w:r>
        <w:rPr>
          <w:rFonts w:ascii="FangSong" w:hAnsi="FangSong" w:eastAsia="FangSong" w:cs="FangSong"/>
          <w:spacing w:val="22"/>
        </w:rPr>
        <w:t>采购政策</w:t>
      </w:r>
      <w:r>
        <w:rPr>
          <w:spacing w:val="22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22"/>
        </w:rPr>
        <w:t>采购范围</w:t>
      </w:r>
      <w:r>
        <w:rPr>
          <w:spacing w:val="22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22"/>
        </w:rPr>
        <w:t>采购方式和采购程</w:t>
      </w:r>
    </w:p>
    <w:p>
      <w:pPr>
        <w:spacing w:line="200" w:lineRule="auto"/>
        <w:sectPr>
          <w:footerReference w:type="default" r:id="rId22"/>
          <w:pgSz w:w="9197" w:h="13599"/>
          <w:pgMar w:top="191" w:right="198" w:bottom="425" w:left="221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2"/>
        <w:spacing w:before="1" w:line="204" w:lineRule="auto"/>
        <w:rPr/>
      </w:pPr>
      <w:r>
        <w:rPr>
          <w:rFonts w:ascii="FangSong" w:hAnsi="FangSong" w:eastAsia="FangSong" w:cs="FangSong"/>
          <w:spacing w:val="18"/>
        </w:rPr>
        <w:t>序的执行情况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8"/>
        </w:rPr>
        <w:t>;</w:t>
      </w:r>
    </w:p>
    <w:p>
      <w:pPr>
        <w:pStyle w:val="BodyText"/>
        <w:ind w:left="34" w:right="5" w:firstLine="608"/>
        <w:spacing w:before="161" w:line="284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三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采购文件编制</w:t>
      </w:r>
      <w:r>
        <w:rPr>
          <w:spacing w:val="24"/>
        </w:rPr>
        <w:t>、</w:t>
      </w:r>
      <w:r>
        <w:rPr>
          <w:spacing w:val="-46"/>
        </w:rPr>
        <w:t xml:space="preserve"> </w:t>
      </w:r>
      <w:r>
        <w:rPr>
          <w:rFonts w:ascii="FangSong" w:hAnsi="FangSong" w:eastAsia="FangSong" w:cs="FangSong"/>
          <w:spacing w:val="24"/>
        </w:rPr>
        <w:t>评审组织</w:t>
      </w:r>
      <w:r>
        <w:rPr>
          <w:spacing w:val="24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24"/>
        </w:rPr>
        <w:t>投标响应</w:t>
      </w:r>
      <w:r>
        <w:rPr>
          <w:spacing w:val="24"/>
        </w:rPr>
        <w:t>、</w:t>
      </w:r>
      <w:r>
        <w:rPr>
          <w:spacing w:val="-57"/>
        </w:rPr>
        <w:t xml:space="preserve"> </w:t>
      </w:r>
      <w:r>
        <w:rPr>
          <w:rFonts w:ascii="FangSong" w:hAnsi="FangSong" w:eastAsia="FangSong" w:cs="FangSong"/>
          <w:spacing w:val="24"/>
        </w:rPr>
        <w:t>信息发布</w:t>
      </w:r>
      <w:r>
        <w:rPr>
          <w:spacing w:val="24"/>
        </w:rPr>
        <w:t>、</w:t>
      </w:r>
      <w:r>
        <w:rPr>
          <w:spacing w:val="-58"/>
        </w:rPr>
        <w:t xml:space="preserve"> </w:t>
      </w:r>
      <w:r>
        <w:rPr>
          <w:rFonts w:ascii="FangSong" w:hAnsi="FangSong" w:eastAsia="FangSong" w:cs="FangSong"/>
          <w:spacing w:val="24"/>
        </w:rPr>
        <w:t>合</w:t>
      </w:r>
      <w:r>
        <w:rPr>
          <w:rFonts w:ascii="FangSong" w:hAnsi="FangSong" w:eastAsia="FangSong" w:cs="FangSong"/>
          <w:spacing w:val="16"/>
        </w:rPr>
        <w:t>同签订</w:t>
      </w:r>
      <w:r>
        <w:rPr>
          <w:spacing w:val="16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16"/>
        </w:rPr>
        <w:t>组织验收</w:t>
      </w:r>
      <w:r>
        <w:rPr>
          <w:spacing w:val="16"/>
        </w:rPr>
        <w:t>、</w:t>
      </w:r>
      <w:r>
        <w:rPr>
          <w:spacing w:val="-54"/>
        </w:rPr>
        <w:t xml:space="preserve"> </w:t>
      </w:r>
      <w:r>
        <w:rPr>
          <w:rFonts w:ascii="FangSong" w:hAnsi="FangSong" w:eastAsia="FangSong" w:cs="FangSong"/>
          <w:spacing w:val="16"/>
        </w:rPr>
        <w:t>资料保存等情况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6"/>
        </w:rPr>
        <w:t>;</w:t>
      </w:r>
    </w:p>
    <w:p>
      <w:pPr>
        <w:pStyle w:val="BodyText"/>
        <w:ind w:left="643"/>
        <w:spacing w:line="200" w:lineRule="auto"/>
        <w:rPr/>
      </w:pPr>
      <w:r>
        <w:rPr>
          <w:spacing w:val="20"/>
        </w:rPr>
        <w:t>(</w:t>
      </w:r>
      <w:r>
        <w:rPr>
          <w:spacing w:val="-20"/>
        </w:rPr>
        <w:t xml:space="preserve"> </w:t>
      </w:r>
      <w:r>
        <w:rPr>
          <w:rFonts w:ascii="FangSong" w:hAnsi="FangSong" w:eastAsia="FangSong" w:cs="FangSong"/>
          <w:spacing w:val="20"/>
        </w:rPr>
        <w:t>四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采购代理机构收取费用和退还保证金等情况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;</w:t>
      </w:r>
    </w:p>
    <w:p>
      <w:pPr>
        <w:pStyle w:val="BodyText"/>
        <w:spacing w:before="173" w:line="200" w:lineRule="auto"/>
        <w:jc w:val="right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五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政府采购从业人员和评审专家的职业素质和专业</w:t>
      </w:r>
      <w:r>
        <w:rPr>
          <w:rFonts w:ascii="FangSong" w:hAnsi="FangSong" w:eastAsia="FangSong" w:cs="FangSong"/>
          <w:spacing w:val="22"/>
        </w:rPr>
        <w:t>技能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3"/>
        <w:spacing w:before="173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六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政府采购电子交易平台的规范运营等情况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3"/>
        <w:spacing w:before="174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七</w:t>
      </w:r>
      <w:r>
        <w:rPr>
          <w:spacing w:val="20"/>
        </w:rPr>
        <w:t>)</w:t>
      </w:r>
      <w:r>
        <w:rPr>
          <w:spacing w:val="44"/>
        </w:rPr>
        <w:t xml:space="preserve">  </w:t>
      </w:r>
      <w:r>
        <w:rPr>
          <w:rFonts w:ascii="FangSong" w:hAnsi="FangSong" w:eastAsia="FangSong" w:cs="FangSong"/>
          <w:spacing w:val="20"/>
        </w:rPr>
        <w:t>内部控制制度建设和执行情况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20"/>
        </w:rPr>
        <w:t>.</w:t>
      </w:r>
    </w:p>
    <w:p>
      <w:pPr>
        <w:pStyle w:val="BodyText"/>
        <w:ind w:left="630"/>
        <w:spacing w:before="173" w:line="207" w:lineRule="auto"/>
        <w:rPr/>
      </w:pPr>
      <w:r>
        <w:rPr>
          <w:rFonts w:ascii="FangSong" w:hAnsi="FangSong" w:eastAsia="FangSong" w:cs="FangSong"/>
          <w:spacing w:val="22"/>
        </w:rPr>
        <w:t>监督检查结果应当及时向社会公开</w:t>
      </w:r>
      <w:r>
        <w:rPr>
          <w:rFonts w:ascii="FangSong" w:hAnsi="FangSong" w:eastAsia="FangSong" w:cs="FangSong"/>
          <w:spacing w:val="-79"/>
        </w:rPr>
        <w:t xml:space="preserve"> </w:t>
      </w:r>
      <w:r>
        <w:rPr>
          <w:spacing w:val="22"/>
        </w:rPr>
        <w:t>.</w:t>
      </w:r>
    </w:p>
    <w:p>
      <w:pPr>
        <w:pStyle w:val="BodyText"/>
        <w:ind w:right="5" w:firstLine="625"/>
        <w:spacing w:before="158" w:line="323" w:lineRule="auto"/>
        <w:rPr/>
      </w:pPr>
      <w:r>
        <w:rPr>
          <w:rFonts w:ascii="SimHei" w:hAnsi="SimHei" w:eastAsia="SimHei" w:cs="SimHei"/>
          <w:spacing w:val="34"/>
        </w:rPr>
        <w:t>第七十八条</w:t>
      </w:r>
      <w:r>
        <w:rPr>
          <w:rFonts w:ascii="SimHei" w:hAnsi="SimHei" w:eastAsia="SimHei" w:cs="SimHei"/>
          <w:spacing w:val="34"/>
        </w:rPr>
        <w:t xml:space="preserve">  </w:t>
      </w:r>
      <w:r>
        <w:rPr>
          <w:rFonts w:ascii="FangSong" w:hAnsi="FangSong" w:eastAsia="FangSong" w:cs="FangSong"/>
          <w:spacing w:val="34"/>
        </w:rPr>
        <w:t>政府采购监督管理部门不得设置集中采购机</w:t>
      </w:r>
      <w:r>
        <w:rPr>
          <w:rFonts w:ascii="FangSong" w:hAnsi="FangSong" w:eastAsia="FangSong" w:cs="FangSong"/>
          <w:spacing w:val="11"/>
        </w:rPr>
        <w:t>构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spacing w:val="11"/>
        </w:rPr>
        <w:t>,  </w:t>
      </w:r>
      <w:r>
        <w:rPr>
          <w:rFonts w:ascii="FangSong" w:hAnsi="FangSong" w:eastAsia="FangSong" w:cs="FangSong"/>
          <w:spacing w:val="11"/>
        </w:rPr>
        <w:t>不得参与政府采购项</w:t>
      </w:r>
      <w:r>
        <w:rPr>
          <w:rFonts w:ascii="FangSong" w:hAnsi="FangSong" w:eastAsia="FangSong" w:cs="FangSong"/>
          <w:spacing w:val="-48"/>
        </w:rPr>
        <w:t xml:space="preserve"> </w:t>
      </w:r>
      <w:r>
        <w:rPr>
          <w:rFonts w:ascii="FangSong" w:hAnsi="FangSong" w:eastAsia="FangSong" w:cs="FangSong"/>
          <w:spacing w:val="11"/>
        </w:rPr>
        <w:t>目</w:t>
      </w:r>
      <w:r>
        <w:rPr>
          <w:rFonts w:ascii="FangSong" w:hAnsi="FangSong" w:eastAsia="FangSong" w:cs="FangSong"/>
          <w:spacing w:val="-82"/>
        </w:rPr>
        <w:t xml:space="preserve"> </w:t>
      </w:r>
      <w:r>
        <w:rPr>
          <w:rFonts w:ascii="FangSong" w:hAnsi="FangSong" w:eastAsia="FangSong" w:cs="FangSong"/>
          <w:spacing w:val="11"/>
        </w:rPr>
        <w:t>的采购活动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11"/>
        </w:rPr>
        <w:t>.</w:t>
      </w:r>
    </w:p>
    <w:p>
      <w:pPr>
        <w:pStyle w:val="BodyText"/>
        <w:ind w:left="20" w:right="5" w:firstLine="609"/>
        <w:spacing w:before="2" w:line="322" w:lineRule="auto"/>
        <w:rPr/>
      </w:pPr>
      <w:r>
        <w:rPr>
          <w:rFonts w:ascii="FangSong" w:hAnsi="FangSong" w:eastAsia="FangSong" w:cs="FangSong"/>
          <w:spacing w:val="23"/>
        </w:rPr>
        <w:t>社会代理机构与行政机关不得存在隶属关系或者其</w:t>
      </w:r>
      <w:r>
        <w:rPr>
          <w:rFonts w:ascii="FangSong" w:hAnsi="FangSong" w:eastAsia="FangSong" w:cs="FangSong"/>
          <w:spacing w:val="22"/>
        </w:rPr>
        <w:t>他利益关</w:t>
      </w:r>
      <w:r>
        <w:rPr>
          <w:rFonts w:ascii="FangSong" w:hAnsi="FangSong" w:eastAsia="FangSong" w:cs="FangSong"/>
          <w:spacing w:val="-1"/>
        </w:rPr>
        <w:t>系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-1"/>
        </w:rPr>
        <w:t>.</w:t>
      </w:r>
    </w:p>
    <w:p>
      <w:pPr>
        <w:pStyle w:val="BodyText"/>
        <w:ind w:left="3" w:right="5" w:firstLine="622"/>
        <w:spacing w:before="3" w:line="308" w:lineRule="auto"/>
        <w:jc w:val="both"/>
        <w:rPr/>
      </w:pPr>
      <w:r>
        <w:rPr>
          <w:rFonts w:ascii="SimHei" w:hAnsi="SimHei" w:eastAsia="SimHei" w:cs="SimHei"/>
          <w:spacing w:val="22"/>
        </w:rPr>
        <w:t>第七十九条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采购代理机构的从业人员应当具有相关职业素</w:t>
      </w:r>
      <w:r>
        <w:rPr>
          <w:rFonts w:ascii="FangSong" w:hAnsi="FangSong" w:eastAsia="FangSong" w:cs="FangSong"/>
          <w:spacing w:val="21"/>
        </w:rPr>
        <w:t>质和专业技能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符合政府采购监督管理部</w:t>
      </w:r>
      <w:r>
        <w:rPr>
          <w:rFonts w:ascii="FangSong" w:hAnsi="FangSong" w:eastAsia="FangSong" w:cs="FangSong"/>
          <w:spacing w:val="20"/>
        </w:rPr>
        <w:t>门规定的专业岗位任职</w:t>
      </w:r>
      <w:r>
        <w:rPr>
          <w:rFonts w:ascii="FangSong" w:hAnsi="FangSong" w:eastAsia="FangSong" w:cs="FangSong"/>
          <w:spacing w:val="13"/>
        </w:rPr>
        <w:t>要求</w:t>
      </w:r>
      <w:r>
        <w:rPr>
          <w:rFonts w:ascii="FangSong" w:hAnsi="FangSong" w:eastAsia="FangSong" w:cs="FangSong"/>
          <w:spacing w:val="-84"/>
        </w:rPr>
        <w:t xml:space="preserve"> </w:t>
      </w:r>
      <w:r>
        <w:rPr>
          <w:spacing w:val="13"/>
        </w:rPr>
        <w:t>.</w:t>
      </w:r>
    </w:p>
    <w:p>
      <w:pPr>
        <w:pStyle w:val="BodyText"/>
        <w:ind w:left="23" w:right="5" w:firstLine="610"/>
        <w:spacing w:before="4" w:line="283" w:lineRule="auto"/>
        <w:jc w:val="both"/>
        <w:rPr/>
      </w:pPr>
      <w:r>
        <w:rPr>
          <w:rFonts w:ascii="FangSong" w:hAnsi="FangSong" w:eastAsia="FangSong" w:cs="FangSong"/>
          <w:spacing w:val="20"/>
        </w:rPr>
        <w:t>集中采购机构对其工作人员应当加强教育和培训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spacing w:val="20"/>
        </w:rPr>
        <w:t>;  </w:t>
      </w:r>
      <w:r>
        <w:rPr>
          <w:rFonts w:ascii="FangSong" w:hAnsi="FangSong" w:eastAsia="FangSong" w:cs="FangSong"/>
          <w:spacing w:val="20"/>
        </w:rPr>
        <w:t>对从业人</w:t>
      </w:r>
      <w:r>
        <w:rPr>
          <w:rFonts w:ascii="FangSong" w:hAnsi="FangSong" w:eastAsia="FangSong" w:cs="FangSong"/>
          <w:spacing w:val="17"/>
        </w:rPr>
        <w:t>员</w:t>
      </w:r>
      <w:r>
        <w:rPr>
          <w:rFonts w:ascii="FangSong" w:hAnsi="FangSong" w:eastAsia="FangSong" w:cs="FangSong"/>
          <w:spacing w:val="-80"/>
        </w:rPr>
        <w:t xml:space="preserve"> </w:t>
      </w:r>
      <w:r>
        <w:rPr>
          <w:rFonts w:ascii="FangSong" w:hAnsi="FangSong" w:eastAsia="FangSong" w:cs="FangSong"/>
          <w:spacing w:val="17"/>
        </w:rPr>
        <w:t>的专业水平</w:t>
      </w:r>
      <w:r>
        <w:rPr>
          <w:spacing w:val="17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17"/>
        </w:rPr>
        <w:t>工作实绩和职业道德状况定期进行考核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7"/>
        </w:rPr>
        <w:t>;  </w:t>
      </w:r>
      <w:r>
        <w:rPr>
          <w:rFonts w:ascii="FangSong" w:hAnsi="FangSong" w:eastAsia="FangSong" w:cs="FangSong"/>
          <w:spacing w:val="17"/>
        </w:rPr>
        <w:t>从业人</w:t>
      </w:r>
      <w:r>
        <w:rPr>
          <w:rFonts w:ascii="FangSong" w:hAnsi="FangSong" w:eastAsia="FangSong" w:cs="FangSong"/>
          <w:spacing w:val="17"/>
        </w:rPr>
        <w:t>员经考核不合格的</w:t>
      </w:r>
      <w:r>
        <w:rPr>
          <w:rFonts w:ascii="FangSong" w:hAnsi="FangSong" w:eastAsia="FangSong" w:cs="FangSong"/>
          <w:spacing w:val="-65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不得继续任职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17"/>
        </w:rPr>
        <w:t>.</w:t>
      </w:r>
    </w:p>
    <w:p>
      <w:pPr>
        <w:pStyle w:val="BodyText"/>
        <w:ind w:right="5" w:firstLine="624"/>
        <w:spacing w:before="3" w:line="322" w:lineRule="auto"/>
        <w:rPr/>
      </w:pPr>
      <w:r>
        <w:rPr>
          <w:rFonts w:ascii="SimHei" w:hAnsi="SimHei" w:eastAsia="SimHei" w:cs="SimHei"/>
          <w:spacing w:val="22"/>
        </w:rPr>
        <w:t>第八十条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政府采购当事人以及与政府采购活动相关的单位</w:t>
      </w:r>
      <w:r>
        <w:rPr>
          <w:rFonts w:ascii="FangSong" w:hAnsi="FangSong" w:eastAsia="FangSong" w:cs="FangSong"/>
          <w:spacing w:val="21"/>
        </w:rPr>
        <w:t>和个人应当依法配合监督检查工作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如</w:t>
      </w:r>
      <w:r>
        <w:rPr>
          <w:rFonts w:ascii="FangSong" w:hAnsi="FangSong" w:eastAsia="FangSong" w:cs="FangSong"/>
          <w:spacing w:val="20"/>
        </w:rPr>
        <w:t>实提供有关材料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spacing w:val="20"/>
        </w:rPr>
        <w:t>.</w:t>
      </w:r>
    </w:p>
    <w:p>
      <w:pPr>
        <w:pStyle w:val="BodyText"/>
        <w:ind w:left="10" w:right="5" w:firstLine="614"/>
        <w:spacing w:before="1" w:line="332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2"/>
        </w:rPr>
        <w:t>第八十一条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政府采购监督管理部门应当对集中采购机构的</w:t>
      </w:r>
      <w:r>
        <w:rPr>
          <w:rFonts w:ascii="FangSong" w:hAnsi="FangSong" w:eastAsia="FangSong" w:cs="FangSong"/>
          <w:spacing w:val="21"/>
        </w:rPr>
        <w:t>节约资金效果</w:t>
      </w:r>
      <w:r>
        <w:rPr>
          <w:spacing w:val="21"/>
        </w:rPr>
        <w:t>、</w:t>
      </w:r>
      <w:r>
        <w:rPr>
          <w:rFonts w:ascii="FangSong" w:hAnsi="FangSong" w:eastAsia="FangSong" w:cs="FangSong"/>
          <w:spacing w:val="21"/>
        </w:rPr>
        <w:t>服务质量</w:t>
      </w:r>
      <w:r>
        <w:rPr>
          <w:spacing w:val="21"/>
        </w:rPr>
        <w:t>、</w:t>
      </w:r>
      <w:r>
        <w:rPr>
          <w:spacing w:val="-65"/>
        </w:rPr>
        <w:t xml:space="preserve"> </w:t>
      </w:r>
      <w:r>
        <w:rPr>
          <w:rFonts w:ascii="FangSong" w:hAnsi="FangSong" w:eastAsia="FangSong" w:cs="FangSong"/>
          <w:spacing w:val="21"/>
        </w:rPr>
        <w:t>信誉状况</w:t>
      </w:r>
      <w:r>
        <w:rPr>
          <w:spacing w:val="21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21"/>
        </w:rPr>
        <w:t>有无违法行为等事项进行</w:t>
      </w:r>
    </w:p>
    <w:p>
      <w:pPr>
        <w:spacing w:line="332" w:lineRule="auto"/>
        <w:sectPr>
          <w:footerReference w:type="default" r:id="rId23"/>
          <w:pgSz w:w="9197" w:h="13599"/>
          <w:pgMar w:top="191" w:right="200" w:bottom="425" w:left="225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1"/>
        <w:spacing w:before="1" w:line="175" w:lineRule="auto"/>
        <w:rPr/>
      </w:pPr>
      <w:r>
        <w:rPr>
          <w:rFonts w:ascii="FangSong" w:hAnsi="FangSong" w:eastAsia="FangSong" w:cs="FangSong"/>
          <w:spacing w:val="16"/>
        </w:rPr>
        <w:t>考核</w:t>
      </w:r>
      <w:r>
        <w:rPr>
          <w:rFonts w:ascii="FangSong" w:hAnsi="FangSong" w:eastAsia="FangSong" w:cs="FangSong"/>
          <w:spacing w:val="-65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并定期如实公布考核结果</w:t>
      </w:r>
      <w:r>
        <w:rPr>
          <w:spacing w:val="16"/>
        </w:rPr>
        <w:t>。</w:t>
      </w:r>
    </w:p>
    <w:p>
      <w:pPr>
        <w:pStyle w:val="BodyText"/>
        <w:ind w:left="1" w:firstLine="626"/>
        <w:spacing w:before="221" w:line="261" w:lineRule="auto"/>
        <w:rPr/>
      </w:pPr>
      <w:r>
        <w:rPr>
          <w:rFonts w:ascii="SimHei" w:hAnsi="SimHei" w:eastAsia="SimHei" w:cs="SimHei"/>
          <w:spacing w:val="22"/>
        </w:rPr>
        <w:t>第八十二条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依照法律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行政法规的规定对政府采购负有行</w:t>
      </w:r>
      <w:r>
        <w:rPr>
          <w:rFonts w:ascii="FangSong" w:hAnsi="FangSong" w:eastAsia="FangSong" w:cs="FangSong"/>
          <w:spacing w:val="19"/>
        </w:rPr>
        <w:t>政监督职责的政府有关部门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应当按照其职责分工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加</w:t>
      </w:r>
      <w:r>
        <w:rPr>
          <w:rFonts w:ascii="FangSong" w:hAnsi="FangSong" w:eastAsia="FangSong" w:cs="FangSong"/>
          <w:spacing w:val="18"/>
        </w:rPr>
        <w:t>强对政府</w:t>
      </w:r>
      <w:r>
        <w:rPr>
          <w:rFonts w:ascii="FangSong" w:hAnsi="FangSong" w:eastAsia="FangSong" w:cs="FangSong"/>
          <w:spacing w:val="20"/>
        </w:rPr>
        <w:t>采购活动的专项检查和履约抽检</w:t>
      </w:r>
      <w:r>
        <w:rPr>
          <w:spacing w:val="20"/>
        </w:rPr>
        <w:t>。</w:t>
      </w:r>
    </w:p>
    <w:p>
      <w:pPr>
        <w:pStyle w:val="BodyText"/>
        <w:ind w:left="1" w:firstLine="626"/>
        <w:spacing w:before="4" w:line="295" w:lineRule="auto"/>
        <w:rPr/>
      </w:pPr>
      <w:r>
        <w:rPr>
          <w:rFonts w:ascii="SimHei" w:hAnsi="SimHei" w:eastAsia="SimHei" w:cs="SimHei"/>
          <w:spacing w:val="20"/>
        </w:rPr>
        <w:t>第八十三条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审计机关应当对政府采购进行审计监督</w:t>
      </w:r>
      <w:r>
        <w:rPr>
          <w:spacing w:val="19"/>
        </w:rPr>
        <w:t>。</w:t>
      </w:r>
      <w:r>
        <w:rPr>
          <w:spacing w:val="-25"/>
        </w:rPr>
        <w:t xml:space="preserve"> </w:t>
      </w:r>
      <w:r>
        <w:rPr>
          <w:rFonts w:ascii="FangSong" w:hAnsi="FangSong" w:eastAsia="FangSong" w:cs="FangSong"/>
          <w:spacing w:val="19"/>
        </w:rPr>
        <w:t>政府</w:t>
      </w:r>
      <w:r>
        <w:rPr>
          <w:rFonts w:ascii="FangSong" w:hAnsi="FangSong" w:eastAsia="FangSong" w:cs="FangSong"/>
          <w:spacing w:val="18"/>
        </w:rPr>
        <w:t>采购监督管理部门</w:t>
      </w:r>
      <w:r>
        <w:rPr>
          <w:spacing w:val="18"/>
        </w:rPr>
        <w:t>、</w:t>
      </w:r>
      <w:r>
        <w:rPr>
          <w:rFonts w:ascii="FangSong" w:hAnsi="FangSong" w:eastAsia="FangSong" w:cs="FangSong"/>
          <w:spacing w:val="18"/>
        </w:rPr>
        <w:t>政府采购各当事人有关政府采购活动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应</w:t>
      </w:r>
      <w:r>
        <w:rPr>
          <w:rFonts w:ascii="FangSong" w:hAnsi="FangSong" w:eastAsia="FangSong" w:cs="FangSong"/>
          <w:spacing w:val="-70"/>
        </w:rPr>
        <w:t xml:space="preserve"> </w:t>
      </w:r>
      <w:r>
        <w:rPr>
          <w:rFonts w:ascii="FangSong" w:hAnsi="FangSong" w:eastAsia="FangSong" w:cs="FangSong"/>
          <w:spacing w:val="18"/>
        </w:rPr>
        <w:t>当</w:t>
      </w:r>
      <w:r>
        <w:rPr>
          <w:rFonts w:ascii="FangSong" w:hAnsi="FangSong" w:eastAsia="FangSong" w:cs="FangSong"/>
          <w:spacing w:val="19"/>
        </w:rPr>
        <w:t>接受审计机关的审计监督</w:t>
      </w:r>
      <w:r>
        <w:rPr>
          <w:spacing w:val="19"/>
        </w:rPr>
        <w:t>。</w:t>
      </w:r>
    </w:p>
    <w:p>
      <w:pPr>
        <w:pStyle w:val="BodyText"/>
        <w:ind w:firstLine="627"/>
        <w:spacing w:before="65" w:line="317" w:lineRule="auto"/>
        <w:rPr/>
      </w:pPr>
      <w:r>
        <w:rPr>
          <w:rFonts w:ascii="SimHei" w:hAnsi="SimHei" w:eastAsia="SimHei" w:cs="SimHei"/>
          <w:spacing w:val="22"/>
        </w:rPr>
        <w:t>第八十四条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政府采购监督管理部门及有关部门应当按照规</w:t>
      </w:r>
      <w:r>
        <w:rPr>
          <w:rFonts w:ascii="FangSong" w:hAnsi="FangSong" w:eastAsia="FangSong" w:cs="FangSong"/>
          <w:spacing w:val="17"/>
        </w:rPr>
        <w:t>定及时共享信息</w:t>
      </w:r>
      <w:r>
        <w:rPr>
          <w:spacing w:val="17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17"/>
        </w:rPr>
        <w:t>移送线索</w:t>
      </w:r>
      <w:r>
        <w:rPr>
          <w:spacing w:val="17"/>
        </w:rPr>
        <w:t>。</w:t>
      </w:r>
    </w:p>
    <w:p>
      <w:pPr>
        <w:pStyle w:val="BodyText"/>
        <w:ind w:left="1" w:firstLine="626"/>
        <w:spacing w:before="21" w:line="317" w:lineRule="auto"/>
        <w:rPr/>
      </w:pPr>
      <w:r>
        <w:rPr>
          <w:rFonts w:ascii="SimHei" w:hAnsi="SimHei" w:eastAsia="SimHei" w:cs="SimHei"/>
          <w:spacing w:val="22"/>
        </w:rPr>
        <w:t>第八十五条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监察机关应当依法对参与政府采购活动的行使</w:t>
      </w:r>
      <w:r>
        <w:rPr>
          <w:rFonts w:ascii="FangSong" w:hAnsi="FangSong" w:eastAsia="FangSong" w:cs="FangSong"/>
          <w:spacing w:val="19"/>
        </w:rPr>
        <w:t>公权力的公职人员进行监察</w:t>
      </w:r>
      <w:r>
        <w:rPr>
          <w:spacing w:val="19"/>
        </w:rPr>
        <w:t>。</w:t>
      </w:r>
    </w:p>
    <w:p>
      <w:pPr>
        <w:pStyle w:val="BodyText"/>
        <w:ind w:firstLine="627"/>
        <w:spacing w:before="24" w:line="346" w:lineRule="auto"/>
        <w:rPr/>
      </w:pPr>
      <w:r>
        <w:rPr>
          <w:rFonts w:ascii="SimHei" w:hAnsi="SimHei" w:eastAsia="SimHei" w:cs="SimHei"/>
          <w:spacing w:val="29"/>
        </w:rPr>
        <w:t>第八十六条</w:t>
      </w:r>
      <w:r>
        <w:rPr>
          <w:rFonts w:ascii="SimHei" w:hAnsi="SimHei" w:eastAsia="SimHei" w:cs="SimHei"/>
          <w:spacing w:val="57"/>
        </w:rPr>
        <w:t xml:space="preserve">  </w:t>
      </w:r>
      <w:r>
        <w:rPr>
          <w:rFonts w:ascii="FangSong" w:hAnsi="FangSong" w:eastAsia="FangSong" w:cs="FangSong"/>
          <w:spacing w:val="29"/>
        </w:rPr>
        <w:t>任何单位和个人对政府采购活动中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rFonts w:ascii="FangSong" w:hAnsi="FangSong" w:eastAsia="FangSong" w:cs="FangSong"/>
          <w:spacing w:val="29"/>
        </w:rPr>
        <w:t>的违法行</w:t>
      </w:r>
      <w:r>
        <w:rPr>
          <w:rFonts w:ascii="FangSong" w:hAnsi="FangSong" w:eastAsia="FangSong" w:cs="FangSong"/>
          <w:spacing w:val="16"/>
        </w:rPr>
        <w:t>为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有权控告和检举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有关部门</w:t>
      </w:r>
      <w:r>
        <w:rPr>
          <w:spacing w:val="16"/>
        </w:rPr>
        <w:t>、</w:t>
      </w:r>
      <w:r>
        <w:rPr>
          <w:rFonts w:ascii="FangSong" w:hAnsi="FangSong" w:eastAsia="FangSong" w:cs="FangSong"/>
          <w:spacing w:val="16"/>
        </w:rPr>
        <w:t>机关应当依照</w:t>
      </w:r>
      <w:r>
        <w:rPr>
          <w:rFonts w:ascii="FangSong" w:hAnsi="FangSong" w:eastAsia="FangSong" w:cs="FangSong"/>
          <w:spacing w:val="15"/>
        </w:rPr>
        <w:t>各</w:t>
      </w:r>
      <w:r>
        <w:rPr>
          <w:rFonts w:ascii="FangSong" w:hAnsi="FangSong" w:eastAsia="FangSong" w:cs="FangSong"/>
          <w:spacing w:val="-44"/>
        </w:rPr>
        <w:t xml:space="preserve"> </w:t>
      </w:r>
      <w:r>
        <w:rPr>
          <w:rFonts w:ascii="FangSong" w:hAnsi="FangSong" w:eastAsia="FangSong" w:cs="FangSong"/>
          <w:spacing w:val="15"/>
        </w:rPr>
        <w:t>自职责及时处</w:t>
      </w:r>
      <w:r>
        <w:rPr>
          <w:rFonts w:ascii="FangSong" w:hAnsi="FangSong" w:eastAsia="FangSong" w:cs="FangSong"/>
          <w:spacing w:val="15"/>
        </w:rPr>
        <w:t>理</w:t>
      </w:r>
      <w:r>
        <w:rPr>
          <w:spacing w:val="15"/>
        </w:rPr>
        <w:t>。</w:t>
      </w:r>
    </w:p>
    <w:p>
      <w:pPr>
        <w:ind w:left="3142"/>
        <w:spacing w:before="94" w:line="208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4"/>
        </w:rPr>
        <w:t>第九章</w:t>
      </w:r>
      <w:r>
        <w:rPr>
          <w:rFonts w:ascii="SimHei" w:hAnsi="SimHei" w:eastAsia="SimHei" w:cs="SimHei"/>
          <w:sz w:val="29"/>
          <w:szCs w:val="29"/>
          <w:spacing w:val="30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14"/>
        </w:rPr>
        <w:t>法律责任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pStyle w:val="BodyText"/>
        <w:ind w:left="3" w:firstLine="624"/>
        <w:spacing w:before="125" w:line="284" w:lineRule="auto"/>
        <w:jc w:val="both"/>
        <w:rPr/>
      </w:pPr>
      <w:r>
        <w:rPr>
          <w:rFonts w:ascii="SimHei" w:hAnsi="SimHei" w:eastAsia="SimHei" w:cs="SimHei"/>
          <w:spacing w:val="20"/>
        </w:rPr>
        <w:t>第八十七条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采购人及其工作人员违反本法规定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有下</w:t>
      </w:r>
      <w:r>
        <w:rPr>
          <w:rFonts w:ascii="FangSong" w:hAnsi="FangSong" w:eastAsia="FangSong" w:cs="FangSong"/>
          <w:spacing w:val="19"/>
        </w:rPr>
        <w:t>列情</w:t>
      </w:r>
      <w:r>
        <w:rPr>
          <w:rFonts w:ascii="FangSong" w:hAnsi="FangSong" w:eastAsia="FangSong" w:cs="FangSong"/>
          <w:spacing w:val="16"/>
        </w:rPr>
        <w:t>形之一的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责令限期改正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;  </w:t>
      </w:r>
      <w:r>
        <w:rPr>
          <w:rFonts w:ascii="FangSong" w:hAnsi="FangSong" w:eastAsia="FangSong" w:cs="FangSong"/>
          <w:spacing w:val="16"/>
        </w:rPr>
        <w:t>情节严重的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5"/>
        </w:rPr>
        <w:t>给予警告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可以并处罚</w:t>
      </w:r>
      <w:r>
        <w:rPr>
          <w:rFonts w:ascii="FangSong" w:hAnsi="FangSong" w:eastAsia="FangSong" w:cs="FangSong"/>
          <w:spacing w:val="19"/>
        </w:rPr>
        <w:t>款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对负有责任的领导人员和直接责任人员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由其</w:t>
      </w:r>
      <w:r>
        <w:rPr>
          <w:rFonts w:ascii="FangSong" w:hAnsi="FangSong" w:eastAsia="FangSong" w:cs="FangSong"/>
          <w:spacing w:val="18"/>
        </w:rPr>
        <w:t>行政主管部门</w:t>
      </w:r>
      <w:r>
        <w:rPr>
          <w:rFonts w:ascii="FangSong" w:hAnsi="FangSong" w:eastAsia="FangSong" w:cs="FangSong"/>
          <w:spacing w:val="16"/>
        </w:rPr>
        <w:t>或者有关机关</w:t>
      </w:r>
      <w:r>
        <w:rPr>
          <w:spacing w:val="16"/>
        </w:rPr>
        <w:t>、</w:t>
      </w:r>
      <w:r>
        <w:rPr>
          <w:spacing w:val="-46"/>
        </w:rPr>
        <w:t xml:space="preserve"> </w:t>
      </w:r>
      <w:r>
        <w:rPr>
          <w:rFonts w:ascii="FangSong" w:hAnsi="FangSong" w:eastAsia="FangSong" w:cs="FangSong"/>
          <w:spacing w:val="16"/>
        </w:rPr>
        <w:t>单位给予处分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并予通报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6"/>
        </w:rPr>
        <w:t>;  </w:t>
      </w:r>
      <w:r>
        <w:rPr>
          <w:rFonts w:ascii="FangSong" w:hAnsi="FangSong" w:eastAsia="FangSong" w:cs="FangSong"/>
          <w:spacing w:val="16"/>
        </w:rPr>
        <w:t>有违法所得的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并处</w:t>
      </w:r>
      <w:r>
        <w:rPr>
          <w:rFonts w:ascii="FangSong" w:hAnsi="FangSong" w:eastAsia="FangSong" w:cs="FangSong"/>
          <w:spacing w:val="18"/>
        </w:rPr>
        <w:t>没收违法所得</w:t>
      </w:r>
      <w:r>
        <w:rPr>
          <w:rFonts w:ascii="FangSong" w:hAnsi="FangSong" w:eastAsia="FangSong" w:cs="FangSong"/>
          <w:spacing w:val="-71"/>
        </w:rPr>
        <w:t xml:space="preserve"> </w:t>
      </w:r>
      <w:r>
        <w:rPr>
          <w:spacing w:val="18"/>
        </w:rPr>
        <w:t>:</w:t>
      </w:r>
    </w:p>
    <w:p>
      <w:pPr>
        <w:pStyle w:val="BodyText"/>
        <w:spacing w:before="1" w:line="200" w:lineRule="auto"/>
        <w:jc w:val="right"/>
        <w:rPr>
          <w:rFonts w:ascii="FangSong" w:hAnsi="FangSong" w:eastAsia="FangSong" w:cs="FangSong"/>
        </w:rPr>
      </w:pPr>
      <w:r>
        <w:rPr>
          <w:spacing w:val="19"/>
        </w:rPr>
        <w:t>(</w:t>
      </w:r>
      <w:r>
        <w:rPr>
          <w:rFonts w:ascii="FangSong" w:hAnsi="FangSong" w:eastAsia="FangSong" w:cs="FangSong"/>
          <w:spacing w:val="19"/>
        </w:rPr>
        <w:t>一</w:t>
      </w:r>
      <w:r>
        <w:rPr>
          <w:spacing w:val="19"/>
        </w:rPr>
        <w:t>)  </w:t>
      </w:r>
      <w:r>
        <w:rPr>
          <w:rFonts w:ascii="FangSong" w:hAnsi="FangSong" w:eastAsia="FangSong" w:cs="FangSong"/>
          <w:spacing w:val="19"/>
        </w:rPr>
        <w:t>对纳入集中采购</w:t>
      </w:r>
      <w:r>
        <w:rPr>
          <w:rFonts w:ascii="FangSong" w:hAnsi="FangSong" w:eastAsia="FangSong" w:cs="FangSong"/>
          <w:spacing w:val="-40"/>
        </w:rPr>
        <w:t xml:space="preserve"> </w:t>
      </w:r>
      <w:r>
        <w:rPr>
          <w:rFonts w:ascii="FangSong" w:hAnsi="FangSong" w:eastAsia="FangSong" w:cs="FangSong"/>
          <w:spacing w:val="19"/>
        </w:rPr>
        <w:t>目录的政府采购项</w:t>
      </w:r>
      <w:r>
        <w:rPr>
          <w:rFonts w:ascii="FangSong" w:hAnsi="FangSong" w:eastAsia="FangSong" w:cs="FangSong"/>
          <w:spacing w:val="-39"/>
        </w:rPr>
        <w:t xml:space="preserve"> </w:t>
      </w:r>
      <w:r>
        <w:rPr>
          <w:rFonts w:ascii="FangSong" w:hAnsi="FangSong" w:eastAsia="FangSong" w:cs="FangSong"/>
          <w:spacing w:val="19"/>
        </w:rPr>
        <w:t>目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8"/>
        </w:rPr>
        <w:t>未委托集中采</w:t>
      </w:r>
    </w:p>
    <w:p>
      <w:pPr>
        <w:spacing w:line="200" w:lineRule="auto"/>
        <w:sectPr>
          <w:footerReference w:type="default" r:id="rId24"/>
          <w:pgSz w:w="9197" w:h="13599"/>
          <w:pgMar w:top="191" w:right="206" w:bottom="418" w:left="222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4"/>
        <w:spacing w:before="1" w:line="204" w:lineRule="auto"/>
        <w:rPr/>
      </w:pPr>
      <w:r>
        <w:rPr>
          <w:rFonts w:ascii="FangSong" w:hAnsi="FangSong" w:eastAsia="FangSong" w:cs="FangSong"/>
          <w:spacing w:val="17"/>
        </w:rPr>
        <w:t>购机构采购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7"/>
        </w:rPr>
        <w:t>;</w:t>
      </w:r>
    </w:p>
    <w:p>
      <w:pPr>
        <w:pStyle w:val="BodyText"/>
        <w:ind w:left="10" w:right="5" w:firstLine="635"/>
        <w:spacing w:before="161" w:line="284" w:lineRule="auto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二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未遵守本法规定落实政府采购政策</w:t>
      </w:r>
      <w:r>
        <w:rPr>
          <w:rFonts w:ascii="FangSong" w:hAnsi="FangSong" w:eastAsia="FangSong" w:cs="FangSong"/>
          <w:spacing w:val="-25"/>
        </w:rPr>
        <w:t xml:space="preserve"> </w:t>
      </w:r>
      <w:r>
        <w:rPr>
          <w:rFonts w:ascii="FangSong" w:hAnsi="FangSong" w:eastAsia="FangSong" w:cs="FangSong"/>
          <w:spacing w:val="23"/>
        </w:rPr>
        <w:t>目标</w:t>
      </w:r>
      <w:r>
        <w:rPr>
          <w:spacing w:val="23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3"/>
        </w:rPr>
        <w:t>确定采购需</w:t>
      </w:r>
      <w:r>
        <w:rPr>
          <w:rFonts w:ascii="FangSong" w:hAnsi="FangSong" w:eastAsia="FangSong" w:cs="FangSong"/>
          <w:spacing w:val="20"/>
        </w:rPr>
        <w:t>求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编制政府采购实施计划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14" w:right="5" w:firstLine="630"/>
        <w:spacing w:before="2" w:line="283" w:lineRule="auto"/>
        <w:rPr/>
      </w:pPr>
      <w:r>
        <w:rPr>
          <w:spacing w:val="27"/>
        </w:rPr>
        <w:t>(</w:t>
      </w:r>
      <w:r>
        <w:rPr>
          <w:rFonts w:ascii="FangSong" w:hAnsi="FangSong" w:eastAsia="FangSong" w:cs="FangSong"/>
          <w:spacing w:val="27"/>
        </w:rPr>
        <w:t>三</w:t>
      </w:r>
      <w:r>
        <w:rPr>
          <w:spacing w:val="27"/>
        </w:rPr>
        <w:t>)  </w:t>
      </w:r>
      <w:r>
        <w:rPr>
          <w:rFonts w:ascii="FangSong" w:hAnsi="FangSong" w:eastAsia="FangSong" w:cs="FangSong"/>
          <w:spacing w:val="27"/>
        </w:rPr>
        <w:t>未遵守本法规定确定政府采购方式</w:t>
      </w:r>
      <w:r>
        <w:rPr>
          <w:spacing w:val="27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27"/>
        </w:rPr>
        <w:t>公开政府采购信</w:t>
      </w:r>
      <w:r>
        <w:rPr>
          <w:rFonts w:ascii="FangSong" w:hAnsi="FangSong" w:eastAsia="FangSong" w:cs="FangSong"/>
          <w:spacing w:val="19"/>
        </w:rPr>
        <w:t>息</w:t>
      </w:r>
      <w:r>
        <w:rPr>
          <w:spacing w:val="19"/>
        </w:rPr>
        <w:t>、</w:t>
      </w:r>
      <w:r>
        <w:rPr>
          <w:spacing w:val="-50"/>
        </w:rPr>
        <w:t xml:space="preserve"> </w:t>
      </w:r>
      <w:r>
        <w:rPr>
          <w:rFonts w:ascii="FangSong" w:hAnsi="FangSong" w:eastAsia="FangSong" w:cs="FangSong"/>
          <w:spacing w:val="19"/>
        </w:rPr>
        <w:t>实施政府采购程序</w:t>
      </w:r>
      <w:r>
        <w:rPr>
          <w:spacing w:val="19"/>
        </w:rPr>
        <w:t>、</w:t>
      </w:r>
      <w:r>
        <w:rPr>
          <w:rFonts w:ascii="FangSong" w:hAnsi="FangSong" w:eastAsia="FangSong" w:cs="FangSong"/>
          <w:spacing w:val="19"/>
        </w:rPr>
        <w:t>答复质疑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spacing w:line="200" w:lineRule="auto"/>
        <w:jc w:val="right"/>
        <w:rPr/>
      </w:pPr>
      <w:r>
        <w:rPr>
          <w:spacing w:val="20"/>
        </w:rPr>
        <w:t>(</w:t>
      </w:r>
      <w:r>
        <w:rPr>
          <w:spacing w:val="-30"/>
        </w:rPr>
        <w:t xml:space="preserve"> </w:t>
      </w:r>
      <w:r>
        <w:rPr>
          <w:rFonts w:ascii="FangSong" w:hAnsi="FangSong" w:eastAsia="FangSong" w:cs="FangSong"/>
          <w:spacing w:val="20"/>
        </w:rPr>
        <w:t>四</w:t>
      </w:r>
      <w:r>
        <w:rPr>
          <w:spacing w:val="20"/>
        </w:rPr>
        <w:t>)</w:t>
      </w:r>
      <w:r>
        <w:rPr>
          <w:spacing w:val="34"/>
        </w:rPr>
        <w:t xml:space="preserve">  </w:t>
      </w:r>
      <w:r>
        <w:rPr>
          <w:rFonts w:ascii="FangSong" w:hAnsi="FangSong" w:eastAsia="FangSong" w:cs="FangSong"/>
          <w:spacing w:val="20"/>
        </w:rPr>
        <w:t>以不合理的条件对供应商实行差别待遇或者歧视待遇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645"/>
        <w:spacing w:before="173" w:line="200" w:lineRule="auto"/>
        <w:rPr/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五</w:t>
      </w:r>
      <w:r>
        <w:rPr>
          <w:spacing w:val="21"/>
        </w:rPr>
        <w:t>)</w:t>
      </w:r>
      <w:r>
        <w:rPr>
          <w:spacing w:val="23"/>
        </w:rPr>
        <w:t xml:space="preserve">  </w:t>
      </w:r>
      <w:r>
        <w:rPr>
          <w:rFonts w:ascii="FangSong" w:hAnsi="FangSong" w:eastAsia="FangSong" w:cs="FangSong"/>
          <w:spacing w:val="21"/>
        </w:rPr>
        <w:t>非法干预采购活动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645"/>
        <w:spacing w:before="174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六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在招标过程中与供应商进行协商谈判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5"/>
        <w:spacing w:before="173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七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与供应商存在利害关系而未依法回避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33" w:right="5" w:firstLine="612"/>
        <w:spacing w:before="172" w:line="284" w:lineRule="auto"/>
        <w:rPr/>
      </w:pPr>
      <w:r>
        <w:rPr>
          <w:spacing w:val="25"/>
        </w:rPr>
        <w:t>(</w:t>
      </w:r>
      <w:r>
        <w:rPr>
          <w:rFonts w:ascii="FangSong" w:hAnsi="FangSong" w:eastAsia="FangSong" w:cs="FangSong"/>
          <w:spacing w:val="25"/>
        </w:rPr>
        <w:t>八</w:t>
      </w:r>
      <w:r>
        <w:rPr>
          <w:spacing w:val="25"/>
        </w:rPr>
        <w:t>)  </w:t>
      </w:r>
      <w:r>
        <w:rPr>
          <w:rFonts w:ascii="FangSong" w:hAnsi="FangSong" w:eastAsia="FangSong" w:cs="FangSong"/>
          <w:spacing w:val="25"/>
        </w:rPr>
        <w:t>与其他政府采购当事人</w:t>
      </w:r>
      <w:r>
        <w:rPr>
          <w:spacing w:val="25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25"/>
        </w:rPr>
        <w:t>评审专家等恶意串通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5"/>
        </w:rPr>
        <w:t>,  </w:t>
      </w:r>
      <w:r>
        <w:rPr>
          <w:rFonts w:ascii="FangSong" w:hAnsi="FangSong" w:eastAsia="FangSong" w:cs="FangSong"/>
          <w:spacing w:val="24"/>
        </w:rPr>
        <w:t>损害</w:t>
      </w:r>
      <w:r>
        <w:rPr>
          <w:rFonts w:ascii="FangSong" w:hAnsi="FangSong" w:eastAsia="FangSong" w:cs="FangSong"/>
          <w:spacing w:val="19"/>
        </w:rPr>
        <w:t>国家利益</w:t>
      </w:r>
      <w:r>
        <w:rPr>
          <w:spacing w:val="19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19"/>
        </w:rPr>
        <w:t>社会公共利益或者他人合法权益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14" w:right="5" w:firstLine="630"/>
        <w:spacing w:before="2" w:line="283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九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无正当理由终止采购活动</w:t>
      </w:r>
      <w:r>
        <w:rPr>
          <w:spacing w:val="24"/>
        </w:rPr>
        <w:t>、</w:t>
      </w:r>
      <w:r>
        <w:rPr>
          <w:spacing w:val="-31"/>
        </w:rPr>
        <w:t xml:space="preserve"> </w:t>
      </w:r>
      <w:r>
        <w:rPr>
          <w:rFonts w:ascii="FangSong" w:hAnsi="FangSong" w:eastAsia="FangSong" w:cs="FangSong"/>
          <w:spacing w:val="24"/>
        </w:rPr>
        <w:t>改变采购结果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4"/>
        </w:rPr>
        <w:t>,  </w:t>
      </w:r>
      <w:r>
        <w:rPr>
          <w:rFonts w:ascii="FangSong" w:hAnsi="FangSong" w:eastAsia="FangSong" w:cs="FangSong"/>
          <w:spacing w:val="24"/>
        </w:rPr>
        <w:t>未按照本</w:t>
      </w:r>
      <w:r>
        <w:rPr>
          <w:rFonts w:ascii="FangSong" w:hAnsi="FangSong" w:eastAsia="FangSong" w:cs="FangSong"/>
          <w:spacing w:val="21"/>
        </w:rPr>
        <w:t>法第五十四条</w:t>
      </w:r>
      <w:r>
        <w:rPr>
          <w:spacing w:val="21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1"/>
        </w:rPr>
        <w:t>第五十五条的规定签订政府采购合同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;</w:t>
      </w:r>
    </w:p>
    <w:p>
      <w:pPr>
        <w:pStyle w:val="BodyText"/>
        <w:ind w:right="5" w:firstLine="645"/>
        <w:spacing w:before="3" w:line="283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十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未遵守本法规定妥善保存采购活动的文件资料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5"/>
        </w:rPr>
        <w:t>,  </w:t>
      </w:r>
      <w:r>
        <w:rPr>
          <w:rFonts w:ascii="FangSong" w:hAnsi="FangSong" w:eastAsia="FangSong" w:cs="FangSong"/>
          <w:spacing w:val="25"/>
        </w:rPr>
        <w:t>或者</w:t>
      </w:r>
      <w:r>
        <w:rPr>
          <w:rFonts w:ascii="FangSong" w:hAnsi="FangSong" w:eastAsia="FangSong" w:cs="FangSong"/>
          <w:spacing w:val="14"/>
        </w:rPr>
        <w:t>违法伪造</w:t>
      </w:r>
      <w:r>
        <w:rPr>
          <w:spacing w:val="14"/>
        </w:rPr>
        <w:t>、</w:t>
      </w:r>
      <w:r>
        <w:rPr>
          <w:spacing w:val="-50"/>
        </w:rPr>
        <w:t xml:space="preserve"> </w:t>
      </w:r>
      <w:r>
        <w:rPr>
          <w:rFonts w:ascii="FangSong" w:hAnsi="FangSong" w:eastAsia="FangSong" w:cs="FangSong"/>
          <w:spacing w:val="14"/>
        </w:rPr>
        <w:t>变造</w:t>
      </w:r>
      <w:r>
        <w:rPr>
          <w:spacing w:val="14"/>
        </w:rPr>
        <w:t>、</w:t>
      </w:r>
      <w:r>
        <w:rPr>
          <w:spacing w:val="-40"/>
        </w:rPr>
        <w:t xml:space="preserve"> </w:t>
      </w:r>
      <w:r>
        <w:rPr>
          <w:rFonts w:ascii="FangSong" w:hAnsi="FangSong" w:eastAsia="FangSong" w:cs="FangSong"/>
          <w:spacing w:val="14"/>
        </w:rPr>
        <w:t>隐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rFonts w:ascii="FangSong" w:hAnsi="FangSong" w:eastAsia="FangSong" w:cs="FangSong"/>
          <w:spacing w:val="14"/>
        </w:rPr>
        <w:t>匿</w:t>
      </w:r>
      <w:r>
        <w:rPr>
          <w:spacing w:val="14"/>
        </w:rPr>
        <w:t>、</w:t>
      </w:r>
      <w:r>
        <w:rPr>
          <w:rFonts w:ascii="FangSong" w:hAnsi="FangSong" w:eastAsia="FangSong" w:cs="FangSong"/>
          <w:spacing w:val="14"/>
        </w:rPr>
        <w:t>销毁文件资料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4"/>
        </w:rPr>
        <w:t>;</w:t>
      </w:r>
    </w:p>
    <w:p>
      <w:pPr>
        <w:pStyle w:val="BodyText"/>
        <w:ind w:left="1" w:right="5" w:firstLine="644"/>
        <w:spacing w:before="3" w:line="283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十一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拒绝依法实施的监督检查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6"/>
        </w:rPr>
        <w:t>,  </w:t>
      </w:r>
      <w:r>
        <w:rPr>
          <w:rFonts w:ascii="FangSong" w:hAnsi="FangSong" w:eastAsia="FangSong" w:cs="FangSong"/>
          <w:spacing w:val="26"/>
        </w:rPr>
        <w:t>或者在依法</w:t>
      </w:r>
      <w:r>
        <w:rPr>
          <w:rFonts w:ascii="FangSong" w:hAnsi="FangSong" w:eastAsia="FangSong" w:cs="FangSong"/>
          <w:spacing w:val="25"/>
        </w:rPr>
        <w:t>实施的质疑</w:t>
      </w:r>
      <w:r>
        <w:rPr>
          <w:rFonts w:ascii="FangSong" w:hAnsi="FangSong" w:eastAsia="FangSong" w:cs="FangSong"/>
          <w:spacing w:val="22"/>
        </w:rPr>
        <w:t>答复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投诉处理</w:t>
      </w:r>
      <w:r>
        <w:rPr>
          <w:spacing w:val="22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2"/>
        </w:rPr>
        <w:t>监督检查中提供虚假情况或者隐瞒真实情况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3" w:right="5" w:firstLine="642"/>
        <w:spacing w:before="2" w:line="283" w:lineRule="auto"/>
        <w:rPr/>
      </w:pPr>
      <w:r>
        <w:rPr>
          <w:spacing w:val="26"/>
        </w:rPr>
        <w:t>(</w:t>
      </w:r>
      <w:r>
        <w:rPr>
          <w:rFonts w:ascii="FangSong" w:hAnsi="FangSong" w:eastAsia="FangSong" w:cs="FangSong"/>
          <w:spacing w:val="26"/>
        </w:rPr>
        <w:t>十二</w:t>
      </w:r>
      <w:r>
        <w:rPr>
          <w:spacing w:val="26"/>
        </w:rPr>
        <w:t>)  </w:t>
      </w:r>
      <w:r>
        <w:rPr>
          <w:rFonts w:ascii="FangSong" w:hAnsi="FangSong" w:eastAsia="FangSong" w:cs="FangSong"/>
          <w:spacing w:val="26"/>
        </w:rPr>
        <w:t>泄露国家秘密</w:t>
      </w:r>
      <w:r>
        <w:rPr>
          <w:spacing w:val="26"/>
        </w:rPr>
        <w:t>、</w:t>
      </w:r>
      <w:r>
        <w:rPr>
          <w:spacing w:val="-46"/>
        </w:rPr>
        <w:t xml:space="preserve"> </w:t>
      </w:r>
      <w:r>
        <w:rPr>
          <w:rFonts w:ascii="FangSong" w:hAnsi="FangSong" w:eastAsia="FangSong" w:cs="FangSong"/>
          <w:spacing w:val="26"/>
        </w:rPr>
        <w:t>商业秘密</w:t>
      </w:r>
      <w:r>
        <w:rPr>
          <w:spacing w:val="26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26"/>
        </w:rPr>
        <w:t>依法不得公开的信息或</w:t>
      </w:r>
      <w:r>
        <w:rPr>
          <w:rFonts w:ascii="FangSong" w:hAnsi="FangSong" w:eastAsia="FangSong" w:cs="FangSong"/>
          <w:spacing w:val="16"/>
        </w:rPr>
        <w:t>者泄露尚未公开的政府采购项</w:t>
      </w:r>
      <w:r>
        <w:rPr>
          <w:rFonts w:ascii="FangSong" w:hAnsi="FangSong" w:eastAsia="FangSong" w:cs="FangSong"/>
          <w:spacing w:val="-41"/>
        </w:rPr>
        <w:t xml:space="preserve"> </w:t>
      </w:r>
      <w:r>
        <w:rPr>
          <w:rFonts w:ascii="FangSong" w:hAnsi="FangSong" w:eastAsia="FangSong" w:cs="FangSong"/>
          <w:spacing w:val="16"/>
        </w:rPr>
        <w:t>目情况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6"/>
        </w:rPr>
        <w:t>;</w:t>
      </w:r>
    </w:p>
    <w:p>
      <w:pPr>
        <w:pStyle w:val="BodyText"/>
        <w:ind w:left="645"/>
        <w:spacing w:before="1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十三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其他违反本法规定的行为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2"/>
        </w:rPr>
        <w:t>.</w:t>
      </w:r>
    </w:p>
    <w:p>
      <w:pPr>
        <w:pStyle w:val="BodyText"/>
        <w:ind w:left="6" w:right="5" w:firstLine="620"/>
        <w:spacing w:before="172" w:line="293" w:lineRule="auto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20"/>
        </w:rPr>
        <w:t>第八十八条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集中采购机构及其工作人员违反本法规定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</w:t>
      </w:r>
      <w:r>
        <w:rPr>
          <w:spacing w:val="19"/>
        </w:rPr>
        <w:t xml:space="preserve"> </w:t>
      </w:r>
      <w:r>
        <w:rPr>
          <w:rFonts w:ascii="FangSong" w:hAnsi="FangSong" w:eastAsia="FangSong" w:cs="FangSong"/>
          <w:spacing w:val="19"/>
        </w:rPr>
        <w:t>有</w:t>
      </w:r>
      <w:r>
        <w:rPr>
          <w:rFonts w:ascii="FangSong" w:hAnsi="FangSong" w:eastAsia="FangSong" w:cs="FangSong"/>
          <w:spacing w:val="17"/>
        </w:rPr>
        <w:t>下列情形之一的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责令限期改正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7"/>
        </w:rPr>
        <w:t>;  </w:t>
      </w:r>
      <w:r>
        <w:rPr>
          <w:rFonts w:ascii="FangSong" w:hAnsi="FangSong" w:eastAsia="FangSong" w:cs="FangSong"/>
          <w:spacing w:val="17"/>
        </w:rPr>
        <w:t>有违法所得的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并处没收违法</w:t>
      </w:r>
    </w:p>
    <w:p>
      <w:pPr>
        <w:spacing w:line="293" w:lineRule="auto"/>
        <w:sectPr>
          <w:footerReference w:type="default" r:id="rId25"/>
          <w:pgSz w:w="9197" w:h="13599"/>
          <w:pgMar w:top="191" w:right="200" w:bottom="422" w:left="222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8" w:right="5" w:hanging="4"/>
        <w:spacing w:before="3" w:line="283" w:lineRule="auto"/>
        <w:jc w:val="both"/>
        <w:rPr/>
      </w:pPr>
      <w:r>
        <w:rPr>
          <w:rFonts w:ascii="FangSong" w:hAnsi="FangSong" w:eastAsia="FangSong" w:cs="FangSong"/>
          <w:spacing w:val="16"/>
        </w:rPr>
        <w:t>所得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;  </w:t>
      </w:r>
      <w:r>
        <w:rPr>
          <w:rFonts w:ascii="FangSong" w:hAnsi="FangSong" w:eastAsia="FangSong" w:cs="FangSong"/>
          <w:spacing w:val="16"/>
        </w:rPr>
        <w:t>情节严重的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给予警告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可以</w:t>
      </w:r>
      <w:r>
        <w:rPr>
          <w:rFonts w:ascii="FangSong" w:hAnsi="FangSong" w:eastAsia="FangSong" w:cs="FangSong"/>
          <w:spacing w:val="15"/>
        </w:rPr>
        <w:t>并处罚款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对负有责任的领</w:t>
      </w:r>
      <w:r>
        <w:rPr>
          <w:rFonts w:ascii="FangSong" w:hAnsi="FangSong" w:eastAsia="FangSong" w:cs="FangSong"/>
          <w:spacing w:val="20"/>
        </w:rPr>
        <w:t>导人员和直接责任人员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由其行政主管部门</w:t>
      </w:r>
      <w:r>
        <w:rPr>
          <w:rFonts w:ascii="FangSong" w:hAnsi="FangSong" w:eastAsia="FangSong" w:cs="FangSong"/>
          <w:spacing w:val="19"/>
        </w:rPr>
        <w:t>或者有关机关</w:t>
      </w:r>
      <w:r>
        <w:rPr>
          <w:spacing w:val="19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9"/>
        </w:rPr>
        <w:t>单位</w:t>
      </w:r>
      <w:r>
        <w:rPr>
          <w:rFonts w:ascii="FangSong" w:hAnsi="FangSong" w:eastAsia="FangSong" w:cs="FangSong"/>
          <w:spacing w:val="15"/>
        </w:rPr>
        <w:t>给予处分</w:t>
      </w:r>
      <w:r>
        <w:rPr>
          <w:rFonts w:ascii="FangSong" w:hAnsi="FangSong" w:eastAsia="FangSong" w:cs="FangSong"/>
          <w:spacing w:val="-71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并予以通报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5"/>
        </w:rPr>
        <w:t>:</w:t>
      </w:r>
    </w:p>
    <w:p>
      <w:pPr>
        <w:pStyle w:val="BodyText"/>
        <w:ind w:left="645"/>
        <w:spacing w:line="200" w:lineRule="auto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一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有本法第八十七条第二项至第十</w:t>
      </w:r>
      <w:r>
        <w:rPr>
          <w:rFonts w:ascii="FangSong" w:hAnsi="FangSong" w:eastAsia="FangSong" w:cs="FangSong"/>
          <w:spacing w:val="22"/>
        </w:rPr>
        <w:t>二项情形之一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2"/>
        </w:rPr>
        <w:t>;</w:t>
      </w:r>
    </w:p>
    <w:p>
      <w:pPr>
        <w:pStyle w:val="BodyText"/>
        <w:spacing w:before="173" w:line="200" w:lineRule="auto"/>
        <w:jc w:val="right"/>
        <w:rPr/>
      </w:pPr>
      <w:r>
        <w:rPr>
          <w:spacing w:val="19"/>
        </w:rPr>
        <w:t>(</w:t>
      </w:r>
      <w:r>
        <w:rPr>
          <w:rFonts w:ascii="FangSong" w:hAnsi="FangSong" w:eastAsia="FangSong" w:cs="FangSong"/>
          <w:spacing w:val="19"/>
        </w:rPr>
        <w:t>二</w:t>
      </w:r>
      <w:r>
        <w:rPr>
          <w:spacing w:val="19"/>
        </w:rPr>
        <w:t>)  </w:t>
      </w:r>
      <w:r>
        <w:rPr>
          <w:rFonts w:ascii="FangSong" w:hAnsi="FangSong" w:eastAsia="FangSong" w:cs="FangSong"/>
          <w:spacing w:val="19"/>
        </w:rPr>
        <w:t>将受委托的集中采购项</w:t>
      </w:r>
      <w:r>
        <w:rPr>
          <w:rFonts w:ascii="FangSong" w:hAnsi="FangSong" w:eastAsia="FangSong" w:cs="FangSong"/>
          <w:spacing w:val="-32"/>
        </w:rPr>
        <w:t xml:space="preserve"> </w:t>
      </w:r>
      <w:r>
        <w:rPr>
          <w:rFonts w:ascii="FangSong" w:hAnsi="FangSong" w:eastAsia="FangSong" w:cs="FangSong"/>
          <w:spacing w:val="19"/>
        </w:rPr>
        <w:t>目委托其他采购代理机构采购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645"/>
        <w:spacing w:before="173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三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其他违反本法规定的行为</w:t>
      </w:r>
      <w:r>
        <w:rPr>
          <w:spacing w:val="20"/>
        </w:rPr>
        <w:t>。</w:t>
      </w:r>
    </w:p>
    <w:p>
      <w:pPr>
        <w:pStyle w:val="BodyText"/>
        <w:ind w:right="5" w:firstLine="627"/>
        <w:spacing w:before="166" w:line="284" w:lineRule="auto"/>
        <w:jc w:val="both"/>
        <w:rPr/>
      </w:pPr>
      <w:r>
        <w:rPr>
          <w:rFonts w:ascii="SimHei" w:hAnsi="SimHei" w:eastAsia="SimHei" w:cs="SimHei"/>
          <w:spacing w:val="20"/>
        </w:rPr>
        <w:t>第八十九条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社会代理机构及其工作人员违反本法规定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</w:t>
      </w:r>
      <w:r>
        <w:rPr>
          <w:spacing w:val="19"/>
        </w:rPr>
        <w:t xml:space="preserve"> </w:t>
      </w:r>
      <w:r>
        <w:rPr>
          <w:rFonts w:ascii="FangSong" w:hAnsi="FangSong" w:eastAsia="FangSong" w:cs="FangSong"/>
          <w:spacing w:val="19"/>
        </w:rPr>
        <w:t>有</w:t>
      </w:r>
      <w:r>
        <w:rPr>
          <w:rFonts w:ascii="FangSong" w:hAnsi="FangSong" w:eastAsia="FangSong" w:cs="FangSong"/>
          <w:spacing w:val="16"/>
        </w:rPr>
        <w:t>下列情形之一的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责令限期改正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给予警告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, </w:t>
      </w:r>
      <w:r>
        <w:rPr>
          <w:spacing w:val="15"/>
        </w:rPr>
        <w:t xml:space="preserve"> </w:t>
      </w:r>
      <w:r>
        <w:rPr>
          <w:rFonts w:ascii="FangSong" w:hAnsi="FangSong" w:eastAsia="FangSong" w:cs="FangSong"/>
          <w:spacing w:val="15"/>
        </w:rPr>
        <w:t>有违法所得的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并</w:t>
      </w:r>
      <w:r>
        <w:rPr>
          <w:rFonts w:ascii="FangSong" w:hAnsi="FangSong" w:eastAsia="FangSong" w:cs="FangSong"/>
          <w:spacing w:val="21"/>
        </w:rPr>
        <w:t>处没收违法所得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可以对采购代理机构处以五万元以上</w:t>
      </w:r>
      <w:r>
        <w:rPr>
          <w:rFonts w:ascii="FangSong" w:hAnsi="FangSong" w:eastAsia="FangSong" w:cs="FangSong"/>
          <w:spacing w:val="20"/>
        </w:rPr>
        <w:t>五十万元</w:t>
      </w:r>
      <w:r>
        <w:rPr>
          <w:rFonts w:ascii="FangSong" w:hAnsi="FangSong" w:eastAsia="FangSong" w:cs="FangSong"/>
          <w:spacing w:val="21"/>
        </w:rPr>
        <w:t>以下的罚款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对负有责任的领导人员和直接责任人员处</w:t>
      </w:r>
      <w:r>
        <w:rPr>
          <w:rFonts w:ascii="FangSong" w:hAnsi="FangSong" w:eastAsia="FangSong" w:cs="FangSong"/>
          <w:spacing w:val="20"/>
        </w:rPr>
        <w:t>以单位罚</w:t>
      </w:r>
      <w:r>
        <w:rPr>
          <w:rFonts w:ascii="FangSong" w:hAnsi="FangSong" w:eastAsia="FangSong" w:cs="FangSong"/>
          <w:spacing w:val="19"/>
        </w:rPr>
        <w:t>款数额百分之五以上百分之十以下的罚款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情节严重的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可以并</w:t>
      </w:r>
      <w:r>
        <w:rPr>
          <w:rFonts w:ascii="FangSong" w:hAnsi="FangSong" w:eastAsia="FangSong" w:cs="FangSong"/>
          <w:spacing w:val="21"/>
        </w:rPr>
        <w:t>处在一至三年内禁止从事政府采购业务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直至由市场监</w:t>
      </w:r>
      <w:r>
        <w:rPr>
          <w:rFonts w:ascii="FangSong" w:hAnsi="FangSong" w:eastAsia="FangSong" w:cs="FangSong"/>
          <w:spacing w:val="20"/>
        </w:rPr>
        <w:t>督管理部</w:t>
      </w:r>
      <w:r>
        <w:rPr>
          <w:rFonts w:ascii="FangSong" w:hAnsi="FangSong" w:eastAsia="FangSong" w:cs="FangSong"/>
          <w:spacing w:val="18"/>
        </w:rPr>
        <w:t>门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rFonts w:ascii="FangSong" w:hAnsi="FangSong" w:eastAsia="FangSong" w:cs="FangSong"/>
          <w:spacing w:val="18"/>
        </w:rPr>
        <w:t>吊销营业执照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对负有责任的领导人员和直接责任人员在一至</w:t>
      </w:r>
      <w:r>
        <w:rPr>
          <w:rFonts w:ascii="FangSong" w:hAnsi="FangSong" w:eastAsia="FangSong" w:cs="FangSong"/>
          <w:spacing w:val="21"/>
        </w:rPr>
        <w:t>三年内禁止从事政府采购业务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直至终身禁止在采购代</w:t>
      </w:r>
      <w:r>
        <w:rPr>
          <w:rFonts w:ascii="FangSong" w:hAnsi="FangSong" w:eastAsia="FangSong" w:cs="FangSong"/>
          <w:spacing w:val="20"/>
        </w:rPr>
        <w:t>理机构中</w:t>
      </w:r>
      <w:r>
        <w:rPr>
          <w:rFonts w:ascii="FangSong" w:hAnsi="FangSong" w:eastAsia="FangSong" w:cs="FangSong"/>
          <w:spacing w:val="11"/>
        </w:rPr>
        <w:t>从业</w:t>
      </w:r>
      <w:r>
        <w:rPr>
          <w:rFonts w:ascii="FangSong" w:hAnsi="FangSong" w:eastAsia="FangSong" w:cs="FangSong"/>
          <w:spacing w:val="-72"/>
        </w:rPr>
        <w:t xml:space="preserve"> </w:t>
      </w:r>
      <w:r>
        <w:rPr>
          <w:spacing w:val="11"/>
        </w:rPr>
        <w:t>:</w:t>
      </w:r>
    </w:p>
    <w:p>
      <w:pPr>
        <w:pStyle w:val="BodyText"/>
        <w:ind w:left="645"/>
        <w:spacing w:line="200" w:lineRule="auto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一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有本法第八十七条第三项至第十</w:t>
      </w:r>
      <w:r>
        <w:rPr>
          <w:rFonts w:ascii="FangSong" w:hAnsi="FangSong" w:eastAsia="FangSong" w:cs="FangSong"/>
          <w:spacing w:val="22"/>
        </w:rPr>
        <w:t>二项情形之一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5"/>
        <w:spacing w:before="173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二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其他违反本法规定的行为</w:t>
      </w:r>
      <w:r>
        <w:rPr>
          <w:spacing w:val="20"/>
        </w:rPr>
        <w:t>。</w:t>
      </w:r>
    </w:p>
    <w:p>
      <w:pPr>
        <w:pStyle w:val="BodyText"/>
        <w:ind w:left="1" w:right="5" w:firstLine="626"/>
        <w:spacing w:before="176" w:line="287" w:lineRule="auto"/>
        <w:jc w:val="both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18"/>
        </w:rPr>
        <w:t>第九十条</w:t>
      </w:r>
      <w:r>
        <w:rPr>
          <w:rFonts w:ascii="SimHei" w:hAnsi="SimHei" w:eastAsia="SimHei" w:cs="SimHei"/>
          <w:spacing w:val="47"/>
        </w:rPr>
        <w:t xml:space="preserve">  </w:t>
      </w:r>
      <w:r>
        <w:rPr>
          <w:rFonts w:ascii="FangSong" w:hAnsi="FangSong" w:eastAsia="FangSong" w:cs="FangSong"/>
          <w:spacing w:val="18"/>
        </w:rPr>
        <w:t>电子交易平台运营者违反本法规定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有下列</w:t>
      </w:r>
      <w:r>
        <w:rPr>
          <w:rFonts w:ascii="FangSong" w:hAnsi="FangSong" w:eastAsia="FangSong" w:cs="FangSong"/>
          <w:spacing w:val="17"/>
        </w:rPr>
        <w:t>情形</w:t>
      </w:r>
      <w:r>
        <w:rPr>
          <w:rFonts w:ascii="FangSong" w:hAnsi="FangSong" w:eastAsia="FangSong" w:cs="FangSong"/>
          <w:spacing w:val="14"/>
        </w:rPr>
        <w:t>之一的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责令限期改</w:t>
      </w:r>
      <w:r>
        <w:rPr>
          <w:rFonts w:ascii="FangSong" w:hAnsi="FangSong" w:eastAsia="FangSong" w:cs="FangSong"/>
          <w:spacing w:val="-83"/>
        </w:rPr>
        <w:t xml:space="preserve"> </w:t>
      </w:r>
      <w:r>
        <w:rPr>
          <w:rFonts w:ascii="FangSong" w:hAnsi="FangSong" w:eastAsia="FangSong" w:cs="FangSong"/>
          <w:spacing w:val="14"/>
        </w:rPr>
        <w:t>正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4"/>
        </w:rPr>
        <w:t>,  </w:t>
      </w:r>
      <w:r>
        <w:rPr>
          <w:rFonts w:ascii="FangSong" w:hAnsi="FangSong" w:eastAsia="FangSong" w:cs="FangSong"/>
          <w:spacing w:val="14"/>
        </w:rPr>
        <w:t>并处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rFonts w:ascii="FangSong" w:hAnsi="FangSong" w:eastAsia="FangSong" w:cs="FangSong"/>
          <w:spacing w:val="14"/>
        </w:rPr>
        <w:t>以</w:t>
      </w:r>
      <w:r>
        <w:rPr>
          <w:rFonts w:ascii="FangSong" w:hAnsi="FangSong" w:eastAsia="FangSong" w:cs="FangSong"/>
          <w:spacing w:val="-85"/>
        </w:rPr>
        <w:t xml:space="preserve"> </w:t>
      </w:r>
      <w:r>
        <w:rPr>
          <w:rFonts w:ascii="FangSong" w:hAnsi="FangSong" w:eastAsia="FangSong" w:cs="FangSong"/>
          <w:spacing w:val="14"/>
        </w:rPr>
        <w:t>五万元</w:t>
      </w:r>
      <w:r>
        <w:rPr>
          <w:rFonts w:ascii="FangSong" w:hAnsi="FangSong" w:eastAsia="FangSong" w:cs="FangSong"/>
          <w:spacing w:val="-59"/>
        </w:rPr>
        <w:t xml:space="preserve"> </w:t>
      </w:r>
      <w:r>
        <w:rPr>
          <w:rFonts w:ascii="FangSong" w:hAnsi="FangSong" w:eastAsia="FangSong" w:cs="FangSong"/>
          <w:spacing w:val="14"/>
        </w:rPr>
        <w:t>以上五十万元</w:t>
      </w:r>
      <w:r>
        <w:rPr>
          <w:rFonts w:ascii="FangSong" w:hAnsi="FangSong" w:eastAsia="FangSong" w:cs="FangSong"/>
          <w:spacing w:val="-60"/>
        </w:rPr>
        <w:t xml:space="preserve"> </w:t>
      </w:r>
      <w:r>
        <w:rPr>
          <w:rFonts w:ascii="FangSong" w:hAnsi="FangSong" w:eastAsia="FangSong" w:cs="FangSong"/>
          <w:spacing w:val="14"/>
        </w:rPr>
        <w:t>以下</w:t>
      </w:r>
      <w:r>
        <w:rPr>
          <w:rFonts w:ascii="FangSong" w:hAnsi="FangSong" w:eastAsia="FangSong" w:cs="FangSong"/>
          <w:spacing w:val="-66"/>
        </w:rPr>
        <w:t xml:space="preserve"> </w:t>
      </w:r>
      <w:r>
        <w:rPr>
          <w:rFonts w:ascii="FangSong" w:hAnsi="FangSong" w:eastAsia="FangSong" w:cs="FangSong"/>
          <w:spacing w:val="14"/>
        </w:rPr>
        <w:t>的罚</w:t>
      </w:r>
      <w:r>
        <w:rPr>
          <w:rFonts w:ascii="FangSong" w:hAnsi="FangSong" w:eastAsia="FangSong" w:cs="FangSong"/>
          <w:spacing w:val="21"/>
        </w:rPr>
        <w:t>款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对负有责任的领导人员和直接责任人员处以单位</w:t>
      </w:r>
      <w:r>
        <w:rPr>
          <w:rFonts w:ascii="FangSong" w:hAnsi="FangSong" w:eastAsia="FangSong" w:cs="FangSong"/>
          <w:spacing w:val="20"/>
        </w:rPr>
        <w:t>罚款数额百</w:t>
      </w:r>
      <w:r>
        <w:rPr>
          <w:rFonts w:ascii="FangSong" w:hAnsi="FangSong" w:eastAsia="FangSong" w:cs="FangSong"/>
          <w:spacing w:val="19"/>
        </w:rPr>
        <w:t>分之五以上百分之十以下的罚款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情节严重的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处以五十万</w:t>
      </w:r>
      <w:r>
        <w:rPr>
          <w:rFonts w:ascii="FangSong" w:hAnsi="FangSong" w:eastAsia="FangSong" w:cs="FangSong"/>
          <w:spacing w:val="18"/>
        </w:rPr>
        <w:t>元以</w:t>
      </w:r>
      <w:r>
        <w:rPr>
          <w:rFonts w:ascii="FangSong" w:hAnsi="FangSong" w:eastAsia="FangSong" w:cs="FangSong"/>
          <w:spacing w:val="22"/>
        </w:rPr>
        <w:t>上五百万元以下的罚款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2"/>
        </w:rPr>
        <w:t>,</w:t>
      </w:r>
      <w:r>
        <w:rPr>
          <w:spacing w:val="6"/>
        </w:rPr>
        <w:t xml:space="preserve">  </w:t>
      </w:r>
      <w:r>
        <w:rPr>
          <w:rFonts w:ascii="FangSong" w:hAnsi="FangSong" w:eastAsia="FangSong" w:cs="FangSong"/>
          <w:spacing w:val="22"/>
        </w:rPr>
        <w:t>在一至三年内禁止从事政府采</w:t>
      </w:r>
      <w:r>
        <w:rPr>
          <w:rFonts w:ascii="FangSong" w:hAnsi="FangSong" w:eastAsia="FangSong" w:cs="FangSong"/>
          <w:spacing w:val="21"/>
        </w:rPr>
        <w:t>购平台运</w:t>
      </w:r>
    </w:p>
    <w:p>
      <w:pPr>
        <w:spacing w:line="287" w:lineRule="auto"/>
        <w:sectPr>
          <w:footerReference w:type="default" r:id="rId26"/>
          <w:pgSz w:w="9197" w:h="13599"/>
          <w:pgMar w:top="191" w:right="200" w:bottom="422" w:left="222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17"/>
        <w:spacing w:before="1" w:line="204" w:lineRule="auto"/>
        <w:rPr/>
      </w:pPr>
      <w:r>
        <w:rPr>
          <w:rFonts w:ascii="FangSong" w:hAnsi="FangSong" w:eastAsia="FangSong" w:cs="FangSong"/>
          <w:spacing w:val="15"/>
        </w:rPr>
        <w:t>营活动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spacing w:val="15"/>
        </w:rPr>
        <w:t>;  </w:t>
      </w:r>
      <w:r>
        <w:rPr>
          <w:rFonts w:ascii="FangSong" w:hAnsi="FangSong" w:eastAsia="FangSong" w:cs="FangSong"/>
          <w:spacing w:val="15"/>
        </w:rPr>
        <w:t>有违法所得的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没收违法所得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5"/>
        </w:rPr>
        <w:t>:</w:t>
      </w:r>
    </w:p>
    <w:p>
      <w:pPr>
        <w:pStyle w:val="BodyText"/>
        <w:ind w:left="13" w:right="8" w:firstLine="631"/>
        <w:spacing w:before="162" w:line="282" w:lineRule="auto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一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利用数据资源</w:t>
      </w:r>
      <w:r>
        <w:rPr>
          <w:spacing w:val="23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23"/>
        </w:rPr>
        <w:t>算法技术</w:t>
      </w:r>
      <w:r>
        <w:rPr>
          <w:spacing w:val="23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23"/>
        </w:rPr>
        <w:t>平台规则等谋取不正</w:t>
      </w:r>
      <w:r>
        <w:rPr>
          <w:rFonts w:ascii="FangSong" w:hAnsi="FangSong" w:eastAsia="FangSong" w:cs="FangSong"/>
          <w:spacing w:val="-60"/>
        </w:rPr>
        <w:t xml:space="preserve"> </w:t>
      </w:r>
      <w:r>
        <w:rPr>
          <w:rFonts w:ascii="FangSong" w:hAnsi="FangSong" w:eastAsia="FangSong" w:cs="FangSong"/>
          <w:spacing w:val="23"/>
        </w:rPr>
        <w:t>当利</w:t>
      </w:r>
      <w:r>
        <w:rPr>
          <w:rFonts w:ascii="FangSong" w:hAnsi="FangSong" w:eastAsia="FangSong" w:cs="FangSong"/>
          <w:spacing w:val="18"/>
        </w:rPr>
        <w:t>益</w:t>
      </w:r>
      <w:r>
        <w:rPr>
          <w:rFonts w:ascii="FangSong" w:hAnsi="FangSong" w:eastAsia="FangSong" w:cs="FangSong"/>
          <w:spacing w:val="-61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限制或者排斥潜在供应商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或者为特定供应商谋取不正当利</w:t>
      </w:r>
      <w:r>
        <w:rPr>
          <w:rFonts w:ascii="FangSong" w:hAnsi="FangSong" w:eastAsia="FangSong" w:cs="FangSong"/>
        </w:rPr>
        <w:t>益</w:t>
      </w:r>
      <w:r>
        <w:rPr>
          <w:rFonts w:ascii="FangSong" w:hAnsi="FangSong" w:eastAsia="FangSong" w:cs="FangSong"/>
          <w:spacing w:val="-78"/>
        </w:rPr>
        <w:t xml:space="preserve"> </w:t>
      </w:r>
      <w:r>
        <w:rPr/>
        <w:t>;</w:t>
      </w:r>
    </w:p>
    <w:p>
      <w:pPr>
        <w:pStyle w:val="BodyText"/>
        <w:ind w:left="17" w:right="8" w:firstLine="628"/>
        <w:spacing w:before="9" w:line="284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二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有本法第八十七条第四项</w:t>
      </w:r>
      <w:r>
        <w:rPr>
          <w:spacing w:val="24"/>
        </w:rPr>
        <w:t>、</w:t>
      </w:r>
      <w:r>
        <w:rPr>
          <w:spacing w:val="-41"/>
        </w:rPr>
        <w:t xml:space="preserve"> </w:t>
      </w:r>
      <w:r>
        <w:rPr>
          <w:rFonts w:ascii="FangSong" w:hAnsi="FangSong" w:eastAsia="FangSong" w:cs="FangSong"/>
          <w:spacing w:val="24"/>
        </w:rPr>
        <w:t>第五项</w:t>
      </w:r>
      <w:r>
        <w:rPr>
          <w:spacing w:val="24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24"/>
        </w:rPr>
        <w:t>第八项</w:t>
      </w:r>
      <w:r>
        <w:rPr>
          <w:spacing w:val="24"/>
        </w:rPr>
        <w:t>、</w:t>
      </w:r>
      <w:r>
        <w:rPr>
          <w:spacing w:val="-46"/>
        </w:rPr>
        <w:t xml:space="preserve"> </w:t>
      </w:r>
      <w:r>
        <w:rPr>
          <w:rFonts w:ascii="FangSong" w:hAnsi="FangSong" w:eastAsia="FangSong" w:cs="FangSong"/>
          <w:spacing w:val="24"/>
        </w:rPr>
        <w:t>第十项</w:t>
      </w:r>
      <w:r>
        <w:rPr>
          <w:rFonts w:ascii="FangSong" w:hAnsi="FangSong" w:eastAsia="FangSong" w:cs="FangSong"/>
          <w:spacing w:val="19"/>
        </w:rPr>
        <w:t>至第十二项情形之一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645"/>
        <w:spacing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三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伪造</w:t>
      </w:r>
      <w:r>
        <w:rPr>
          <w:spacing w:val="22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22"/>
        </w:rPr>
        <w:t>篡改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损毁政府采购信息或者平台运营</w:t>
      </w:r>
      <w:r>
        <w:rPr>
          <w:rFonts w:ascii="FangSong" w:hAnsi="FangSong" w:eastAsia="FangSong" w:cs="FangSong"/>
          <w:spacing w:val="21"/>
        </w:rPr>
        <w:t>信息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645"/>
        <w:spacing w:before="173" w:line="200" w:lineRule="auto"/>
        <w:rPr/>
      </w:pPr>
      <w:r>
        <w:rPr>
          <w:spacing w:val="17"/>
        </w:rPr>
        <w:t>(</w:t>
      </w:r>
      <w:r>
        <w:rPr>
          <w:spacing w:val="-30"/>
        </w:rPr>
        <w:t xml:space="preserve"> </w:t>
      </w:r>
      <w:r>
        <w:rPr>
          <w:rFonts w:ascii="FangSong" w:hAnsi="FangSong" w:eastAsia="FangSong" w:cs="FangSong"/>
          <w:spacing w:val="17"/>
        </w:rPr>
        <w:t>四</w:t>
      </w:r>
      <w:r>
        <w:rPr>
          <w:spacing w:val="17"/>
        </w:rPr>
        <w:t>)  </w:t>
      </w:r>
      <w:r>
        <w:rPr>
          <w:rFonts w:ascii="FangSong" w:hAnsi="FangSong" w:eastAsia="FangSong" w:cs="FangSong"/>
          <w:spacing w:val="17"/>
        </w:rPr>
        <w:t>其他违反本法规定的行为</w:t>
      </w:r>
      <w:r>
        <w:rPr>
          <w:spacing w:val="17"/>
        </w:rPr>
        <w:t>。</w:t>
      </w:r>
    </w:p>
    <w:p>
      <w:pPr>
        <w:pStyle w:val="BodyText"/>
        <w:ind w:left="3" w:firstLine="628"/>
        <w:spacing w:before="174" w:line="278" w:lineRule="auto"/>
        <w:rPr/>
      </w:pPr>
      <w:r>
        <w:rPr>
          <w:rFonts w:ascii="FangSong" w:hAnsi="FangSong" w:eastAsia="FangSong" w:cs="FangSong"/>
          <w:spacing w:val="29"/>
        </w:rPr>
        <w:t>其他法律对电子交易平台运营者违法行为处罚另有规定的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9"/>
        </w:rPr>
        <w:t>,</w:t>
      </w:r>
      <w:r>
        <w:rPr>
          <w:rFonts w:ascii="FangSong" w:hAnsi="FangSong" w:eastAsia="FangSong" w:cs="FangSong"/>
          <w:spacing w:val="11"/>
        </w:rPr>
        <w:t>从其规定</w:t>
      </w:r>
      <w:r>
        <w:rPr>
          <w:spacing w:val="11"/>
        </w:rPr>
        <w:t>。</w:t>
      </w:r>
    </w:p>
    <w:p>
      <w:pPr>
        <w:pStyle w:val="BodyText"/>
        <w:ind w:right="8" w:firstLine="627"/>
        <w:spacing w:before="19" w:line="284" w:lineRule="auto"/>
        <w:jc w:val="both"/>
        <w:rPr/>
      </w:pPr>
      <w:r>
        <w:rPr>
          <w:rFonts w:ascii="SimHei" w:hAnsi="SimHei" w:eastAsia="SimHei" w:cs="SimHei"/>
          <w:spacing w:val="20"/>
        </w:rPr>
        <w:t>第九十一条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政府采购评审专家违反本法规定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有下列</w:t>
      </w:r>
      <w:r>
        <w:rPr>
          <w:rFonts w:ascii="FangSong" w:hAnsi="FangSong" w:eastAsia="FangSong" w:cs="FangSong"/>
          <w:spacing w:val="19"/>
        </w:rPr>
        <w:t>情形</w:t>
      </w:r>
      <w:r>
        <w:rPr>
          <w:rFonts w:ascii="FangSong" w:hAnsi="FangSong" w:eastAsia="FangSong" w:cs="FangSong"/>
          <w:spacing w:val="17"/>
        </w:rPr>
        <w:t>之一的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责令限期改正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给予警告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并处二万元以上五万元以下</w:t>
      </w:r>
      <w:r>
        <w:rPr>
          <w:rFonts w:ascii="FangSong" w:hAnsi="FangSong" w:eastAsia="FangSong" w:cs="FangSong"/>
          <w:spacing w:val="17"/>
        </w:rPr>
        <w:t>的罚款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spacing w:val="17"/>
        </w:rPr>
        <w:t>;  </w:t>
      </w:r>
      <w:r>
        <w:rPr>
          <w:rFonts w:ascii="FangSong" w:hAnsi="FangSong" w:eastAsia="FangSong" w:cs="FangSong"/>
          <w:spacing w:val="17"/>
        </w:rPr>
        <w:t>情节严重的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处以五万元以上五十万元以下的罚款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并</w:t>
      </w:r>
      <w:r>
        <w:rPr>
          <w:rFonts w:ascii="FangSong" w:hAnsi="FangSong" w:eastAsia="FangSong" w:cs="FangSong"/>
          <w:spacing w:val="21"/>
        </w:rPr>
        <w:t>在一定期限内直至终身禁止参加政府采购评审活动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1"/>
        </w:rPr>
        <w:t>;  </w:t>
      </w:r>
      <w:r>
        <w:rPr>
          <w:rFonts w:ascii="FangSong" w:hAnsi="FangSong" w:eastAsia="FangSong" w:cs="FangSong"/>
          <w:spacing w:val="21"/>
        </w:rPr>
        <w:t>有违</w:t>
      </w:r>
      <w:r>
        <w:rPr>
          <w:rFonts w:ascii="FangSong" w:hAnsi="FangSong" w:eastAsia="FangSong" w:cs="FangSong"/>
          <w:spacing w:val="20"/>
        </w:rPr>
        <w:t>法所得</w:t>
      </w:r>
      <w:r>
        <w:rPr>
          <w:rFonts w:ascii="FangSong" w:hAnsi="FangSong" w:eastAsia="FangSong" w:cs="FangSong"/>
          <w:spacing w:val="16"/>
        </w:rPr>
        <w:t>的</w:t>
      </w:r>
      <w:r>
        <w:rPr>
          <w:rFonts w:ascii="FangSong" w:hAnsi="FangSong" w:eastAsia="FangSong" w:cs="FangSong"/>
          <w:spacing w:val="-75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并处没收违法所得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6"/>
        </w:rPr>
        <w:t>:</w:t>
      </w:r>
    </w:p>
    <w:p>
      <w:pPr>
        <w:pStyle w:val="BodyText"/>
        <w:ind w:left="645"/>
        <w:spacing w:line="200" w:lineRule="auto"/>
        <w:rPr/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一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未按照采购文件规定评审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12" w:right="8" w:firstLine="632"/>
        <w:spacing w:before="171" w:line="284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二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有本法第八十七条第七项</w:t>
      </w:r>
      <w:r>
        <w:rPr>
          <w:spacing w:val="24"/>
        </w:rPr>
        <w:t>、</w:t>
      </w:r>
      <w:r>
        <w:rPr>
          <w:spacing w:val="-41"/>
        </w:rPr>
        <w:t xml:space="preserve"> </w:t>
      </w:r>
      <w:r>
        <w:rPr>
          <w:rFonts w:ascii="FangSong" w:hAnsi="FangSong" w:eastAsia="FangSong" w:cs="FangSong"/>
          <w:spacing w:val="24"/>
        </w:rPr>
        <w:t>第八项</w:t>
      </w:r>
      <w:r>
        <w:rPr>
          <w:spacing w:val="24"/>
        </w:rPr>
        <w:t>、</w:t>
      </w:r>
      <w:r>
        <w:rPr>
          <w:spacing w:val="-47"/>
        </w:rPr>
        <w:t xml:space="preserve"> </w:t>
      </w:r>
      <w:r>
        <w:rPr>
          <w:rFonts w:ascii="FangSong" w:hAnsi="FangSong" w:eastAsia="FangSong" w:cs="FangSong"/>
          <w:spacing w:val="24"/>
        </w:rPr>
        <w:t>第十一项</w:t>
      </w:r>
      <w:r>
        <w:rPr>
          <w:spacing w:val="24"/>
        </w:rPr>
        <w:t>、</w:t>
      </w:r>
      <w:r>
        <w:rPr>
          <w:spacing w:val="-46"/>
        </w:rPr>
        <w:t xml:space="preserve"> </w:t>
      </w:r>
      <w:r>
        <w:rPr>
          <w:rFonts w:ascii="FangSong" w:hAnsi="FangSong" w:eastAsia="FangSong" w:cs="FangSong"/>
          <w:spacing w:val="24"/>
        </w:rPr>
        <w:t>第十</w:t>
      </w:r>
      <w:r>
        <w:rPr>
          <w:rFonts w:ascii="FangSong" w:hAnsi="FangSong" w:eastAsia="FangSong" w:cs="FangSong"/>
          <w:spacing w:val="17"/>
        </w:rPr>
        <w:t>二项情形之一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7"/>
        </w:rPr>
        <w:t>;</w:t>
      </w:r>
    </w:p>
    <w:p>
      <w:pPr>
        <w:pStyle w:val="BodyText"/>
        <w:ind w:left="645"/>
        <w:spacing w:before="1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三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其他违反本法规定的行为</w:t>
      </w:r>
      <w:r>
        <w:rPr>
          <w:spacing w:val="20"/>
        </w:rPr>
        <w:t>。</w:t>
      </w:r>
    </w:p>
    <w:p>
      <w:pPr>
        <w:pStyle w:val="BodyText"/>
        <w:ind w:left="9" w:right="8" w:firstLine="622"/>
        <w:spacing w:before="174" w:line="278" w:lineRule="auto"/>
        <w:rPr/>
      </w:pPr>
      <w:r>
        <w:rPr>
          <w:rFonts w:ascii="FangSong" w:hAnsi="FangSong" w:eastAsia="FangSong" w:cs="FangSong"/>
          <w:spacing w:val="20"/>
        </w:rPr>
        <w:t>采购人代表存在前款情形之一的</w:t>
      </w:r>
      <w:r>
        <w:rPr>
          <w:rFonts w:ascii="FangSong" w:hAnsi="FangSong" w:eastAsia="FangSong" w:cs="FangSong"/>
          <w:spacing w:val="-62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由其行政主管部门或者有</w:t>
      </w:r>
      <w:r>
        <w:rPr>
          <w:rFonts w:ascii="FangSong" w:hAnsi="FangSong" w:eastAsia="FangSong" w:cs="FangSong"/>
          <w:spacing w:val="15"/>
        </w:rPr>
        <w:t>关机关</w:t>
      </w:r>
      <w:r>
        <w:rPr>
          <w:spacing w:val="15"/>
        </w:rPr>
        <w:t>、</w:t>
      </w:r>
      <w:r>
        <w:rPr>
          <w:spacing w:val="-56"/>
        </w:rPr>
        <w:t xml:space="preserve"> </w:t>
      </w:r>
      <w:r>
        <w:rPr>
          <w:rFonts w:ascii="FangSong" w:hAnsi="FangSong" w:eastAsia="FangSong" w:cs="FangSong"/>
          <w:spacing w:val="15"/>
        </w:rPr>
        <w:t>单位给予处分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并予通报</w:t>
      </w:r>
      <w:r>
        <w:rPr>
          <w:spacing w:val="15"/>
        </w:rPr>
        <w:t>。</w:t>
      </w:r>
    </w:p>
    <w:p>
      <w:pPr>
        <w:pStyle w:val="BodyText"/>
        <w:spacing w:before="22" w:line="205" w:lineRule="auto"/>
        <w:jc w:val="right"/>
        <w:rPr>
          <w:rFonts w:ascii="FangSong" w:hAnsi="FangSong" w:eastAsia="FangSong" w:cs="FangSong"/>
        </w:rPr>
      </w:pPr>
      <w:r>
        <w:rPr>
          <w:rFonts w:ascii="SimHei" w:hAnsi="SimHei" w:eastAsia="SimHei" w:cs="SimHei"/>
          <w:spacing w:val="18"/>
        </w:rPr>
        <w:t>第九十二条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rFonts w:ascii="FangSong" w:hAnsi="FangSong" w:eastAsia="FangSong" w:cs="FangSong"/>
          <w:spacing w:val="18"/>
        </w:rPr>
        <w:t>供应商违反本法规定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有下列情形之一的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处</w:t>
      </w:r>
    </w:p>
    <w:p>
      <w:pPr>
        <w:spacing w:line="205" w:lineRule="auto"/>
        <w:sectPr>
          <w:footerReference w:type="default" r:id="rId27"/>
          <w:pgSz w:w="9197" w:h="13599"/>
          <w:pgMar w:top="191" w:right="198" w:bottom="422" w:left="222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4" w:right="5" w:firstLine="30"/>
        <w:spacing w:line="298" w:lineRule="auto"/>
        <w:jc w:val="both"/>
        <w:rPr/>
      </w:pPr>
      <w:r>
        <w:rPr>
          <w:rFonts w:ascii="FangSong" w:hAnsi="FangSong" w:eastAsia="FangSong" w:cs="FangSong"/>
          <w:spacing w:val="27"/>
        </w:rPr>
        <w:t>以采购最高限价或者合同金额百分之五以上百分之十</w:t>
      </w:r>
      <w:r>
        <w:rPr>
          <w:rFonts w:ascii="FangSong" w:hAnsi="FangSong" w:eastAsia="FangSong" w:cs="FangSong"/>
          <w:spacing w:val="-51"/>
        </w:rPr>
        <w:t xml:space="preserve"> </w:t>
      </w:r>
      <w:r>
        <w:rPr>
          <w:rFonts w:ascii="FangSong" w:hAnsi="FangSong" w:eastAsia="FangSong" w:cs="FangSong"/>
          <w:spacing w:val="27"/>
        </w:rPr>
        <w:t>以下</w:t>
      </w:r>
      <w:r>
        <w:rPr>
          <w:rFonts w:ascii="FangSong" w:hAnsi="FangSong" w:eastAsia="FangSong" w:cs="FangSong"/>
          <w:spacing w:val="-67"/>
        </w:rPr>
        <w:t xml:space="preserve"> </w:t>
      </w:r>
      <w:r>
        <w:rPr>
          <w:rFonts w:ascii="FangSong" w:hAnsi="FangSong" w:eastAsia="FangSong" w:cs="FangSong"/>
          <w:spacing w:val="27"/>
        </w:rPr>
        <w:t>的罚</w:t>
      </w:r>
      <w:r>
        <w:rPr>
          <w:rFonts w:ascii="FangSong" w:hAnsi="FangSong" w:eastAsia="FangSong" w:cs="FangSong"/>
          <w:spacing w:val="21"/>
        </w:rPr>
        <w:t>款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对法定代表人或者单位负责人以及直接</w:t>
      </w:r>
      <w:r>
        <w:rPr>
          <w:rFonts w:ascii="FangSong" w:hAnsi="FangSong" w:eastAsia="FangSong" w:cs="FangSong"/>
          <w:spacing w:val="20"/>
        </w:rPr>
        <w:t>责任人员处以单位罚</w:t>
      </w:r>
      <w:r>
        <w:rPr>
          <w:rFonts w:ascii="FangSong" w:hAnsi="FangSong" w:eastAsia="FangSong" w:cs="FangSong"/>
          <w:spacing w:val="19"/>
        </w:rPr>
        <w:t>款数额百分之五以上百分之十以下的罚款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有违法所得的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并处</w:t>
      </w:r>
      <w:r>
        <w:rPr>
          <w:rFonts w:ascii="FangSong" w:hAnsi="FangSong" w:eastAsia="FangSong" w:cs="FangSong"/>
          <w:spacing w:val="19"/>
        </w:rPr>
        <w:t>没收违法所得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情节严重的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在一至三年内禁止参加</w:t>
      </w:r>
      <w:r>
        <w:rPr>
          <w:rFonts w:ascii="FangSong" w:hAnsi="FangSong" w:eastAsia="FangSong" w:cs="FangSong"/>
          <w:spacing w:val="18"/>
        </w:rPr>
        <w:t>政府采购活</w:t>
      </w:r>
      <w:r>
        <w:rPr>
          <w:rFonts w:ascii="FangSong" w:hAnsi="FangSong" w:eastAsia="FangSong" w:cs="FangSong"/>
          <w:spacing w:val="16"/>
        </w:rPr>
        <w:t>动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6"/>
        </w:rPr>
        <w:t>;  </w:t>
      </w:r>
      <w:r>
        <w:rPr>
          <w:rFonts w:ascii="FangSong" w:hAnsi="FangSong" w:eastAsia="FangSong" w:cs="FangSong"/>
          <w:spacing w:val="16"/>
        </w:rPr>
        <w:t>情节特别严重的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由市场监督</w:t>
      </w:r>
      <w:r>
        <w:rPr>
          <w:rFonts w:ascii="FangSong" w:hAnsi="FangSong" w:eastAsia="FangSong" w:cs="FangSong"/>
          <w:spacing w:val="15"/>
        </w:rPr>
        <w:t>管理部门</w:t>
      </w:r>
      <w:r>
        <w:rPr>
          <w:rFonts w:ascii="FangSong" w:hAnsi="FangSong" w:eastAsia="FangSong" w:cs="FangSong"/>
          <w:spacing w:val="-62"/>
        </w:rPr>
        <w:t xml:space="preserve"> </w:t>
      </w:r>
      <w:r>
        <w:rPr>
          <w:rFonts w:ascii="FangSong" w:hAnsi="FangSong" w:eastAsia="FangSong" w:cs="FangSong"/>
          <w:spacing w:val="15"/>
        </w:rPr>
        <w:t>吊销营业执照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15"/>
        </w:rPr>
        <w:t>:</w:t>
      </w:r>
    </w:p>
    <w:p>
      <w:pPr>
        <w:pStyle w:val="BodyText"/>
        <w:ind w:left="645"/>
        <w:spacing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一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提供虚假材料谋取中标</w:t>
      </w:r>
      <w:r>
        <w:rPr>
          <w:spacing w:val="20"/>
        </w:rPr>
        <w:t>、</w:t>
      </w:r>
      <w:r>
        <w:rPr>
          <w:spacing w:val="-46"/>
        </w:rPr>
        <w:t xml:space="preserve"> </w:t>
      </w:r>
      <w:r>
        <w:rPr>
          <w:rFonts w:ascii="FangSong" w:hAnsi="FangSong" w:eastAsia="FangSong" w:cs="FangSong"/>
          <w:spacing w:val="20"/>
        </w:rPr>
        <w:t>成交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645"/>
        <w:spacing w:before="173" w:line="200" w:lineRule="auto"/>
        <w:rPr/>
      </w:pPr>
      <w:r>
        <w:rPr>
          <w:spacing w:val="21"/>
        </w:rPr>
        <w:t>(</w:t>
      </w:r>
      <w:r>
        <w:rPr>
          <w:rFonts w:ascii="FangSong" w:hAnsi="FangSong" w:eastAsia="FangSong" w:cs="FangSong"/>
          <w:spacing w:val="21"/>
        </w:rPr>
        <w:t>二</w:t>
      </w:r>
      <w:r>
        <w:rPr>
          <w:spacing w:val="21"/>
        </w:rPr>
        <w:t>)  </w:t>
      </w:r>
      <w:r>
        <w:rPr>
          <w:rFonts w:ascii="FangSong" w:hAnsi="FangSong" w:eastAsia="FangSong" w:cs="FangSong"/>
          <w:spacing w:val="21"/>
        </w:rPr>
        <w:t>采取不正当手段诋毁</w:t>
      </w:r>
      <w:r>
        <w:rPr>
          <w:spacing w:val="21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21"/>
        </w:rPr>
        <w:t>排挤其他供应商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17" w:right="5" w:firstLine="628"/>
        <w:spacing w:before="170" w:line="284" w:lineRule="auto"/>
        <w:rPr/>
      </w:pPr>
      <w:r>
        <w:rPr>
          <w:spacing w:val="25"/>
        </w:rPr>
        <w:t>(</w:t>
      </w:r>
      <w:r>
        <w:rPr>
          <w:rFonts w:ascii="FangSong" w:hAnsi="FangSong" w:eastAsia="FangSong" w:cs="FangSong"/>
          <w:spacing w:val="25"/>
        </w:rPr>
        <w:t>三</w:t>
      </w:r>
      <w:r>
        <w:rPr>
          <w:spacing w:val="25"/>
        </w:rPr>
        <w:t>)  </w:t>
      </w:r>
      <w:r>
        <w:rPr>
          <w:rFonts w:ascii="FangSong" w:hAnsi="FangSong" w:eastAsia="FangSong" w:cs="FangSong"/>
          <w:spacing w:val="25"/>
        </w:rPr>
        <w:t>与其他政府采购当事人</w:t>
      </w:r>
      <w:r>
        <w:rPr>
          <w:spacing w:val="25"/>
        </w:rPr>
        <w:t>、</w:t>
      </w:r>
      <w:r>
        <w:rPr>
          <w:spacing w:val="-52"/>
        </w:rPr>
        <w:t xml:space="preserve"> </w:t>
      </w:r>
      <w:r>
        <w:rPr>
          <w:rFonts w:ascii="FangSong" w:hAnsi="FangSong" w:eastAsia="FangSong" w:cs="FangSong"/>
          <w:spacing w:val="25"/>
        </w:rPr>
        <w:t>评审专家</w:t>
      </w:r>
      <w:r>
        <w:rPr>
          <w:spacing w:val="25"/>
        </w:rPr>
        <w:t>、</w:t>
      </w:r>
      <w:r>
        <w:rPr>
          <w:spacing w:val="-25"/>
        </w:rPr>
        <w:t xml:space="preserve"> </w:t>
      </w:r>
      <w:r>
        <w:rPr>
          <w:rFonts w:ascii="FangSong" w:hAnsi="FangSong" w:eastAsia="FangSong" w:cs="FangSong"/>
          <w:spacing w:val="25"/>
        </w:rPr>
        <w:t>电子交易平台运</w:t>
      </w:r>
      <w:r>
        <w:rPr>
          <w:rFonts w:ascii="FangSong" w:hAnsi="FangSong" w:eastAsia="FangSong" w:cs="FangSong"/>
          <w:spacing w:val="18"/>
        </w:rPr>
        <w:t>营者恶意串通</w:t>
      </w:r>
      <w:r>
        <w:rPr>
          <w:rFonts w:ascii="FangSong" w:hAnsi="FangSong" w:eastAsia="FangSong" w:cs="FangSong"/>
          <w:spacing w:val="-61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向其他政府采购当事人</w:t>
      </w:r>
      <w:r>
        <w:rPr>
          <w:spacing w:val="18"/>
        </w:rPr>
        <w:t>、</w:t>
      </w:r>
      <w:r>
        <w:rPr>
          <w:rFonts w:ascii="FangSong" w:hAnsi="FangSong" w:eastAsia="FangSong" w:cs="FangSong"/>
          <w:spacing w:val="18"/>
        </w:rPr>
        <w:t>评审专家</w:t>
      </w:r>
      <w:r>
        <w:rPr>
          <w:spacing w:val="18"/>
        </w:rPr>
        <w:t>、</w:t>
      </w:r>
      <w:r>
        <w:rPr>
          <w:spacing w:val="-32"/>
        </w:rPr>
        <w:t xml:space="preserve"> </w:t>
      </w:r>
      <w:r>
        <w:rPr>
          <w:rFonts w:ascii="FangSong" w:hAnsi="FangSong" w:eastAsia="FangSong" w:cs="FangSong"/>
          <w:spacing w:val="18"/>
        </w:rPr>
        <w:t>电子交易平</w:t>
      </w:r>
      <w:r>
        <w:rPr>
          <w:rFonts w:ascii="FangSong" w:hAnsi="FangSong" w:eastAsia="FangSong" w:cs="FangSong"/>
          <w:spacing w:val="21"/>
        </w:rPr>
        <w:t>台运营者行贿或者提供其他不正当利益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spacing w:val="21"/>
        </w:rPr>
        <w:t>;</w:t>
      </w:r>
    </w:p>
    <w:p>
      <w:pPr>
        <w:pStyle w:val="BodyText"/>
        <w:ind w:left="645"/>
        <w:spacing w:line="200" w:lineRule="auto"/>
        <w:rPr/>
      </w:pPr>
      <w:r>
        <w:rPr>
          <w:spacing w:val="19"/>
        </w:rPr>
        <w:t>(</w:t>
      </w:r>
      <w:r>
        <w:rPr>
          <w:spacing w:val="-11"/>
        </w:rPr>
        <w:t xml:space="preserve"> </w:t>
      </w:r>
      <w:r>
        <w:rPr>
          <w:rFonts w:ascii="FangSong" w:hAnsi="FangSong" w:eastAsia="FangSong" w:cs="FangSong"/>
          <w:spacing w:val="19"/>
        </w:rPr>
        <w:t>四</w:t>
      </w:r>
      <w:r>
        <w:rPr>
          <w:spacing w:val="19"/>
        </w:rPr>
        <w:t>)  </w:t>
      </w:r>
      <w:r>
        <w:rPr>
          <w:rFonts w:ascii="FangSong" w:hAnsi="FangSong" w:eastAsia="FangSong" w:cs="FangSong"/>
          <w:spacing w:val="19"/>
        </w:rPr>
        <w:t>在招标过程中与采购人进行协商谈判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;</w:t>
      </w:r>
    </w:p>
    <w:p>
      <w:pPr>
        <w:pStyle w:val="BodyText"/>
        <w:spacing w:before="174" w:line="200" w:lineRule="auto"/>
        <w:jc w:val="right"/>
        <w:rPr/>
      </w:pPr>
      <w:r>
        <w:rPr>
          <w:spacing w:val="23"/>
        </w:rPr>
        <w:t>(</w:t>
      </w:r>
      <w:r>
        <w:rPr>
          <w:rFonts w:ascii="FangSong" w:hAnsi="FangSong" w:eastAsia="FangSong" w:cs="FangSong"/>
          <w:spacing w:val="23"/>
        </w:rPr>
        <w:t>五</w:t>
      </w:r>
      <w:r>
        <w:rPr>
          <w:spacing w:val="23"/>
        </w:rPr>
        <w:t>)  </w:t>
      </w:r>
      <w:r>
        <w:rPr>
          <w:rFonts w:ascii="FangSong" w:hAnsi="FangSong" w:eastAsia="FangSong" w:cs="FangSong"/>
          <w:spacing w:val="23"/>
        </w:rPr>
        <w:t>未按规定签订或者无正当理由拒绝签订政府采购</w:t>
      </w:r>
      <w:r>
        <w:rPr>
          <w:rFonts w:ascii="FangSong" w:hAnsi="FangSong" w:eastAsia="FangSong" w:cs="FangSong"/>
          <w:spacing w:val="22"/>
        </w:rPr>
        <w:t>合同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5"/>
        <w:spacing w:before="173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六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将政府采购合同转包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违法分包</w:t>
      </w:r>
      <w:r>
        <w:rPr>
          <w:rFonts w:ascii="FangSong" w:hAnsi="FangSong" w:eastAsia="FangSong" w:cs="FangSong"/>
          <w:spacing w:val="-73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11" w:right="5" w:firstLine="634"/>
        <w:spacing w:before="171" w:line="284" w:lineRule="auto"/>
        <w:rPr/>
      </w:pPr>
      <w:r>
        <w:rPr>
          <w:spacing w:val="28"/>
        </w:rPr>
        <w:t>(</w:t>
      </w:r>
      <w:r>
        <w:rPr>
          <w:rFonts w:ascii="FangSong" w:hAnsi="FangSong" w:eastAsia="FangSong" w:cs="FangSong"/>
          <w:spacing w:val="28"/>
        </w:rPr>
        <w:t>七</w:t>
      </w:r>
      <w:r>
        <w:rPr>
          <w:spacing w:val="28"/>
        </w:rPr>
        <w:t>)  </w:t>
      </w:r>
      <w:r>
        <w:rPr>
          <w:rFonts w:ascii="FangSong" w:hAnsi="FangSong" w:eastAsia="FangSong" w:cs="FangSong"/>
          <w:spacing w:val="28"/>
        </w:rPr>
        <w:t>拒绝依法实施的监督检查或者在监督检查中提供虚假</w:t>
      </w:r>
      <w:r>
        <w:rPr>
          <w:rFonts w:ascii="FangSong" w:hAnsi="FangSong" w:eastAsia="FangSong" w:cs="FangSong"/>
          <w:spacing w:val="9"/>
        </w:rPr>
        <w:t>情况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9"/>
        </w:rPr>
        <w:t>;</w:t>
      </w:r>
    </w:p>
    <w:p>
      <w:pPr>
        <w:pStyle w:val="BodyText"/>
        <w:ind w:left="645"/>
        <w:spacing w:before="1" w:line="200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八</w:t>
      </w:r>
      <w:r>
        <w:rPr>
          <w:spacing w:val="20"/>
        </w:rPr>
        <w:t>)  </w:t>
      </w:r>
      <w:r>
        <w:rPr>
          <w:rFonts w:ascii="FangSong" w:hAnsi="FangSong" w:eastAsia="FangSong" w:cs="FangSong"/>
          <w:spacing w:val="20"/>
        </w:rPr>
        <w:t>其他违反本法规定的行为</w:t>
      </w:r>
      <w:r>
        <w:rPr>
          <w:spacing w:val="20"/>
        </w:rPr>
        <w:t>。</w:t>
      </w:r>
    </w:p>
    <w:p>
      <w:pPr>
        <w:pStyle w:val="BodyText"/>
        <w:ind w:left="6" w:right="5" w:firstLine="620"/>
        <w:spacing w:before="174" w:line="278" w:lineRule="auto"/>
        <w:rPr/>
      </w:pPr>
      <w:r>
        <w:rPr>
          <w:rFonts w:ascii="FangSong" w:hAnsi="FangSong" w:eastAsia="FangSong" w:cs="FangSong"/>
          <w:spacing w:val="19"/>
        </w:rPr>
        <w:t>供应商符合前款第一项至第四项情形之一的</w:t>
      </w:r>
      <w:r>
        <w:rPr>
          <w:rFonts w:ascii="FangSong" w:hAnsi="FangSong" w:eastAsia="FangSong" w:cs="FangSong"/>
          <w:spacing w:val="-65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投标</w:t>
      </w:r>
      <w:r>
        <w:rPr>
          <w:spacing w:val="19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19"/>
        </w:rPr>
        <w:t>响应无</w:t>
      </w:r>
      <w:r>
        <w:rPr>
          <w:rFonts w:ascii="FangSong" w:hAnsi="FangSong" w:eastAsia="FangSong" w:cs="FangSong"/>
          <w:spacing w:val="16"/>
        </w:rPr>
        <w:t>效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符合前款第六项的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可以责令</w:t>
      </w:r>
      <w:r>
        <w:rPr>
          <w:rFonts w:ascii="FangSong" w:hAnsi="FangSong" w:eastAsia="FangSong" w:cs="FangSong"/>
          <w:spacing w:val="15"/>
        </w:rPr>
        <w:t>停业整顿</w:t>
      </w:r>
      <w:r>
        <w:rPr>
          <w:spacing w:val="15"/>
        </w:rPr>
        <w:t>。</w:t>
      </w:r>
    </w:p>
    <w:p>
      <w:pPr>
        <w:pStyle w:val="BodyText"/>
        <w:ind w:right="5" w:firstLine="627"/>
        <w:spacing w:before="24" w:line="307" w:lineRule="auto"/>
        <w:jc w:val="both"/>
        <w:rPr/>
      </w:pPr>
      <w:r>
        <w:rPr>
          <w:rFonts w:ascii="SimHei" w:hAnsi="SimHei" w:eastAsia="SimHei" w:cs="SimHei"/>
          <w:spacing w:val="22"/>
        </w:rPr>
        <w:t>第九十三条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有本法第八十七条至第九十二条所列违法行为</w:t>
      </w:r>
      <w:r>
        <w:rPr>
          <w:rFonts w:ascii="FangSong" w:hAnsi="FangSong" w:eastAsia="FangSong" w:cs="FangSong"/>
          <w:spacing w:val="18"/>
        </w:rPr>
        <w:t>之一</w:t>
      </w:r>
      <w:r>
        <w:rPr>
          <w:rFonts w:ascii="FangSong" w:hAnsi="FangSong" w:eastAsia="FangSong" w:cs="FangSong"/>
          <w:spacing w:val="-72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影响或者可能影响中标</w:t>
      </w:r>
      <w:r>
        <w:rPr>
          <w:spacing w:val="18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8"/>
        </w:rPr>
        <w:t>成交结果的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按下列情况分别处</w:t>
      </w:r>
      <w:r>
        <w:rPr>
          <w:rFonts w:ascii="FangSong" w:hAnsi="FangSong" w:eastAsia="FangSong" w:cs="FangSong"/>
          <w:spacing w:val="5"/>
        </w:rPr>
        <w:t>理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5"/>
        </w:rPr>
        <w:t>:</w:t>
      </w:r>
    </w:p>
    <w:p>
      <w:pPr>
        <w:pStyle w:val="BodyText"/>
        <w:ind w:right="5"/>
        <w:spacing w:before="7" w:line="200" w:lineRule="auto"/>
        <w:jc w:val="right"/>
        <w:rPr>
          <w:rFonts w:ascii="FangSong" w:hAnsi="FangSong" w:eastAsia="FangSong" w:cs="FangSong"/>
        </w:rPr>
      </w:pPr>
      <w:r>
        <w:rPr>
          <w:spacing w:val="16"/>
        </w:rPr>
        <w:t>(</w:t>
      </w:r>
      <w:r>
        <w:rPr>
          <w:rFonts w:ascii="FangSong" w:hAnsi="FangSong" w:eastAsia="FangSong" w:cs="FangSong"/>
          <w:spacing w:val="16"/>
        </w:rPr>
        <w:t>一</w:t>
      </w:r>
      <w:r>
        <w:rPr>
          <w:spacing w:val="16"/>
        </w:rPr>
        <w:t>)  </w:t>
      </w:r>
      <w:r>
        <w:rPr>
          <w:rFonts w:ascii="FangSong" w:hAnsi="FangSong" w:eastAsia="FangSong" w:cs="FangSong"/>
          <w:spacing w:val="16"/>
        </w:rPr>
        <w:t>未确定中标</w:t>
      </w:r>
      <w:r>
        <w:rPr>
          <w:spacing w:val="16"/>
        </w:rPr>
        <w:t>、</w:t>
      </w:r>
      <w:r>
        <w:rPr>
          <w:spacing w:val="-48"/>
        </w:rPr>
        <w:t xml:space="preserve"> </w:t>
      </w:r>
      <w:r>
        <w:rPr>
          <w:rFonts w:ascii="FangSong" w:hAnsi="FangSong" w:eastAsia="FangSong" w:cs="FangSong"/>
          <w:spacing w:val="16"/>
        </w:rPr>
        <w:t>成交供应商的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依法予</w:t>
      </w:r>
      <w:r>
        <w:rPr>
          <w:rFonts w:ascii="FangSong" w:hAnsi="FangSong" w:eastAsia="FangSong" w:cs="FangSong"/>
          <w:spacing w:val="-64"/>
        </w:rPr>
        <w:t xml:space="preserve"> </w:t>
      </w:r>
      <w:r>
        <w:rPr>
          <w:rFonts w:ascii="FangSong" w:hAnsi="FangSong" w:eastAsia="FangSong" w:cs="FangSong"/>
          <w:spacing w:val="16"/>
        </w:rPr>
        <w:t>以</w:t>
      </w:r>
      <w:r>
        <w:rPr>
          <w:rFonts w:ascii="FangSong" w:hAnsi="FangSong" w:eastAsia="FangSong" w:cs="FangSong"/>
          <w:spacing w:val="-80"/>
        </w:rPr>
        <w:t xml:space="preserve"> </w:t>
      </w:r>
      <w:r>
        <w:rPr>
          <w:rFonts w:ascii="FangSong" w:hAnsi="FangSong" w:eastAsia="FangSong" w:cs="FangSong"/>
          <w:spacing w:val="16"/>
        </w:rPr>
        <w:t>纠</w:t>
      </w:r>
      <w:r>
        <w:rPr>
          <w:rFonts w:ascii="FangSong" w:hAnsi="FangSong" w:eastAsia="FangSong" w:cs="FangSong"/>
          <w:spacing w:val="-86"/>
        </w:rPr>
        <w:t xml:space="preserve"> </w:t>
      </w:r>
      <w:r>
        <w:rPr>
          <w:rFonts w:ascii="FangSong" w:hAnsi="FangSong" w:eastAsia="FangSong" w:cs="FangSong"/>
          <w:spacing w:val="16"/>
        </w:rPr>
        <w:t>正后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继续</w:t>
      </w:r>
    </w:p>
    <w:p>
      <w:pPr>
        <w:spacing w:line="200" w:lineRule="auto"/>
        <w:sectPr>
          <w:footerReference w:type="default" r:id="rId28"/>
          <w:pgSz w:w="9197" w:h="13599"/>
          <w:pgMar w:top="191" w:right="200" w:bottom="422" w:left="222" w:header="0" w:footer="122" w:gutter="0"/>
        </w:sectPr>
        <w:rPr>
          <w:rFonts w:ascii="FangSong" w:hAnsi="FangSong" w:eastAsia="FangSong" w:cs="FangSong"/>
        </w:rPr>
      </w:pPr>
    </w:p>
    <w:p>
      <w:pPr>
        <w:pStyle w:val="BodyText"/>
        <w:ind w:left="8" w:right="111" w:hanging="2"/>
        <w:spacing w:before="2" w:line="283" w:lineRule="auto"/>
        <w:rPr/>
      </w:pPr>
      <w:r>
        <w:rPr>
          <w:rFonts w:ascii="FangSong" w:hAnsi="FangSong" w:eastAsia="FangSong" w:cs="FangSong"/>
          <w:spacing w:val="17"/>
        </w:rPr>
        <w:t>开展采购活动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17"/>
        </w:rPr>
        <w:t>;  </w:t>
      </w:r>
      <w:r>
        <w:rPr>
          <w:rFonts w:ascii="FangSong" w:hAnsi="FangSong" w:eastAsia="FangSong" w:cs="FangSong"/>
          <w:spacing w:val="17"/>
        </w:rPr>
        <w:t>不能依法予以纠正的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终止本次采购活动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并重</w:t>
      </w:r>
      <w:r>
        <w:rPr>
          <w:rFonts w:ascii="FangSong" w:hAnsi="FangSong" w:eastAsia="FangSong" w:cs="FangSong"/>
          <w:spacing w:val="20"/>
        </w:rPr>
        <w:t>新开展政府采购活动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1" w:right="102" w:firstLine="645"/>
        <w:spacing w:before="5" w:line="283" w:lineRule="auto"/>
        <w:rPr/>
      </w:pPr>
      <w:r>
        <w:rPr>
          <w:spacing w:val="20"/>
        </w:rPr>
        <w:t>(</w:t>
      </w:r>
      <w:r>
        <w:rPr>
          <w:rFonts w:ascii="FangSong" w:hAnsi="FangSong" w:eastAsia="FangSong" w:cs="FangSong"/>
          <w:spacing w:val="20"/>
        </w:rPr>
        <w:t>二</w:t>
      </w:r>
      <w:r>
        <w:rPr>
          <w:spacing w:val="20"/>
        </w:rPr>
        <w:t>)</w:t>
      </w:r>
      <w:r>
        <w:rPr>
          <w:spacing w:val="50"/>
        </w:rPr>
        <w:t xml:space="preserve">  </w:t>
      </w:r>
      <w:r>
        <w:rPr>
          <w:rFonts w:ascii="FangSong" w:hAnsi="FangSong" w:eastAsia="FangSong" w:cs="FangSong"/>
          <w:spacing w:val="20"/>
        </w:rPr>
        <w:t>已确定中标</w:t>
      </w:r>
      <w:r>
        <w:rPr>
          <w:spacing w:val="20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20"/>
        </w:rPr>
        <w:t>成交供应商但尚未签订政府采购合同的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</w:t>
      </w:r>
      <w:r>
        <w:rPr>
          <w:rFonts w:ascii="FangSong" w:hAnsi="FangSong" w:eastAsia="FangSong" w:cs="FangSong"/>
          <w:spacing w:val="19"/>
        </w:rPr>
        <w:t>中标</w:t>
      </w:r>
      <w:r>
        <w:rPr>
          <w:spacing w:val="19"/>
        </w:rPr>
        <w:t>、</w:t>
      </w:r>
      <w:r>
        <w:rPr>
          <w:spacing w:val="-56"/>
        </w:rPr>
        <w:t xml:space="preserve"> </w:t>
      </w:r>
      <w:r>
        <w:rPr>
          <w:rFonts w:ascii="FangSong" w:hAnsi="FangSong" w:eastAsia="FangSong" w:cs="FangSong"/>
          <w:spacing w:val="19"/>
        </w:rPr>
        <w:t>成交结果无效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从其他合格的中标</w:t>
      </w:r>
      <w:r>
        <w:rPr>
          <w:spacing w:val="19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9"/>
        </w:rPr>
        <w:t>成交候选人中另行确</w:t>
      </w:r>
      <w:r>
        <w:rPr>
          <w:rFonts w:ascii="FangSong" w:hAnsi="FangSong" w:eastAsia="FangSong" w:cs="FangSong"/>
          <w:spacing w:val="17"/>
        </w:rPr>
        <w:t>定中标</w:t>
      </w:r>
      <w:r>
        <w:rPr>
          <w:spacing w:val="17"/>
        </w:rPr>
        <w:t>、</w:t>
      </w:r>
      <w:r>
        <w:rPr>
          <w:spacing w:val="-48"/>
        </w:rPr>
        <w:t xml:space="preserve"> </w:t>
      </w:r>
      <w:r>
        <w:rPr>
          <w:rFonts w:ascii="FangSong" w:hAnsi="FangSong" w:eastAsia="FangSong" w:cs="FangSong"/>
          <w:spacing w:val="17"/>
        </w:rPr>
        <w:t>成交供应商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7"/>
        </w:rPr>
        <w:t>;  </w:t>
      </w:r>
      <w:r>
        <w:rPr>
          <w:rFonts w:ascii="FangSong" w:hAnsi="FangSong" w:eastAsia="FangSong" w:cs="FangSong"/>
          <w:spacing w:val="17"/>
        </w:rPr>
        <w:t>没有合格的中标</w:t>
      </w:r>
      <w:r>
        <w:rPr>
          <w:spacing w:val="17"/>
        </w:rPr>
        <w:t>、</w:t>
      </w:r>
      <w:r>
        <w:rPr>
          <w:spacing w:val="-60"/>
        </w:rPr>
        <w:t xml:space="preserve"> </w:t>
      </w:r>
      <w:r>
        <w:rPr>
          <w:rFonts w:ascii="FangSong" w:hAnsi="FangSong" w:eastAsia="FangSong" w:cs="FangSong"/>
          <w:spacing w:val="17"/>
        </w:rPr>
        <w:t>成交候选人的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7"/>
        </w:rPr>
        <w:t>,  </w:t>
      </w:r>
      <w:r>
        <w:rPr>
          <w:rFonts w:ascii="FangSong" w:hAnsi="FangSong" w:eastAsia="FangSong" w:cs="FangSong"/>
          <w:spacing w:val="17"/>
        </w:rPr>
        <w:t>重新开</w:t>
      </w:r>
      <w:r>
        <w:rPr>
          <w:rFonts w:ascii="FangSong" w:hAnsi="FangSong" w:eastAsia="FangSong" w:cs="FangSong"/>
          <w:spacing w:val="20"/>
        </w:rPr>
        <w:t>展政府采购活动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0"/>
        </w:rPr>
        <w:t>;</w:t>
      </w:r>
    </w:p>
    <w:p>
      <w:pPr>
        <w:pStyle w:val="BodyText"/>
        <w:ind w:left="2" w:right="111" w:firstLine="644"/>
        <w:spacing w:before="3" w:line="283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三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政府采购合同已签订但尚未履行</w:t>
      </w:r>
      <w:r>
        <w:rPr>
          <w:rFonts w:ascii="FangSong" w:hAnsi="FangSong" w:eastAsia="FangSong" w:cs="FangSong"/>
          <w:spacing w:val="23"/>
        </w:rPr>
        <w:t>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3"/>
        </w:rPr>
        <w:t>,  </w:t>
      </w:r>
      <w:r>
        <w:rPr>
          <w:rFonts w:ascii="FangSong" w:hAnsi="FangSong" w:eastAsia="FangSong" w:cs="FangSong"/>
          <w:spacing w:val="23"/>
        </w:rPr>
        <w:t>撤销合同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3"/>
        </w:rPr>
        <w:t>,  </w:t>
      </w:r>
      <w:r>
        <w:rPr>
          <w:rFonts w:ascii="FangSong" w:hAnsi="FangSong" w:eastAsia="FangSong" w:cs="FangSong"/>
          <w:spacing w:val="23"/>
        </w:rPr>
        <w:t>从其</w:t>
      </w:r>
      <w:r>
        <w:rPr>
          <w:rFonts w:ascii="FangSong" w:hAnsi="FangSong" w:eastAsia="FangSong" w:cs="FangSong"/>
          <w:spacing w:val="19"/>
        </w:rPr>
        <w:t>他合格的中标</w:t>
      </w:r>
      <w:r>
        <w:rPr>
          <w:spacing w:val="19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19"/>
        </w:rPr>
        <w:t>成交候选人中另行确定中标</w:t>
      </w:r>
      <w:r>
        <w:rPr>
          <w:spacing w:val="19"/>
        </w:rPr>
        <w:t>、</w:t>
      </w:r>
      <w:r>
        <w:rPr>
          <w:spacing w:val="-61"/>
        </w:rPr>
        <w:t xml:space="preserve"> </w:t>
      </w:r>
      <w:r>
        <w:rPr>
          <w:rFonts w:ascii="FangSong" w:hAnsi="FangSong" w:eastAsia="FangSong" w:cs="FangSong"/>
          <w:spacing w:val="19"/>
        </w:rPr>
        <w:t>成交供应商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;  </w:t>
      </w:r>
      <w:r>
        <w:rPr>
          <w:rFonts w:ascii="FangSong" w:hAnsi="FangSong" w:eastAsia="FangSong" w:cs="FangSong"/>
          <w:spacing w:val="19"/>
        </w:rPr>
        <w:t>没有</w:t>
      </w:r>
      <w:r>
        <w:rPr>
          <w:rFonts w:ascii="FangSong" w:hAnsi="FangSong" w:eastAsia="FangSong" w:cs="FangSong"/>
          <w:spacing w:val="19"/>
        </w:rPr>
        <w:t>合格的中标</w:t>
      </w:r>
      <w:r>
        <w:rPr>
          <w:spacing w:val="19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19"/>
        </w:rPr>
        <w:t>成交候选人的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重新开展政府采购活动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9"/>
        </w:rPr>
        <w:t>;</w:t>
      </w:r>
    </w:p>
    <w:p>
      <w:pPr>
        <w:pStyle w:val="BodyText"/>
        <w:ind w:left="10" w:right="105" w:firstLine="636"/>
        <w:spacing w:before="2" w:line="283" w:lineRule="auto"/>
        <w:rPr/>
      </w:pPr>
      <w:r>
        <w:rPr>
          <w:spacing w:val="24"/>
        </w:rPr>
        <w:t>(</w:t>
      </w:r>
      <w:r>
        <w:rPr>
          <w:spacing w:val="-29"/>
        </w:rPr>
        <w:t xml:space="preserve"> </w:t>
      </w:r>
      <w:r>
        <w:rPr>
          <w:rFonts w:ascii="FangSong" w:hAnsi="FangSong" w:eastAsia="FangSong" w:cs="FangSong"/>
          <w:spacing w:val="24"/>
        </w:rPr>
        <w:t>四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政府采购合同</w:t>
      </w:r>
      <w:r>
        <w:rPr>
          <w:rFonts w:ascii="FangSong" w:hAnsi="FangSong" w:eastAsia="FangSong" w:cs="FangSong"/>
          <w:spacing w:val="-46"/>
        </w:rPr>
        <w:t xml:space="preserve"> </w:t>
      </w:r>
      <w:r>
        <w:rPr>
          <w:rFonts w:ascii="FangSong" w:hAnsi="FangSong" w:eastAsia="FangSong" w:cs="FangSong"/>
          <w:spacing w:val="24"/>
        </w:rPr>
        <w:t>已经履行的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4"/>
        </w:rPr>
        <w:t>,  </w:t>
      </w:r>
      <w:r>
        <w:rPr>
          <w:rFonts w:ascii="FangSong" w:hAnsi="FangSong" w:eastAsia="FangSong" w:cs="FangSong"/>
          <w:spacing w:val="24"/>
        </w:rPr>
        <w:t>确</w:t>
      </w:r>
      <w:r>
        <w:rPr>
          <w:rFonts w:ascii="FangSong" w:hAnsi="FangSong" w:eastAsia="FangSong" w:cs="FangSong"/>
          <w:spacing w:val="23"/>
        </w:rPr>
        <w:t>认政府采购活动违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rFonts w:ascii="FangSong" w:hAnsi="FangSong" w:eastAsia="FangSong" w:cs="FangSong"/>
          <w:spacing w:val="23"/>
        </w:rPr>
        <w:t>法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3"/>
        </w:rPr>
        <w:t>;</w:t>
      </w:r>
      <w:r>
        <w:rPr>
          <w:rFonts w:ascii="FangSong" w:hAnsi="FangSong" w:eastAsia="FangSong" w:cs="FangSong"/>
          <w:spacing w:val="20"/>
        </w:rPr>
        <w:t>给采购人</w:t>
      </w:r>
      <w:r>
        <w:rPr>
          <w:spacing w:val="20"/>
        </w:rPr>
        <w:t>、</w:t>
      </w:r>
      <w:r>
        <w:rPr>
          <w:rFonts w:ascii="FangSong" w:hAnsi="FangSong" w:eastAsia="FangSong" w:cs="FangSong"/>
          <w:spacing w:val="20"/>
        </w:rPr>
        <w:t>供应商造成损失的</w:t>
      </w:r>
      <w:r>
        <w:rPr>
          <w:rFonts w:ascii="FangSong" w:hAnsi="FangSong" w:eastAsia="FangSong" w:cs="FangSong"/>
          <w:spacing w:val="-71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由责任人承担赔偿责任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20"/>
        </w:rPr>
        <w:t>;</w:t>
      </w:r>
    </w:p>
    <w:p>
      <w:pPr>
        <w:pStyle w:val="BodyText"/>
        <w:spacing w:line="200" w:lineRule="auto"/>
        <w:jc w:val="right"/>
        <w:rPr/>
      </w:pPr>
      <w:r>
        <w:rPr>
          <w:spacing w:val="13"/>
        </w:rPr>
        <w:t>(</w:t>
      </w:r>
      <w:r>
        <w:rPr>
          <w:rFonts w:ascii="FangSong" w:hAnsi="FangSong" w:eastAsia="FangSong" w:cs="FangSong"/>
          <w:spacing w:val="13"/>
        </w:rPr>
        <w:t>五</w:t>
      </w:r>
      <w:r>
        <w:rPr>
          <w:spacing w:val="13"/>
        </w:rPr>
        <w:t>)  </w:t>
      </w:r>
      <w:r>
        <w:rPr>
          <w:rFonts w:ascii="FangSong" w:hAnsi="FangSong" w:eastAsia="FangSong" w:cs="FangSong"/>
          <w:spacing w:val="13"/>
        </w:rPr>
        <w:t>政府采购项</w:t>
      </w:r>
      <w:r>
        <w:rPr>
          <w:rFonts w:ascii="FangSong" w:hAnsi="FangSong" w:eastAsia="FangSong" w:cs="FangSong"/>
          <w:spacing w:val="-36"/>
        </w:rPr>
        <w:t xml:space="preserve"> </w:t>
      </w:r>
      <w:r>
        <w:rPr>
          <w:rFonts w:ascii="FangSong" w:hAnsi="FangSong" w:eastAsia="FangSong" w:cs="FangSong"/>
          <w:spacing w:val="13"/>
        </w:rPr>
        <w:t>目</w:t>
      </w:r>
      <w:r>
        <w:rPr>
          <w:rFonts w:ascii="FangSong" w:hAnsi="FangSong" w:eastAsia="FangSong" w:cs="FangSong"/>
          <w:spacing w:val="-61"/>
        </w:rPr>
        <w:t xml:space="preserve"> </w:t>
      </w:r>
      <w:r>
        <w:rPr>
          <w:rFonts w:ascii="FangSong" w:hAnsi="FangSong" w:eastAsia="FangSong" w:cs="FangSong"/>
          <w:spacing w:val="13"/>
        </w:rPr>
        <w:t>已经终止但缺乏依据的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3"/>
        </w:rPr>
        <w:t>,  </w:t>
      </w:r>
      <w:r>
        <w:rPr>
          <w:rFonts w:ascii="FangSong" w:hAnsi="FangSong" w:eastAsia="FangSong" w:cs="FangSong"/>
          <w:spacing w:val="13"/>
        </w:rPr>
        <w:t>终止行为无效</w:t>
      </w:r>
      <w:r>
        <w:rPr>
          <w:spacing w:val="13"/>
        </w:rPr>
        <w:t>。</w:t>
      </w:r>
    </w:p>
    <w:p>
      <w:pPr>
        <w:pStyle w:val="BodyText"/>
        <w:ind w:right="111" w:firstLine="628"/>
        <w:spacing w:before="174" w:line="278" w:lineRule="auto"/>
        <w:rPr/>
      </w:pPr>
      <w:r>
        <w:rPr>
          <w:rFonts w:ascii="SimHei" w:hAnsi="SimHei" w:eastAsia="SimHei" w:cs="SimHei"/>
          <w:spacing w:val="22"/>
        </w:rPr>
        <w:t>第九十四条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供应商通过捏造事实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提供虚假材料等进行投</w:t>
      </w:r>
      <w:r>
        <w:rPr>
          <w:rFonts w:ascii="FangSong" w:hAnsi="FangSong" w:eastAsia="FangSong" w:cs="FangSong"/>
          <w:spacing w:val="18"/>
        </w:rPr>
        <w:t>诉的</w:t>
      </w:r>
      <w:r>
        <w:rPr>
          <w:rFonts w:ascii="FangSong" w:hAnsi="FangSong" w:eastAsia="FangSong" w:cs="FangSong"/>
          <w:spacing w:val="-65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在一至三年内禁止参加政府采购活动</w:t>
      </w:r>
      <w:r>
        <w:rPr>
          <w:spacing w:val="18"/>
        </w:rPr>
        <w:t>。</w:t>
      </w:r>
    </w:p>
    <w:p>
      <w:pPr>
        <w:pStyle w:val="BodyText"/>
        <w:ind w:left="2" w:right="111" w:firstLine="626"/>
        <w:spacing w:before="20" w:line="284" w:lineRule="auto"/>
        <w:rPr/>
      </w:pPr>
      <w:r>
        <w:rPr>
          <w:rFonts w:ascii="SimHei" w:hAnsi="SimHei" w:eastAsia="SimHei" w:cs="SimHei"/>
          <w:spacing w:val="20"/>
        </w:rPr>
        <w:t>第九十五条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政府采购监督管理部门违反本法规定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有</w:t>
      </w:r>
      <w:r>
        <w:rPr>
          <w:rFonts w:ascii="FangSong" w:hAnsi="FangSong" w:eastAsia="FangSong" w:cs="FangSong"/>
          <w:spacing w:val="19"/>
        </w:rPr>
        <w:t>下列</w:t>
      </w:r>
      <w:r>
        <w:rPr>
          <w:rFonts w:ascii="FangSong" w:hAnsi="FangSong" w:eastAsia="FangSong" w:cs="FangSong"/>
          <w:spacing w:val="21"/>
        </w:rPr>
        <w:t>情形之一的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1"/>
        </w:rPr>
        <w:t>,  </w:t>
      </w:r>
      <w:r>
        <w:rPr>
          <w:rFonts w:ascii="FangSong" w:hAnsi="FangSong" w:eastAsia="FangSong" w:cs="FangSong"/>
          <w:spacing w:val="21"/>
        </w:rPr>
        <w:t>对负有责任的领导人员和直接责任人员</w:t>
      </w:r>
      <w:r>
        <w:rPr>
          <w:rFonts w:ascii="FangSong" w:hAnsi="FangSong" w:eastAsia="FangSong" w:cs="FangSong"/>
          <w:spacing w:val="20"/>
        </w:rPr>
        <w:t>依法给予处</w:t>
      </w:r>
      <w:r>
        <w:rPr>
          <w:rFonts w:ascii="FangSong" w:hAnsi="FangSong" w:eastAsia="FangSong" w:cs="FangSong"/>
          <w:spacing w:val="5"/>
        </w:rPr>
        <w:t>分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5"/>
        </w:rPr>
        <w:t>:</w:t>
      </w:r>
    </w:p>
    <w:p>
      <w:pPr>
        <w:pStyle w:val="BodyText"/>
        <w:ind w:left="646"/>
        <w:spacing w:before="1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一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对供应商的投诉逾期未作处理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646"/>
        <w:spacing w:before="173" w:line="200" w:lineRule="auto"/>
        <w:rPr/>
      </w:pPr>
      <w:r>
        <w:rPr>
          <w:spacing w:val="22"/>
        </w:rPr>
        <w:t>(</w:t>
      </w:r>
      <w:r>
        <w:rPr>
          <w:rFonts w:ascii="FangSong" w:hAnsi="FangSong" w:eastAsia="FangSong" w:cs="FangSong"/>
          <w:spacing w:val="22"/>
        </w:rPr>
        <w:t>二</w:t>
      </w:r>
      <w:r>
        <w:rPr>
          <w:spacing w:val="22"/>
        </w:rPr>
        <w:t>)  </w:t>
      </w:r>
      <w:r>
        <w:rPr>
          <w:rFonts w:ascii="FangSong" w:hAnsi="FangSong" w:eastAsia="FangSong" w:cs="FangSong"/>
          <w:spacing w:val="22"/>
        </w:rPr>
        <w:t>违反本法规定进行审批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处罚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2"/>
        </w:rPr>
        <w:t>;</w:t>
      </w:r>
    </w:p>
    <w:p>
      <w:pPr>
        <w:pStyle w:val="BodyText"/>
        <w:ind w:left="12" w:right="111" w:firstLine="634"/>
        <w:spacing w:before="172" w:line="284" w:lineRule="auto"/>
        <w:rPr/>
      </w:pPr>
      <w:r>
        <w:rPr>
          <w:spacing w:val="24"/>
        </w:rPr>
        <w:t>(</w:t>
      </w:r>
      <w:r>
        <w:rPr>
          <w:rFonts w:ascii="FangSong" w:hAnsi="FangSong" w:eastAsia="FangSong" w:cs="FangSong"/>
          <w:spacing w:val="24"/>
        </w:rPr>
        <w:t>三</w:t>
      </w:r>
      <w:r>
        <w:rPr>
          <w:spacing w:val="24"/>
        </w:rPr>
        <w:t>)  </w:t>
      </w:r>
      <w:r>
        <w:rPr>
          <w:rFonts w:ascii="FangSong" w:hAnsi="FangSong" w:eastAsia="FangSong" w:cs="FangSong"/>
          <w:spacing w:val="24"/>
        </w:rPr>
        <w:t>对集中采购机构业绩的考核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4"/>
        </w:rPr>
        <w:t>, </w:t>
      </w:r>
      <w:r>
        <w:rPr>
          <w:spacing w:val="23"/>
        </w:rPr>
        <w:t xml:space="preserve"> </w:t>
      </w:r>
      <w:r>
        <w:rPr>
          <w:rFonts w:ascii="FangSong" w:hAnsi="FangSong" w:eastAsia="FangSong" w:cs="FangSong"/>
          <w:spacing w:val="23"/>
        </w:rPr>
        <w:t>有虚假陈述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3"/>
        </w:rPr>
        <w:t>,  </w:t>
      </w:r>
      <w:r>
        <w:rPr>
          <w:rFonts w:ascii="FangSong" w:hAnsi="FangSong" w:eastAsia="FangSong" w:cs="FangSong"/>
          <w:spacing w:val="23"/>
        </w:rPr>
        <w:t>隐瞒真实</w:t>
      </w:r>
      <w:r>
        <w:rPr>
          <w:rFonts w:ascii="FangSong" w:hAnsi="FangSong" w:eastAsia="FangSong" w:cs="FangSong"/>
          <w:spacing w:val="18"/>
        </w:rPr>
        <w:t>情况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或者不作定期考核和公布考核结果</w:t>
      </w:r>
      <w:r>
        <w:rPr>
          <w:rFonts w:ascii="FangSong" w:hAnsi="FangSong" w:eastAsia="FangSong" w:cs="FangSong"/>
          <w:spacing w:val="-78"/>
        </w:rPr>
        <w:t xml:space="preserve"> </w:t>
      </w:r>
      <w:r>
        <w:rPr>
          <w:spacing w:val="18"/>
        </w:rPr>
        <w:t>;</w:t>
      </w:r>
    </w:p>
    <w:p>
      <w:pPr>
        <w:pStyle w:val="BodyText"/>
        <w:ind w:left="646"/>
        <w:spacing w:line="200" w:lineRule="auto"/>
        <w:rPr/>
      </w:pPr>
      <w:r>
        <w:rPr>
          <w:spacing w:val="17"/>
        </w:rPr>
        <w:t>(</w:t>
      </w:r>
      <w:r>
        <w:rPr>
          <w:spacing w:val="-30"/>
        </w:rPr>
        <w:t xml:space="preserve"> </w:t>
      </w:r>
      <w:r>
        <w:rPr>
          <w:rFonts w:ascii="FangSong" w:hAnsi="FangSong" w:eastAsia="FangSong" w:cs="FangSong"/>
          <w:spacing w:val="17"/>
        </w:rPr>
        <w:t>四</w:t>
      </w:r>
      <w:r>
        <w:rPr>
          <w:spacing w:val="17"/>
        </w:rPr>
        <w:t>)  </w:t>
      </w:r>
      <w:r>
        <w:rPr>
          <w:rFonts w:ascii="FangSong" w:hAnsi="FangSong" w:eastAsia="FangSong" w:cs="FangSong"/>
          <w:spacing w:val="17"/>
        </w:rPr>
        <w:t>其他违反本法规定的行为</w:t>
      </w:r>
      <w:r>
        <w:rPr>
          <w:spacing w:val="17"/>
        </w:rPr>
        <w:t>。</w:t>
      </w:r>
    </w:p>
    <w:p>
      <w:pPr>
        <w:spacing w:line="200" w:lineRule="auto"/>
        <w:sectPr>
          <w:footerReference w:type="default" r:id="rId29"/>
          <w:pgSz w:w="9197" w:h="13599"/>
          <w:pgMar w:top="191" w:right="95" w:bottom="424" w:left="221" w:header="0" w:footer="122" w:gutter="0"/>
        </w:sectPr>
        <w:rPr/>
      </w:pPr>
    </w:p>
    <w:p>
      <w:pPr>
        <w:pStyle w:val="BodyText"/>
        <w:ind w:left="6" w:right="8" w:firstLine="626"/>
        <w:spacing w:line="278" w:lineRule="auto"/>
        <w:rPr/>
      </w:pPr>
      <w:r>
        <w:rPr>
          <w:rFonts w:ascii="FangSong" w:hAnsi="FangSong" w:eastAsia="FangSong" w:cs="FangSong"/>
          <w:spacing w:val="23"/>
        </w:rPr>
        <w:t>政府采购监督管理部</w:t>
      </w:r>
      <w:r>
        <w:rPr>
          <w:rFonts w:ascii="FangSong" w:hAnsi="FangSong" w:eastAsia="FangSong" w:cs="FangSong"/>
          <w:spacing w:val="-58"/>
        </w:rPr>
        <w:t xml:space="preserve"> </w:t>
      </w:r>
      <w:r>
        <w:rPr>
          <w:rFonts w:ascii="FangSong" w:hAnsi="FangSong" w:eastAsia="FangSong" w:cs="FangSong"/>
          <w:spacing w:val="23"/>
        </w:rPr>
        <w:t>门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rFonts w:ascii="FangSong" w:hAnsi="FangSong" w:eastAsia="FangSong" w:cs="FangSong"/>
          <w:spacing w:val="23"/>
        </w:rPr>
        <w:t>的工作人员违反本法规定滥用职权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3"/>
        </w:rPr>
        <w:t>,</w:t>
      </w:r>
      <w:r>
        <w:rPr>
          <w:rFonts w:ascii="FangSong" w:hAnsi="FangSong" w:eastAsia="FangSong" w:cs="FangSong"/>
          <w:spacing w:val="15"/>
        </w:rPr>
        <w:t>玩忽职守</w:t>
      </w:r>
      <w:r>
        <w:rPr>
          <w:rFonts w:ascii="FangSong" w:hAnsi="FangSong" w:eastAsia="FangSong" w:cs="FangSong"/>
          <w:spacing w:val="-72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徇私舞弊的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5"/>
        </w:rPr>
        <w:t>,  </w:t>
      </w:r>
      <w:r>
        <w:rPr>
          <w:rFonts w:ascii="FangSong" w:hAnsi="FangSong" w:eastAsia="FangSong" w:cs="FangSong"/>
          <w:spacing w:val="15"/>
        </w:rPr>
        <w:t>依法给予处分</w:t>
      </w:r>
      <w:r>
        <w:rPr>
          <w:spacing w:val="15"/>
        </w:rPr>
        <w:t>。</w:t>
      </w:r>
    </w:p>
    <w:p>
      <w:pPr>
        <w:pStyle w:val="BodyText"/>
        <w:ind w:right="8" w:firstLine="631"/>
        <w:spacing w:before="22" w:line="299" w:lineRule="auto"/>
        <w:rPr/>
      </w:pPr>
      <w:r>
        <w:rPr>
          <w:rFonts w:ascii="SimHei" w:hAnsi="SimHei" w:eastAsia="SimHei" w:cs="SimHei"/>
          <w:spacing w:val="22"/>
        </w:rPr>
        <w:t>第九十六条</w:t>
      </w:r>
      <w:r>
        <w:rPr>
          <w:rFonts w:ascii="SimHei" w:hAnsi="SimHei" w:eastAsia="SimHei" w:cs="SimHei"/>
          <w:spacing w:val="22"/>
        </w:rPr>
        <w:t xml:space="preserve">  </w:t>
      </w:r>
      <w:r>
        <w:rPr>
          <w:rFonts w:ascii="FangSong" w:hAnsi="FangSong" w:eastAsia="FangSong" w:cs="FangSong"/>
          <w:spacing w:val="22"/>
        </w:rPr>
        <w:t>任何单位或者个人限制或者阻挠供应商进入本</w:t>
      </w:r>
      <w:r>
        <w:rPr>
          <w:rFonts w:ascii="FangSong" w:hAnsi="FangSong" w:eastAsia="FangSong" w:cs="FangSong"/>
          <w:spacing w:val="24"/>
        </w:rPr>
        <w:t>地区或者本行业政府采购市场的</w:t>
      </w:r>
      <w:r>
        <w:rPr>
          <w:rFonts w:ascii="FangSong" w:hAnsi="FangSong" w:eastAsia="FangSong" w:cs="FangSong"/>
          <w:spacing w:val="-74"/>
        </w:rPr>
        <w:t xml:space="preserve"> </w:t>
      </w:r>
      <w:r>
        <w:rPr>
          <w:spacing w:val="24"/>
        </w:rPr>
        <w:t>,  </w:t>
      </w:r>
      <w:r>
        <w:rPr>
          <w:rFonts w:ascii="FangSong" w:hAnsi="FangSong" w:eastAsia="FangSong" w:cs="FangSong"/>
          <w:spacing w:val="24"/>
        </w:rPr>
        <w:t>责令限期改正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4"/>
        </w:rPr>
        <w:t>;  </w:t>
      </w:r>
      <w:r>
        <w:rPr>
          <w:rFonts w:ascii="FangSong" w:hAnsi="FangSong" w:eastAsia="FangSong" w:cs="FangSong"/>
          <w:spacing w:val="24"/>
        </w:rPr>
        <w:t>拒不改正的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24"/>
        </w:rPr>
        <w:t>,</w:t>
      </w:r>
      <w:r>
        <w:rPr>
          <w:rFonts w:ascii="FangSong" w:hAnsi="FangSong" w:eastAsia="FangSong" w:cs="FangSong"/>
          <w:spacing w:val="22"/>
        </w:rPr>
        <w:t>由该单位</w:t>
      </w:r>
      <w:r>
        <w:rPr>
          <w:spacing w:val="22"/>
        </w:rPr>
        <w:t>、</w:t>
      </w:r>
      <w:r>
        <w:rPr>
          <w:rFonts w:ascii="FangSong" w:hAnsi="FangSong" w:eastAsia="FangSong" w:cs="FangSong"/>
          <w:spacing w:val="22"/>
        </w:rPr>
        <w:t>个人的上级行政主管部门或者有关机关</w:t>
      </w:r>
      <w:r>
        <w:rPr>
          <w:spacing w:val="22"/>
        </w:rPr>
        <w:t>、</w:t>
      </w:r>
      <w:r>
        <w:rPr>
          <w:spacing w:val="-52"/>
        </w:rPr>
        <w:t xml:space="preserve"> </w:t>
      </w:r>
      <w:r>
        <w:rPr>
          <w:rFonts w:ascii="FangSong" w:hAnsi="FangSong" w:eastAsia="FangSong" w:cs="FangSong"/>
          <w:spacing w:val="22"/>
        </w:rPr>
        <w:t>单位依法给</w:t>
      </w:r>
      <w:r>
        <w:rPr>
          <w:rFonts w:ascii="FangSong" w:hAnsi="FangSong" w:eastAsia="FangSong" w:cs="FangSong"/>
          <w:spacing w:val="20"/>
        </w:rPr>
        <w:t>予单位负责人或者个人处分</w:t>
      </w:r>
      <w:r>
        <w:rPr>
          <w:spacing w:val="20"/>
        </w:rPr>
        <w:t>。</w:t>
      </w:r>
    </w:p>
    <w:p>
      <w:pPr>
        <w:pStyle w:val="BodyText"/>
        <w:ind w:left="13" w:right="17" w:firstLine="617"/>
        <w:spacing w:before="22" w:line="280" w:lineRule="auto"/>
        <w:rPr/>
      </w:pPr>
      <w:r>
        <w:rPr>
          <w:rFonts w:ascii="SimHei" w:hAnsi="SimHei" w:eastAsia="SimHei" w:cs="SimHei"/>
          <w:spacing w:val="20"/>
        </w:rPr>
        <w:t>第九十七条</w:t>
      </w:r>
      <w:r>
        <w:rPr>
          <w:rFonts w:ascii="SimHei" w:hAnsi="SimHei" w:eastAsia="SimHei" w:cs="SimHei"/>
          <w:spacing w:val="20"/>
        </w:rPr>
        <w:t xml:space="preserve">  </w:t>
      </w:r>
      <w:r>
        <w:rPr>
          <w:rFonts w:ascii="FangSong" w:hAnsi="FangSong" w:eastAsia="FangSong" w:cs="FangSong"/>
          <w:spacing w:val="20"/>
        </w:rPr>
        <w:t>政府采购当事人</w:t>
      </w:r>
      <w:r>
        <w:rPr>
          <w:spacing w:val="20"/>
        </w:rPr>
        <w:t>、</w:t>
      </w:r>
      <w:r>
        <w:rPr>
          <w:spacing w:val="-28"/>
        </w:rPr>
        <w:t xml:space="preserve"> </w:t>
      </w:r>
      <w:r>
        <w:rPr>
          <w:rFonts w:ascii="FangSong" w:hAnsi="FangSong" w:eastAsia="FangSong" w:cs="FangSong"/>
          <w:spacing w:val="20"/>
        </w:rPr>
        <w:t>电子交易平台运营者违反本</w:t>
      </w:r>
      <w:r>
        <w:rPr>
          <w:rFonts w:ascii="FangSong" w:hAnsi="FangSong" w:eastAsia="FangSong" w:cs="FangSong"/>
          <w:spacing w:val="16"/>
        </w:rPr>
        <w:t>法规定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侵害他人民事权益的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6"/>
        </w:rPr>
        <w:t>,  </w:t>
      </w:r>
      <w:r>
        <w:rPr>
          <w:rFonts w:ascii="FangSong" w:hAnsi="FangSong" w:eastAsia="FangSong" w:cs="FangSong"/>
          <w:spacing w:val="16"/>
        </w:rPr>
        <w:t>应</w:t>
      </w:r>
      <w:r>
        <w:rPr>
          <w:rFonts w:ascii="FangSong" w:hAnsi="FangSong" w:eastAsia="FangSong" w:cs="FangSong"/>
          <w:spacing w:val="-69"/>
        </w:rPr>
        <w:t xml:space="preserve"> </w:t>
      </w:r>
      <w:r>
        <w:rPr>
          <w:rFonts w:ascii="FangSong" w:hAnsi="FangSong" w:eastAsia="FangSong" w:cs="FangSong"/>
          <w:spacing w:val="16"/>
        </w:rPr>
        <w:t>当依照民事法律规定承担民事</w:t>
      </w:r>
      <w:r>
        <w:rPr>
          <w:rFonts w:ascii="FangSong" w:hAnsi="FangSong" w:eastAsia="FangSong" w:cs="FangSong"/>
        </w:rPr>
        <w:t>责任</w:t>
      </w:r>
      <w:r>
        <w:rPr/>
        <w:t>。</w:t>
      </w:r>
    </w:p>
    <w:p>
      <w:pPr>
        <w:pStyle w:val="BodyText"/>
        <w:ind w:left="5" w:right="17" w:firstLine="625"/>
        <w:spacing w:before="22" w:line="300" w:lineRule="auto"/>
        <w:rPr/>
      </w:pPr>
      <w:r>
        <w:rPr>
          <w:rFonts w:ascii="SimHei" w:hAnsi="SimHei" w:eastAsia="SimHei" w:cs="SimHei"/>
          <w:spacing w:val="18"/>
        </w:rPr>
        <w:t>第九十八条</w:t>
      </w:r>
      <w:r>
        <w:rPr>
          <w:rFonts w:ascii="SimHei" w:hAnsi="SimHei" w:eastAsia="SimHei" w:cs="SimHei"/>
          <w:spacing w:val="18"/>
        </w:rPr>
        <w:t xml:space="preserve">  </w:t>
      </w:r>
      <w:r>
        <w:rPr>
          <w:rFonts w:ascii="FangSong" w:hAnsi="FangSong" w:eastAsia="FangSong" w:cs="FangSong"/>
          <w:spacing w:val="18"/>
        </w:rPr>
        <w:t>违反本法规定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构成犯罪的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8"/>
        </w:rPr>
        <w:t>,  </w:t>
      </w:r>
      <w:r>
        <w:rPr>
          <w:rFonts w:ascii="FangSong" w:hAnsi="FangSong" w:eastAsia="FangSong" w:cs="FangSong"/>
          <w:spacing w:val="18"/>
        </w:rPr>
        <w:t>依法追究刑事责</w:t>
      </w:r>
      <w:r>
        <w:rPr>
          <w:rFonts w:ascii="FangSong" w:hAnsi="FangSong" w:eastAsia="FangSong" w:cs="FangSong"/>
          <w:spacing w:val="13"/>
        </w:rPr>
        <w:t>任</w:t>
      </w:r>
      <w:r>
        <w:rPr>
          <w:spacing w:val="13"/>
        </w:rPr>
        <w:t>。</w:t>
      </w:r>
    </w:p>
    <w:p>
      <w:pPr>
        <w:ind w:left="3146"/>
        <w:spacing w:before="242" w:line="209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2"/>
        </w:rPr>
        <w:t>第十章</w:t>
      </w:r>
      <w:r>
        <w:rPr>
          <w:rFonts w:ascii="SimHei" w:hAnsi="SimHei" w:eastAsia="SimHei" w:cs="SimHei"/>
          <w:sz w:val="29"/>
          <w:szCs w:val="29"/>
          <w:spacing w:val="38"/>
        </w:rPr>
        <w:t xml:space="preserve">  </w:t>
      </w:r>
      <w:r>
        <w:rPr>
          <w:rFonts w:ascii="SimHei" w:hAnsi="SimHei" w:eastAsia="SimHei" w:cs="SimHei"/>
          <w:sz w:val="29"/>
          <w:szCs w:val="29"/>
          <w:spacing w:val="2"/>
        </w:rPr>
        <w:t>附</w:t>
      </w:r>
      <w:r>
        <w:rPr>
          <w:rFonts w:ascii="SimHei" w:hAnsi="SimHei" w:eastAsia="SimHei" w:cs="SimHei"/>
          <w:sz w:val="29"/>
          <w:szCs w:val="29"/>
          <w:spacing w:val="19"/>
        </w:rPr>
        <w:t xml:space="preserve">    </w:t>
      </w:r>
      <w:r>
        <w:rPr>
          <w:rFonts w:ascii="SimHei" w:hAnsi="SimHei" w:eastAsia="SimHei" w:cs="SimHei"/>
          <w:sz w:val="29"/>
          <w:szCs w:val="29"/>
          <w:spacing w:val="2"/>
        </w:rPr>
        <w:t>则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5" w:right="8" w:firstLine="625"/>
        <w:spacing w:before="94" w:line="305" w:lineRule="auto"/>
        <w:rPr/>
      </w:pPr>
      <w:r>
        <w:rPr>
          <w:rFonts w:ascii="SimHei" w:hAnsi="SimHei" w:eastAsia="SimHei" w:cs="SimHei"/>
          <w:spacing w:val="20"/>
        </w:rPr>
        <w:t>第九十九条</w:t>
      </w:r>
      <w:r>
        <w:rPr>
          <w:rFonts w:ascii="SimHei" w:hAnsi="SimHei" w:eastAsia="SimHei" w:cs="SimHei"/>
          <w:spacing w:val="50"/>
        </w:rPr>
        <w:t xml:space="preserve">  </w:t>
      </w:r>
      <w:r>
        <w:rPr>
          <w:rFonts w:ascii="FangSong" w:hAnsi="FangSong" w:eastAsia="FangSong" w:cs="FangSong"/>
          <w:spacing w:val="20"/>
        </w:rPr>
        <w:t>中华人民共和国缔结或者参加政府采购国</w:t>
      </w:r>
      <w:r>
        <w:rPr>
          <w:rFonts w:ascii="FangSong" w:hAnsi="FangSong" w:eastAsia="FangSong" w:cs="FangSong"/>
          <w:spacing w:val="19"/>
        </w:rPr>
        <w:t>际条</w:t>
      </w:r>
      <w:r>
        <w:rPr>
          <w:rFonts w:ascii="FangSong" w:hAnsi="FangSong" w:eastAsia="FangSong" w:cs="FangSong"/>
          <w:spacing w:val="19"/>
        </w:rPr>
        <w:t>约</w:t>
      </w:r>
      <w:r>
        <w:rPr>
          <w:spacing w:val="19"/>
        </w:rPr>
        <w:t>、</w:t>
      </w:r>
      <w:r>
        <w:rPr>
          <w:spacing w:val="-59"/>
        </w:rPr>
        <w:t xml:space="preserve"> </w:t>
      </w:r>
      <w:r>
        <w:rPr>
          <w:rFonts w:ascii="FangSong" w:hAnsi="FangSong" w:eastAsia="FangSong" w:cs="FangSong"/>
          <w:spacing w:val="19"/>
        </w:rPr>
        <w:t>协定规定的其他实体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属于条约</w:t>
      </w:r>
      <w:r>
        <w:rPr>
          <w:spacing w:val="19"/>
        </w:rPr>
        <w:t>、</w:t>
      </w:r>
      <w:r>
        <w:rPr>
          <w:spacing w:val="-51"/>
        </w:rPr>
        <w:t xml:space="preserve"> </w:t>
      </w:r>
      <w:r>
        <w:rPr>
          <w:rFonts w:ascii="FangSong" w:hAnsi="FangSong" w:eastAsia="FangSong" w:cs="FangSong"/>
          <w:spacing w:val="19"/>
        </w:rPr>
        <w:t>协定开</w:t>
      </w:r>
      <w:r>
        <w:rPr>
          <w:rFonts w:ascii="FangSong" w:hAnsi="FangSong" w:eastAsia="FangSong" w:cs="FangSong"/>
          <w:spacing w:val="18"/>
        </w:rPr>
        <w:t>放范围</w:t>
      </w:r>
      <w:r>
        <w:rPr>
          <w:rFonts w:ascii="FangSong" w:hAnsi="FangSong" w:eastAsia="FangSong" w:cs="FangSong"/>
          <w:spacing w:val="-57"/>
        </w:rPr>
        <w:t xml:space="preserve"> </w:t>
      </w:r>
      <w:r>
        <w:rPr>
          <w:rFonts w:ascii="FangSong" w:hAnsi="FangSong" w:eastAsia="FangSong" w:cs="FangSong"/>
          <w:spacing w:val="18"/>
        </w:rPr>
        <w:t>内</w:t>
      </w:r>
      <w:r>
        <w:rPr>
          <w:rFonts w:ascii="FangSong" w:hAnsi="FangSong" w:eastAsia="FangSong" w:cs="FangSong"/>
          <w:spacing w:val="-72"/>
        </w:rPr>
        <w:t xml:space="preserve"> </w:t>
      </w:r>
      <w:r>
        <w:rPr>
          <w:rFonts w:ascii="FangSong" w:hAnsi="FangSong" w:eastAsia="FangSong" w:cs="FangSong"/>
          <w:spacing w:val="18"/>
        </w:rPr>
        <w:t>的采购</w:t>
      </w:r>
      <w:r>
        <w:rPr>
          <w:rFonts w:ascii="FangSong" w:hAnsi="FangSong" w:eastAsia="FangSong" w:cs="FangSong"/>
          <w:spacing w:val="-77"/>
        </w:rPr>
        <w:t xml:space="preserve"> </w:t>
      </w:r>
      <w:r>
        <w:rPr>
          <w:spacing w:val="18"/>
        </w:rPr>
        <w:t>,</w:t>
      </w:r>
      <w:r>
        <w:rPr>
          <w:rFonts w:ascii="FangSong" w:hAnsi="FangSong" w:eastAsia="FangSong" w:cs="FangSong"/>
          <w:spacing w:val="11"/>
        </w:rPr>
        <w:t>适用本法</w:t>
      </w:r>
      <w:r>
        <w:rPr>
          <w:spacing w:val="11"/>
        </w:rPr>
        <w:t>。</w:t>
      </w:r>
    </w:p>
    <w:p>
      <w:pPr>
        <w:pStyle w:val="BodyText"/>
        <w:ind w:left="5" w:right="17" w:firstLine="625"/>
        <w:spacing w:before="20" w:line="284" w:lineRule="auto"/>
        <w:rPr/>
      </w:pPr>
      <w:r>
        <w:rPr>
          <w:rFonts w:ascii="SimHei" w:hAnsi="SimHei" w:eastAsia="SimHei" w:cs="SimHei"/>
          <w:spacing w:val="21"/>
        </w:rPr>
        <w:t>第一百条</w:t>
      </w:r>
      <w:r>
        <w:rPr>
          <w:rFonts w:ascii="SimHei" w:hAnsi="SimHei" w:eastAsia="SimHei" w:cs="SimHei"/>
          <w:spacing w:val="21"/>
        </w:rPr>
        <w:t xml:space="preserve">  </w:t>
      </w:r>
      <w:r>
        <w:rPr>
          <w:rFonts w:ascii="FangSong" w:hAnsi="FangSong" w:eastAsia="FangSong" w:cs="FangSong"/>
          <w:spacing w:val="21"/>
        </w:rPr>
        <w:t>使用国际组织和外国政府贷款</w:t>
      </w:r>
      <w:r>
        <w:rPr>
          <w:spacing w:val="21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1"/>
        </w:rPr>
        <w:t>赠款进行的政府</w:t>
      </w:r>
      <w:r>
        <w:rPr>
          <w:rFonts w:ascii="FangSong" w:hAnsi="FangSong" w:eastAsia="FangSong" w:cs="FangSong"/>
          <w:spacing w:val="20"/>
        </w:rPr>
        <w:t>采购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20"/>
        </w:rPr>
        <w:t>,  </w:t>
      </w:r>
      <w:r>
        <w:rPr>
          <w:rFonts w:ascii="FangSong" w:hAnsi="FangSong" w:eastAsia="FangSong" w:cs="FangSong"/>
          <w:spacing w:val="20"/>
        </w:rPr>
        <w:t>贷款方</w:t>
      </w:r>
      <w:r>
        <w:rPr>
          <w:spacing w:val="20"/>
        </w:rPr>
        <w:t>、</w:t>
      </w:r>
      <w:r>
        <w:rPr>
          <w:spacing w:val="-55"/>
        </w:rPr>
        <w:t xml:space="preserve"> </w:t>
      </w:r>
      <w:r>
        <w:rPr>
          <w:rFonts w:ascii="FangSong" w:hAnsi="FangSong" w:eastAsia="FangSong" w:cs="FangSong"/>
          <w:spacing w:val="20"/>
        </w:rPr>
        <w:t>资金提供方与中方达成的协议</w:t>
      </w:r>
      <w:r>
        <w:rPr>
          <w:rFonts w:ascii="FangSong" w:hAnsi="FangSong" w:eastAsia="FangSong" w:cs="FangSong"/>
          <w:spacing w:val="19"/>
        </w:rPr>
        <w:t>对采购的具体条件</w:t>
      </w:r>
      <w:r>
        <w:rPr>
          <w:rFonts w:ascii="FangSong" w:hAnsi="FangSong" w:eastAsia="FangSong" w:cs="FangSong"/>
          <w:spacing w:val="19"/>
        </w:rPr>
        <w:t>另有规定的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可以适用其规定</w:t>
      </w:r>
      <w:r>
        <w:rPr>
          <w:rFonts w:ascii="FangSong" w:hAnsi="FangSong" w:eastAsia="FangSong" w:cs="FangSong"/>
          <w:spacing w:val="-76"/>
        </w:rPr>
        <w:t xml:space="preserve"> </w:t>
      </w:r>
      <w:r>
        <w:rPr>
          <w:spacing w:val="19"/>
        </w:rPr>
        <w:t>,  </w:t>
      </w:r>
      <w:r>
        <w:rPr>
          <w:rFonts w:ascii="FangSong" w:hAnsi="FangSong" w:eastAsia="FangSong" w:cs="FangSong"/>
          <w:spacing w:val="19"/>
        </w:rPr>
        <w:t>但不得损害国家利益</w:t>
      </w:r>
      <w:r>
        <w:rPr>
          <w:rFonts w:ascii="FangSong" w:hAnsi="FangSong" w:eastAsia="FangSong" w:cs="FangSong"/>
          <w:spacing w:val="18"/>
        </w:rPr>
        <w:t>和社会公共</w:t>
      </w:r>
      <w:r>
        <w:rPr>
          <w:rFonts w:ascii="FangSong" w:hAnsi="FangSong" w:eastAsia="FangSong" w:cs="FangSong"/>
          <w:spacing w:val="3"/>
        </w:rPr>
        <w:t>利益</w:t>
      </w:r>
      <w:r>
        <w:rPr>
          <w:spacing w:val="3"/>
        </w:rPr>
        <w:t>。</w:t>
      </w:r>
    </w:p>
    <w:p>
      <w:pPr>
        <w:pStyle w:val="BodyText"/>
        <w:ind w:left="5" w:firstLine="625"/>
        <w:spacing w:before="3" w:line="292" w:lineRule="auto"/>
        <w:rPr/>
      </w:pPr>
      <w:r>
        <w:rPr>
          <w:rFonts w:ascii="SimHei" w:hAnsi="SimHei" w:eastAsia="SimHei" w:cs="SimHei"/>
          <w:spacing w:val="5"/>
        </w:rPr>
        <w:t>第一百零一条</w:t>
      </w:r>
      <w:r>
        <w:rPr>
          <w:rFonts w:ascii="SimHei" w:hAnsi="SimHei" w:eastAsia="SimHei" w:cs="SimHei"/>
          <w:spacing w:val="56"/>
        </w:rPr>
        <w:t xml:space="preserve">  </w:t>
      </w:r>
      <w:r>
        <w:rPr>
          <w:rFonts w:ascii="FangSong" w:hAnsi="FangSong" w:eastAsia="FangSong" w:cs="FangSong"/>
          <w:spacing w:val="5"/>
        </w:rPr>
        <w:t>因</w:t>
      </w:r>
      <w:r>
        <w:rPr>
          <w:rFonts w:ascii="FangSong" w:hAnsi="FangSong" w:eastAsia="FangSong" w:cs="FangSong"/>
          <w:spacing w:val="-61"/>
        </w:rPr>
        <w:t xml:space="preserve"> </w:t>
      </w:r>
      <w:r>
        <w:rPr>
          <w:rFonts w:ascii="FangSong" w:hAnsi="FangSong" w:eastAsia="FangSong" w:cs="FangSong"/>
          <w:spacing w:val="5"/>
        </w:rPr>
        <w:t>自然灾害</w:t>
      </w:r>
      <w:r>
        <w:rPr>
          <w:spacing w:val="5"/>
        </w:rPr>
        <w:t>、</w:t>
      </w:r>
      <w:r>
        <w:rPr>
          <w:rFonts w:ascii="FangSong" w:hAnsi="FangSong" w:eastAsia="FangSong" w:cs="FangSong"/>
          <w:spacing w:val="5"/>
        </w:rPr>
        <w:t>其他不可抗力事件所实施的紧急</w:t>
      </w:r>
      <w:r>
        <w:rPr>
          <w:rFonts w:ascii="FangSong" w:hAnsi="FangSong" w:eastAsia="FangSong" w:cs="FangSong"/>
          <w:spacing w:val="7"/>
        </w:rPr>
        <w:t>采购和涉及国家安全和秘密的采购</w:t>
      </w:r>
      <w:r>
        <w:rPr>
          <w:spacing w:val="7"/>
        </w:rPr>
        <w:t>,  </w:t>
      </w:r>
      <w:r>
        <w:rPr>
          <w:rFonts w:ascii="FangSong" w:hAnsi="FangSong" w:eastAsia="FangSong" w:cs="FangSong"/>
          <w:spacing w:val="7"/>
        </w:rPr>
        <w:t>由国务院有关部门另行规定</w:t>
      </w:r>
      <w:r>
        <w:rPr>
          <w:spacing w:val="7"/>
        </w:rPr>
        <w:t>。</w:t>
      </w:r>
    </w:p>
    <w:p>
      <w:pPr>
        <w:spacing w:line="292" w:lineRule="auto"/>
        <w:sectPr>
          <w:footerReference w:type="default" r:id="rId30"/>
          <w:pgSz w:w="9197" w:h="13599"/>
          <w:pgMar w:top="191" w:right="189" w:bottom="419" w:left="219" w:header="0" w:footer="122" w:gutter="0"/>
        </w:sectPr>
        <w:rPr/>
      </w:pPr>
    </w:p>
    <w:p>
      <w:pPr>
        <w:spacing w:line="381" w:lineRule="exact"/>
        <w:jc w:val="right"/>
        <w:rPr>
          <w:rFonts w:ascii="Arial" w:hAnsi="Arial" w:eastAsia="Arial" w:cs="Arial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22"/>
          <w:position w:val="1"/>
        </w:rPr>
        <w:t>第一百零二条</w:t>
      </w:r>
      <w:r>
        <w:rPr>
          <w:rFonts w:ascii="SimHei" w:hAnsi="SimHei" w:eastAsia="SimHei" w:cs="SimHei"/>
          <w:sz w:val="29"/>
          <w:szCs w:val="29"/>
          <w:spacing w:val="22"/>
          <w:position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22"/>
          <w:position w:val="1"/>
        </w:rPr>
        <w:t>军事采购法规由中央军事委员会另行制定</w:t>
      </w:r>
      <w:r>
        <w:rPr>
          <w:rFonts w:ascii="FangSong" w:hAnsi="FangSong" w:eastAsia="FangSong" w:cs="FangSong"/>
          <w:sz w:val="29"/>
          <w:szCs w:val="29"/>
          <w:spacing w:val="-82"/>
          <w:position w:val="1"/>
        </w:rPr>
        <w:t xml:space="preserve"> </w:t>
      </w:r>
      <w:r>
        <w:rPr>
          <w:rFonts w:ascii="Arial" w:hAnsi="Arial" w:eastAsia="Arial" w:cs="Arial"/>
          <w:sz w:val="29"/>
          <w:szCs w:val="29"/>
          <w:spacing w:val="22"/>
          <w:position w:val="1"/>
        </w:rPr>
        <w:t>.</w:t>
      </w:r>
    </w:p>
    <w:p>
      <w:pPr>
        <w:ind w:left="513"/>
        <w:spacing w:before="206" w:line="382" w:lineRule="exact"/>
        <w:rPr>
          <w:rFonts w:ascii="Arial" w:hAnsi="Arial" w:eastAsia="Arial" w:cs="Arial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9"/>
          <w:position w:val="1"/>
        </w:rPr>
        <w:t>第一百零三条</w:t>
      </w:r>
      <w:r>
        <w:rPr>
          <w:rFonts w:ascii="SimHei" w:hAnsi="SimHei" w:eastAsia="SimHei" w:cs="SimHei"/>
          <w:sz w:val="29"/>
          <w:szCs w:val="29"/>
          <w:spacing w:val="47"/>
          <w:position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9"/>
          <w:position w:val="1"/>
        </w:rPr>
        <w:t>国务院根据本法制定实施条例</w:t>
      </w:r>
      <w:r>
        <w:rPr>
          <w:rFonts w:ascii="FangSong" w:hAnsi="FangSong" w:eastAsia="FangSong" w:cs="FangSong"/>
          <w:sz w:val="29"/>
          <w:szCs w:val="29"/>
          <w:spacing w:val="-84"/>
          <w:position w:val="1"/>
        </w:rPr>
        <w:t xml:space="preserve"> </w:t>
      </w:r>
      <w:r>
        <w:rPr>
          <w:rFonts w:ascii="Arial" w:hAnsi="Arial" w:eastAsia="Arial" w:cs="Arial"/>
          <w:sz w:val="29"/>
          <w:szCs w:val="29"/>
          <w:spacing w:val="19"/>
          <w:position w:val="1"/>
        </w:rPr>
        <w:t>.</w:t>
      </w:r>
    </w:p>
    <w:p>
      <w:pPr>
        <w:ind w:left="513"/>
        <w:spacing w:before="206" w:line="382" w:lineRule="exact"/>
        <w:rPr>
          <w:rFonts w:ascii="Arial" w:hAnsi="Arial" w:eastAsia="Arial" w:cs="Arial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1"/>
          <w:position w:val="1"/>
        </w:rPr>
        <w:t>第一百零四条</w:t>
      </w:r>
      <w:r>
        <w:rPr>
          <w:rFonts w:ascii="SimHei" w:hAnsi="SimHei" w:eastAsia="SimHei" w:cs="SimHei"/>
          <w:sz w:val="29"/>
          <w:szCs w:val="29"/>
          <w:spacing w:val="37"/>
          <w:position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"/>
          <w:position w:val="1"/>
        </w:rPr>
        <w:t>本法</w:t>
      </w:r>
      <w:r>
        <w:rPr>
          <w:rFonts w:ascii="FangSong" w:hAnsi="FangSong" w:eastAsia="FangSong" w:cs="FangSong"/>
          <w:sz w:val="29"/>
          <w:szCs w:val="29"/>
          <w:spacing w:val="-44"/>
          <w:position w:val="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"/>
          <w:position w:val="1"/>
        </w:rPr>
        <w:t>自</w:t>
      </w:r>
      <w:r>
        <w:rPr>
          <w:rFonts w:ascii="FangSong" w:hAnsi="FangSong" w:eastAsia="FangSong" w:cs="FangSong"/>
          <w:sz w:val="29"/>
          <w:szCs w:val="29"/>
          <w:spacing w:val="21"/>
          <w:position w:val="1"/>
        </w:rPr>
        <w:t xml:space="preserve">    </w:t>
      </w:r>
      <w:r>
        <w:rPr>
          <w:rFonts w:ascii="FangSong" w:hAnsi="FangSong" w:eastAsia="FangSong" w:cs="FangSong"/>
          <w:sz w:val="29"/>
          <w:szCs w:val="29"/>
          <w:spacing w:val="1"/>
          <w:position w:val="1"/>
        </w:rPr>
        <w:t>年</w:t>
      </w:r>
      <w:r>
        <w:rPr>
          <w:rFonts w:ascii="FangSong" w:hAnsi="FangSong" w:eastAsia="FangSong" w:cs="FangSong"/>
          <w:sz w:val="29"/>
          <w:szCs w:val="29"/>
          <w:spacing w:val="36"/>
          <w:position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"/>
          <w:position w:val="1"/>
        </w:rPr>
        <w:t>月</w:t>
      </w:r>
      <w:r>
        <w:rPr>
          <w:rFonts w:ascii="FangSong" w:hAnsi="FangSong" w:eastAsia="FangSong" w:cs="FangSong"/>
          <w:sz w:val="29"/>
          <w:szCs w:val="29"/>
          <w:spacing w:val="64"/>
          <w:position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"/>
          <w:position w:val="1"/>
        </w:rPr>
        <w:t>日起施行</w:t>
      </w:r>
      <w:r>
        <w:rPr>
          <w:rFonts w:ascii="FangSong" w:hAnsi="FangSong" w:eastAsia="FangSong" w:cs="FangSong"/>
          <w:sz w:val="29"/>
          <w:szCs w:val="29"/>
          <w:spacing w:val="-85"/>
          <w:position w:val="1"/>
        </w:rPr>
        <w:t xml:space="preserve"> </w:t>
      </w:r>
      <w:r>
        <w:rPr>
          <w:rFonts w:ascii="Arial" w:hAnsi="Arial" w:eastAsia="Arial" w:cs="Arial"/>
          <w:sz w:val="29"/>
          <w:szCs w:val="29"/>
          <w:spacing w:val="1"/>
          <w:position w:val="1"/>
        </w:rPr>
        <w:t>.</w:t>
      </w:r>
    </w:p>
    <w:p>
      <w:pPr>
        <w:spacing w:line="382" w:lineRule="exact"/>
        <w:sectPr>
          <w:footerReference w:type="default" r:id="rId31"/>
          <w:pgSz w:w="9197" w:h="13599"/>
          <w:pgMar w:top="191" w:right="357" w:bottom="422" w:left="336" w:header="0" w:footer="189" w:gutter="0"/>
        </w:sectPr>
        <w:rPr>
          <w:rFonts w:ascii="Arial" w:hAnsi="Arial" w:eastAsia="Arial" w:cs="Arial"/>
          <w:sz w:val="29"/>
          <w:szCs w:val="29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635"/>
        <w:spacing w:before="167" w:line="176" w:lineRule="auto"/>
        <w:rPr>
          <w:rFonts w:ascii="Arial" w:hAnsi="Arial" w:eastAsia="Arial" w:cs="Arial"/>
          <w:sz w:val="39"/>
          <w:szCs w:val="39"/>
        </w:rPr>
      </w:pPr>
      <w:r>
        <w:rPr>
          <w:rFonts w:ascii="Arial" w:hAnsi="Arial" w:eastAsia="Arial" w:cs="Arial"/>
          <w:sz w:val="39"/>
          <w:szCs w:val="39"/>
          <w:spacing w:val="27"/>
        </w:rPr>
        <w:t>«</w:t>
      </w:r>
      <w:r>
        <w:rPr>
          <w:rFonts w:ascii="Arial" w:hAnsi="Arial" w:eastAsia="Arial" w:cs="Arial"/>
          <w:sz w:val="39"/>
          <w:szCs w:val="39"/>
          <w:spacing w:val="-22"/>
        </w:rPr>
        <w:t xml:space="preserve"> </w:t>
      </w:r>
      <w:r>
        <w:rPr>
          <w:sz w:val="39"/>
          <w:szCs w:val="39"/>
          <w:spacing w:val="27"/>
        </w:rPr>
        <w:t>中华人民共和国政府采购法</w:t>
      </w:r>
      <w:r>
        <w:rPr>
          <w:rFonts w:ascii="Arial" w:hAnsi="Arial" w:eastAsia="Arial" w:cs="Arial"/>
          <w:sz w:val="39"/>
          <w:szCs w:val="39"/>
          <w:spacing w:val="27"/>
        </w:rPr>
        <w:t>(</w:t>
      </w:r>
      <w:r>
        <w:rPr>
          <w:sz w:val="39"/>
          <w:szCs w:val="39"/>
          <w:spacing w:val="27"/>
        </w:rPr>
        <w:t>修订草案</w:t>
      </w:r>
      <w:r>
        <w:rPr>
          <w:rFonts w:ascii="Arial" w:hAnsi="Arial" w:eastAsia="Arial" w:cs="Arial"/>
          <w:sz w:val="39"/>
          <w:szCs w:val="39"/>
          <w:spacing w:val="27"/>
        </w:rPr>
        <w:t>)</w:t>
      </w:r>
      <w:r>
        <w:rPr>
          <w:rFonts w:ascii="Arial" w:hAnsi="Arial" w:eastAsia="Arial" w:cs="Arial"/>
          <w:sz w:val="39"/>
          <w:szCs w:val="39"/>
          <w:spacing w:val="27"/>
          <w:position w:val="1"/>
        </w:rPr>
        <w:t>»</w:t>
      </w:r>
    </w:p>
    <w:p>
      <w:pPr>
        <w:pStyle w:val="BodyText"/>
        <w:ind w:left="2950"/>
        <w:spacing w:before="134" w:line="214" w:lineRule="auto"/>
        <w:rPr>
          <w:sz w:val="39"/>
          <w:szCs w:val="39"/>
        </w:rPr>
      </w:pPr>
      <w:r>
        <w:rPr>
          <w:sz w:val="39"/>
          <w:szCs w:val="39"/>
          <w:spacing w:val="24"/>
        </w:rPr>
        <w:t>修改前后对照表</w:t>
      </w:r>
    </w:p>
    <w:p>
      <w:pPr>
        <w:pStyle w:val="BodyText"/>
        <w:ind w:left="1521"/>
        <w:spacing w:before="64" w:line="193" w:lineRule="auto"/>
        <w:rPr>
          <w:sz w:val="27"/>
          <w:szCs w:val="27"/>
        </w:rPr>
      </w:pPr>
      <w:r>
        <w:rPr>
          <w:rFonts w:ascii="Arial" w:hAnsi="Arial" w:eastAsia="Arial" w:cs="Arial"/>
          <w:sz w:val="27"/>
          <w:szCs w:val="27"/>
          <w:spacing w:val="27"/>
        </w:rPr>
        <w:t>(</w:t>
      </w:r>
      <w:r>
        <w:rPr>
          <w:sz w:val="27"/>
          <w:szCs w:val="27"/>
          <w:spacing w:val="27"/>
        </w:rPr>
        <w:t>条文中黑体字部分为对现行法进行修改或者</w:t>
      </w:r>
    </w:p>
    <w:p>
      <w:pPr>
        <w:pStyle w:val="BodyText"/>
        <w:ind w:left="2320"/>
        <w:spacing w:before="147" w:line="193" w:lineRule="auto"/>
        <w:rPr>
          <w:rFonts w:ascii="Arial" w:hAnsi="Arial" w:eastAsia="Arial" w:cs="Arial"/>
          <w:sz w:val="27"/>
          <w:szCs w:val="27"/>
        </w:rPr>
      </w:pPr>
      <w:r>
        <w:rPr>
          <w:sz w:val="27"/>
          <w:szCs w:val="27"/>
          <w:spacing w:val="26"/>
        </w:rPr>
        <w:t>新增的内容</w:t>
      </w:r>
      <w:r>
        <w:rPr>
          <w:sz w:val="27"/>
          <w:szCs w:val="27"/>
          <w:spacing w:val="-1"/>
        </w:rPr>
        <w:t xml:space="preserve"> </w:t>
      </w:r>
      <w:r>
        <w:rPr>
          <w:rFonts w:ascii="Arial" w:hAnsi="Arial" w:eastAsia="Arial" w:cs="Arial"/>
          <w:sz w:val="27"/>
          <w:szCs w:val="27"/>
          <w:spacing w:val="26"/>
        </w:rPr>
        <w:t>,</w:t>
      </w:r>
      <w:r>
        <w:rPr>
          <w:sz w:val="27"/>
          <w:szCs w:val="27"/>
          <w:spacing w:val="26"/>
        </w:rPr>
        <w:t>方框内为删除内容</w:t>
      </w:r>
      <w:r>
        <w:rPr>
          <w:rFonts w:ascii="Arial" w:hAnsi="Arial" w:eastAsia="Arial" w:cs="Arial"/>
          <w:sz w:val="27"/>
          <w:szCs w:val="27"/>
          <w:spacing w:val="26"/>
        </w:rPr>
        <w:t>)</w:t>
      </w:r>
    </w:p>
    <w:p>
      <w:pPr>
        <w:spacing w:before="149" w:line="9199" w:lineRule="exact"/>
        <w:rPr/>
      </w:pPr>
      <w:r>
        <w:rPr>
          <w:position w:val="-183"/>
        </w:rPr>
        <w:drawing>
          <wp:inline distT="0" distB="0" distL="0" distR="0">
            <wp:extent cx="5581294" cy="584131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584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199" w:lineRule="exact"/>
        <w:sectPr>
          <w:footerReference w:type="default" r:id="rId32"/>
          <w:pgSz w:w="9197" w:h="13599"/>
          <w:pgMar w:top="400" w:right="204" w:bottom="425" w:left="202" w:header="0" w:footer="186" w:gutter="0"/>
        </w:sectPr>
        <w:rPr/>
      </w:pPr>
    </w:p>
    <w:p>
      <w:pPr>
        <w:spacing w:line="12403" w:lineRule="exact"/>
        <w:rPr/>
      </w:pPr>
      <w:r>
        <w:rPr>
          <w:position w:val="-248"/>
        </w:rPr>
        <w:drawing>
          <wp:inline distT="0" distB="0" distL="0" distR="0">
            <wp:extent cx="5581294" cy="787591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03" w:lineRule="exact"/>
        <w:sectPr>
          <w:footerReference w:type="default" r:id="rId34"/>
          <w:pgSz w:w="9197" w:h="13599"/>
          <w:pgMar w:top="196" w:right="204" w:bottom="425" w:left="202" w:header="0" w:footer="186" w:gutter="0"/>
        </w:sectPr>
        <w:rPr/>
      </w:pPr>
    </w:p>
    <w:p>
      <w:pPr>
        <w:spacing w:line="12362" w:lineRule="exact"/>
        <w:rPr/>
      </w:pPr>
      <w:r>
        <w:rPr>
          <w:position w:val="-247"/>
        </w:rPr>
        <w:drawing>
          <wp:inline distT="0" distB="0" distL="0" distR="0">
            <wp:extent cx="5581294" cy="785003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62" w:lineRule="exact"/>
        <w:sectPr>
          <w:footerReference w:type="default" r:id="rId36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83" w:lineRule="exact"/>
        <w:rPr/>
      </w:pPr>
      <w:r>
        <w:rPr>
          <w:position w:val="-247"/>
        </w:rPr>
        <w:drawing>
          <wp:inline distT="0" distB="0" distL="0" distR="0">
            <wp:extent cx="5581294" cy="786359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83" w:lineRule="exact"/>
        <w:sectPr>
          <w:footerReference w:type="default" r:id="rId38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93" w:lineRule="exact"/>
        <w:rPr/>
      </w:pPr>
      <w:r>
        <w:rPr>
          <w:position w:val="-247"/>
        </w:rPr>
        <w:drawing>
          <wp:inline distT="0" distB="0" distL="0" distR="0">
            <wp:extent cx="5581294" cy="786975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3" w:lineRule="exact"/>
        <w:sectPr>
          <w:footerReference w:type="default" r:id="rId40"/>
          <w:pgSz w:w="9197" w:h="13599"/>
          <w:pgMar w:top="196" w:right="204" w:bottom="422" w:left="202" w:header="0" w:footer="187" w:gutter="0"/>
        </w:sectPr>
        <w:rPr/>
      </w:pPr>
    </w:p>
    <w:p>
      <w:pPr>
        <w:spacing w:line="12251" w:lineRule="exact"/>
        <w:rPr/>
      </w:pPr>
      <w:r>
        <w:rPr>
          <w:position w:val="-245"/>
        </w:rPr>
        <w:drawing>
          <wp:inline distT="0" distB="0" distL="0" distR="0">
            <wp:extent cx="5581294" cy="777979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77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51" w:lineRule="exact"/>
        <w:sectPr>
          <w:footerReference w:type="default" r:id="rId42"/>
          <w:pgSz w:w="9197" w:h="13599"/>
          <w:pgMar w:top="196" w:right="204" w:bottom="422" w:left="202" w:header="0" w:footer="187" w:gutter="0"/>
        </w:sectPr>
        <w:rPr/>
      </w:pPr>
    </w:p>
    <w:p>
      <w:pPr>
        <w:spacing w:line="12478" w:lineRule="exact"/>
        <w:rPr/>
      </w:pPr>
      <w:r>
        <w:rPr>
          <w:position w:val="-249"/>
        </w:rPr>
        <w:drawing>
          <wp:inline distT="0" distB="0" distL="0" distR="0">
            <wp:extent cx="5581294" cy="792397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9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78" w:lineRule="exact"/>
        <w:sectPr>
          <w:footerReference w:type="default" r:id="rId44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77" w:lineRule="exact"/>
        <w:rPr/>
      </w:pPr>
      <w:r>
        <w:rPr>
          <w:position w:val="-247"/>
        </w:rPr>
        <w:drawing>
          <wp:inline distT="0" distB="0" distL="0" distR="0">
            <wp:extent cx="5581294" cy="785989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7" w:lineRule="exact"/>
        <w:sectPr>
          <w:footerReference w:type="default" r:id="rId46"/>
          <w:pgSz w:w="9197" w:h="13599"/>
          <w:pgMar w:top="196" w:right="204" w:bottom="424" w:left="202" w:header="0" w:footer="187" w:gutter="0"/>
        </w:sectPr>
        <w:rPr/>
      </w:pPr>
    </w:p>
    <w:p>
      <w:pPr>
        <w:spacing w:line="12362" w:lineRule="exact"/>
        <w:rPr/>
      </w:pPr>
      <w:r>
        <w:rPr>
          <w:position w:val="-247"/>
        </w:rPr>
        <w:drawing>
          <wp:inline distT="0" distB="0" distL="0" distR="0">
            <wp:extent cx="5581294" cy="785003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62" w:lineRule="exact"/>
        <w:sectPr>
          <w:footerReference w:type="default" r:id="rId48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83" w:lineRule="exact"/>
        <w:rPr/>
      </w:pPr>
      <w:r>
        <w:rPr>
          <w:position w:val="-247"/>
        </w:rPr>
        <w:drawing>
          <wp:inline distT="0" distB="0" distL="0" distR="0">
            <wp:extent cx="5581294" cy="786359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83" w:lineRule="exact"/>
        <w:sectPr>
          <w:footerReference w:type="default" r:id="rId50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83" w:lineRule="exact"/>
        <w:rPr/>
      </w:pPr>
      <w:r>
        <w:rPr>
          <w:position w:val="-247"/>
        </w:rPr>
        <w:drawing>
          <wp:inline distT="0" distB="0" distL="0" distR="0">
            <wp:extent cx="5581294" cy="786359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83" w:lineRule="exact"/>
        <w:sectPr>
          <w:footerReference w:type="default" r:id="rId52"/>
          <w:pgSz w:w="9197" w:h="13599"/>
          <w:pgMar w:top="196" w:right="204" w:bottom="425" w:left="202" w:header="0" w:footer="187" w:gutter="0"/>
        </w:sectPr>
        <w:rPr/>
      </w:pPr>
    </w:p>
    <w:p>
      <w:pPr>
        <w:spacing w:line="12383" w:lineRule="exact"/>
        <w:rPr/>
      </w:pPr>
      <w:r>
        <w:rPr>
          <w:position w:val="-247"/>
        </w:rPr>
        <w:drawing>
          <wp:inline distT="0" distB="0" distL="0" distR="0">
            <wp:extent cx="5581294" cy="7863598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83" w:lineRule="exact"/>
        <w:sectPr>
          <w:footerReference w:type="default" r:id="rId54"/>
          <w:pgSz w:w="9197" w:h="13599"/>
          <w:pgMar w:top="196" w:right="204" w:bottom="425" w:left="202" w:header="0" w:footer="187" w:gutter="0"/>
        </w:sectPr>
        <w:rPr/>
      </w:pPr>
    </w:p>
    <w:p>
      <w:pPr>
        <w:spacing w:line="12383" w:lineRule="exact"/>
        <w:rPr/>
      </w:pPr>
      <w:r>
        <w:rPr>
          <w:position w:val="-247"/>
        </w:rPr>
        <w:drawing>
          <wp:inline distT="0" distB="0" distL="0" distR="0">
            <wp:extent cx="5581294" cy="786359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83" w:lineRule="exact"/>
        <w:sectPr>
          <w:footerReference w:type="default" r:id="rId56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73" w:lineRule="exact"/>
        <w:rPr/>
      </w:pPr>
      <w:r>
        <w:rPr>
          <w:position w:val="-247"/>
        </w:rPr>
        <w:drawing>
          <wp:inline distT="0" distB="0" distL="0" distR="0">
            <wp:extent cx="5581294" cy="7857426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3" w:lineRule="exact"/>
        <w:sectPr>
          <w:footerReference w:type="default" r:id="rId58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93" w:lineRule="exact"/>
        <w:rPr/>
      </w:pPr>
      <w:r>
        <w:rPr>
          <w:position w:val="-247"/>
        </w:rPr>
        <w:drawing>
          <wp:inline distT="0" distB="0" distL="0" distR="0">
            <wp:extent cx="5581294" cy="7869757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3" w:lineRule="exact"/>
        <w:sectPr>
          <w:footerReference w:type="default" r:id="rId60"/>
          <w:pgSz w:w="9197" w:h="13599"/>
          <w:pgMar w:top="196" w:right="204" w:bottom="422" w:left="202" w:header="0" w:footer="187" w:gutter="0"/>
        </w:sectPr>
        <w:rPr/>
      </w:pPr>
    </w:p>
    <w:p>
      <w:pPr>
        <w:spacing w:line="12424" w:lineRule="exact"/>
        <w:rPr/>
      </w:pPr>
      <w:r>
        <w:rPr>
          <w:position w:val="-248"/>
        </w:rPr>
        <w:drawing>
          <wp:inline distT="0" distB="0" distL="0" distR="0">
            <wp:extent cx="5581294" cy="788946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8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24" w:lineRule="exact"/>
        <w:sectPr>
          <w:footerReference w:type="default" r:id="rId62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58" w:lineRule="exact"/>
        <w:rPr/>
      </w:pPr>
      <w:r>
        <w:rPr>
          <w:position w:val="-247"/>
        </w:rPr>
        <w:drawing>
          <wp:inline distT="0" distB="0" distL="0" distR="0">
            <wp:extent cx="5581294" cy="784757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4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58" w:lineRule="exact"/>
        <w:sectPr>
          <w:footerReference w:type="default" r:id="rId64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52" w:lineRule="exact"/>
        <w:rPr/>
      </w:pPr>
      <w:r>
        <w:rPr>
          <w:position w:val="-247"/>
        </w:rPr>
        <w:drawing>
          <wp:inline distT="0" distB="0" distL="0" distR="0">
            <wp:extent cx="5581294" cy="784387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52" w:lineRule="exact"/>
        <w:sectPr>
          <w:footerReference w:type="default" r:id="rId66"/>
          <w:pgSz w:w="9197" w:h="13599"/>
          <w:pgMar w:top="196" w:right="204" w:bottom="424" w:left="202" w:header="0" w:footer="187" w:gutter="0"/>
        </w:sectPr>
        <w:rPr/>
      </w:pPr>
    </w:p>
    <w:p>
      <w:pPr>
        <w:spacing w:line="12393" w:lineRule="exact"/>
        <w:rPr/>
      </w:pPr>
      <w:r>
        <w:rPr>
          <w:position w:val="-247"/>
        </w:rPr>
        <w:drawing>
          <wp:inline distT="0" distB="0" distL="0" distR="0">
            <wp:extent cx="5581294" cy="7869757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3" w:lineRule="exact"/>
        <w:sectPr>
          <w:footerReference w:type="default" r:id="rId68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73" w:lineRule="exact"/>
        <w:rPr/>
      </w:pPr>
      <w:r>
        <w:rPr>
          <w:position w:val="-247"/>
        </w:rPr>
        <w:drawing>
          <wp:inline distT="0" distB="0" distL="0" distR="0">
            <wp:extent cx="5581294" cy="7857426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3" w:lineRule="exact"/>
        <w:sectPr>
          <w:footerReference w:type="default" r:id="rId70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62" w:lineRule="exact"/>
        <w:rPr/>
      </w:pPr>
      <w:r>
        <w:rPr>
          <w:position w:val="-247"/>
        </w:rPr>
        <w:drawing>
          <wp:inline distT="0" distB="0" distL="0" distR="0">
            <wp:extent cx="5581294" cy="785003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62" w:lineRule="exact"/>
        <w:sectPr>
          <w:footerReference w:type="default" r:id="rId72"/>
          <w:pgSz w:w="9197" w:h="13599"/>
          <w:pgMar w:top="196" w:right="204" w:bottom="425" w:left="202" w:header="0" w:footer="187" w:gutter="0"/>
        </w:sectPr>
        <w:rPr/>
      </w:pPr>
    </w:p>
    <w:p>
      <w:pPr>
        <w:spacing w:line="12373" w:lineRule="exact"/>
        <w:rPr/>
      </w:pPr>
      <w:r>
        <w:rPr>
          <w:position w:val="-247"/>
        </w:rPr>
        <w:drawing>
          <wp:inline distT="0" distB="0" distL="0" distR="0">
            <wp:extent cx="5581294" cy="7857426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3" w:lineRule="exact"/>
        <w:sectPr>
          <w:footerReference w:type="default" r:id="rId74"/>
          <w:pgSz w:w="9197" w:h="13599"/>
          <w:pgMar w:top="196" w:right="204" w:bottom="425" w:left="202" w:header="0" w:footer="187" w:gutter="0"/>
        </w:sectPr>
        <w:rPr/>
      </w:pPr>
    </w:p>
    <w:p>
      <w:pPr>
        <w:spacing w:line="12362" w:lineRule="exact"/>
        <w:rPr/>
      </w:pPr>
      <w:r>
        <w:rPr>
          <w:position w:val="-247"/>
        </w:rPr>
        <w:drawing>
          <wp:inline distT="0" distB="0" distL="0" distR="0">
            <wp:extent cx="5581294" cy="785003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62" w:lineRule="exact"/>
        <w:sectPr>
          <w:footerReference w:type="default" r:id="rId76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52" w:lineRule="exact"/>
        <w:rPr/>
      </w:pPr>
      <w:r>
        <w:rPr>
          <w:position w:val="-247"/>
        </w:rPr>
        <w:drawing>
          <wp:inline distT="0" distB="0" distL="0" distR="0">
            <wp:extent cx="5581294" cy="7843875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52" w:lineRule="exact"/>
        <w:sectPr>
          <w:footerReference w:type="default" r:id="rId78"/>
          <w:pgSz w:w="9197" w:h="13599"/>
          <w:pgMar w:top="196" w:right="204" w:bottom="422" w:left="202" w:header="0" w:footer="187" w:gutter="0"/>
        </w:sectPr>
        <w:rPr/>
      </w:pPr>
    </w:p>
    <w:p>
      <w:pPr>
        <w:spacing w:line="12403" w:lineRule="exact"/>
        <w:rPr/>
      </w:pPr>
      <w:r>
        <w:rPr>
          <w:position w:val="-248"/>
        </w:rPr>
        <w:drawing>
          <wp:inline distT="0" distB="0" distL="0" distR="0">
            <wp:extent cx="5581294" cy="7875916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03" w:lineRule="exact"/>
        <w:sectPr>
          <w:footerReference w:type="default" r:id="rId80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83" w:lineRule="exact"/>
        <w:rPr/>
      </w:pPr>
      <w:r>
        <w:rPr>
          <w:position w:val="-247"/>
        </w:rPr>
        <w:drawing>
          <wp:inline distT="0" distB="0" distL="0" distR="0">
            <wp:extent cx="5581294" cy="786359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83" w:lineRule="exact"/>
        <w:sectPr>
          <w:footerReference w:type="default" r:id="rId82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73" w:lineRule="exact"/>
        <w:rPr/>
      </w:pPr>
      <w:r>
        <w:rPr>
          <w:position w:val="-247"/>
        </w:rPr>
        <w:drawing>
          <wp:inline distT="0" distB="0" distL="0" distR="0">
            <wp:extent cx="5581294" cy="785742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3" w:lineRule="exact"/>
        <w:sectPr>
          <w:footerReference w:type="default" r:id="rId84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93" w:lineRule="exact"/>
        <w:rPr/>
      </w:pPr>
      <w:r>
        <w:rPr>
          <w:position w:val="-247"/>
        </w:rPr>
        <w:drawing>
          <wp:inline distT="0" distB="0" distL="0" distR="0">
            <wp:extent cx="5581294" cy="786975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3" w:lineRule="exact"/>
        <w:sectPr>
          <w:footerReference w:type="default" r:id="rId86"/>
          <w:pgSz w:w="9197" w:h="13599"/>
          <w:pgMar w:top="196" w:right="204" w:bottom="424" w:left="202" w:header="0" w:footer="187" w:gutter="0"/>
        </w:sectPr>
        <w:rPr/>
      </w:pPr>
    </w:p>
    <w:p>
      <w:pPr>
        <w:spacing w:line="12393" w:lineRule="exact"/>
        <w:rPr/>
      </w:pPr>
      <w:r>
        <w:rPr>
          <w:position w:val="-247"/>
        </w:rPr>
        <w:drawing>
          <wp:inline distT="0" distB="0" distL="0" distR="0">
            <wp:extent cx="5581294" cy="786975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3" w:lineRule="exact"/>
        <w:sectPr>
          <w:footerReference w:type="default" r:id="rId88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93" w:lineRule="exact"/>
        <w:rPr/>
      </w:pPr>
      <w:r>
        <w:rPr>
          <w:position w:val="-247"/>
        </w:rPr>
        <w:drawing>
          <wp:inline distT="0" distB="0" distL="0" distR="0">
            <wp:extent cx="5581294" cy="7869757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3" w:lineRule="exact"/>
        <w:sectPr>
          <w:footerReference w:type="default" r:id="rId90"/>
          <w:pgSz w:w="9197" w:h="13599"/>
          <w:pgMar w:top="196" w:right="204" w:bottom="422" w:left="202" w:header="0" w:footer="189" w:gutter="0"/>
        </w:sectPr>
        <w:rPr/>
      </w:pPr>
    </w:p>
    <w:p>
      <w:pPr>
        <w:spacing w:line="12393" w:lineRule="exact"/>
        <w:rPr/>
      </w:pPr>
      <w:r>
        <w:rPr>
          <w:position w:val="-247"/>
        </w:rPr>
        <w:drawing>
          <wp:inline distT="0" distB="0" distL="0" distR="0">
            <wp:extent cx="5581294" cy="7869757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3" w:lineRule="exact"/>
        <w:sectPr>
          <w:footerReference w:type="default" r:id="rId92"/>
          <w:pgSz w:w="9197" w:h="13599"/>
          <w:pgMar w:top="196" w:right="204" w:bottom="425" w:left="202" w:header="0" w:footer="186" w:gutter="0"/>
        </w:sectPr>
        <w:rPr/>
      </w:pPr>
    </w:p>
    <w:p>
      <w:pPr>
        <w:spacing w:line="12373" w:lineRule="exact"/>
        <w:rPr/>
      </w:pPr>
      <w:r>
        <w:rPr>
          <w:position w:val="-247"/>
        </w:rPr>
        <w:drawing>
          <wp:inline distT="0" distB="0" distL="0" distR="0">
            <wp:extent cx="5581294" cy="7857426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3" w:lineRule="exact"/>
        <w:sectPr>
          <w:footerReference w:type="default" r:id="rId94"/>
          <w:pgSz w:w="9197" w:h="13599"/>
          <w:pgMar w:top="196" w:right="204" w:bottom="425" w:left="202" w:header="0" w:footer="186" w:gutter="0"/>
        </w:sectPr>
        <w:rPr/>
      </w:pPr>
    </w:p>
    <w:p>
      <w:pPr>
        <w:spacing w:line="12403" w:lineRule="exact"/>
        <w:rPr/>
      </w:pPr>
      <w:r>
        <w:rPr>
          <w:position w:val="-248"/>
        </w:rPr>
        <w:drawing>
          <wp:inline distT="0" distB="0" distL="0" distR="0">
            <wp:extent cx="5581294" cy="7875916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03" w:lineRule="exact"/>
        <w:sectPr>
          <w:footerReference w:type="default" r:id="rId96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99" w:lineRule="exact"/>
        <w:rPr/>
      </w:pPr>
      <w:r>
        <w:rPr>
          <w:position w:val="-247"/>
        </w:rPr>
        <w:drawing>
          <wp:inline distT="0" distB="0" distL="0" distR="0">
            <wp:extent cx="5581294" cy="787345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99" w:lineRule="exact"/>
        <w:sectPr>
          <w:footerReference w:type="default" r:id="rId98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48" w:lineRule="exact"/>
        <w:rPr/>
      </w:pPr>
      <w:r>
        <w:rPr>
          <w:position w:val="-246"/>
        </w:rPr>
        <w:drawing>
          <wp:inline distT="0" distB="0" distL="0" distR="0">
            <wp:extent cx="5581294" cy="784141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48" w:lineRule="exact"/>
        <w:sectPr>
          <w:footerReference w:type="default" r:id="rId100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62" w:lineRule="exact"/>
        <w:rPr/>
      </w:pPr>
      <w:r>
        <w:rPr>
          <w:position w:val="-247"/>
        </w:rPr>
        <w:drawing>
          <wp:inline distT="0" distB="0" distL="0" distR="0">
            <wp:extent cx="5581294" cy="7850034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62" w:lineRule="exact"/>
        <w:sectPr>
          <w:footerReference w:type="default" r:id="rId102"/>
          <w:pgSz w:w="9197" w:h="13599"/>
          <w:pgMar w:top="196" w:right="204" w:bottom="422" w:left="202" w:header="0" w:footer="187" w:gutter="0"/>
        </w:sectPr>
        <w:rPr/>
      </w:pPr>
    </w:p>
    <w:p>
      <w:pPr>
        <w:spacing w:line="12554" w:lineRule="exact"/>
        <w:rPr/>
      </w:pPr>
      <w:r>
        <w:rPr>
          <w:position w:val="-251"/>
        </w:rPr>
        <w:drawing>
          <wp:inline distT="0" distB="0" distL="0" distR="0">
            <wp:extent cx="5581294" cy="797204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97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554" w:lineRule="exact"/>
        <w:sectPr>
          <w:footerReference w:type="default" r:id="rId104"/>
          <w:pgSz w:w="9197" w:h="13599"/>
          <w:pgMar w:top="196" w:right="204" w:bottom="422" w:left="202" w:header="0" w:footer="186" w:gutter="0"/>
        </w:sectPr>
        <w:rPr/>
      </w:pPr>
    </w:p>
    <w:p>
      <w:pPr>
        <w:spacing w:line="12352" w:lineRule="exact"/>
        <w:rPr/>
      </w:pPr>
      <w:r>
        <w:rPr>
          <w:position w:val="-247"/>
        </w:rPr>
        <w:drawing>
          <wp:inline distT="0" distB="0" distL="0" distR="0">
            <wp:extent cx="5581294" cy="784387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52" w:lineRule="exact"/>
        <w:sectPr>
          <w:footerReference w:type="default" r:id="rId106"/>
          <w:pgSz w:w="9197" w:h="13599"/>
          <w:pgMar w:top="196" w:right="204" w:bottom="424" w:left="202" w:header="0" w:footer="187" w:gutter="0"/>
        </w:sectPr>
        <w:rPr/>
      </w:pPr>
    </w:p>
    <w:p>
      <w:pPr>
        <w:spacing w:line="12298" w:lineRule="exact"/>
        <w:rPr/>
      </w:pPr>
      <w:r>
        <w:rPr>
          <w:position w:val="-245"/>
        </w:rPr>
        <w:drawing>
          <wp:inline distT="0" distB="0" distL="0" distR="0">
            <wp:extent cx="5581294" cy="7809369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98" w:lineRule="exact"/>
        <w:sectPr>
          <w:footerReference w:type="default" r:id="rId108"/>
          <w:pgSz w:w="9197" w:h="13599"/>
          <w:pgMar w:top="196" w:right="204" w:bottom="422" w:left="202" w:header="0" w:footer="187" w:gutter="0"/>
        </w:sectPr>
        <w:rPr/>
      </w:pPr>
    </w:p>
    <w:p>
      <w:pPr>
        <w:spacing w:line="12352" w:lineRule="exact"/>
        <w:rPr/>
      </w:pPr>
      <w:r>
        <w:rPr>
          <w:position w:val="-247"/>
        </w:rPr>
        <w:drawing>
          <wp:inline distT="0" distB="0" distL="0" distR="0">
            <wp:extent cx="5581294" cy="784387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52" w:lineRule="exact"/>
        <w:sectPr>
          <w:footerReference w:type="default" r:id="rId110"/>
          <w:pgSz w:w="9197" w:h="13599"/>
          <w:pgMar w:top="196" w:right="204" w:bottom="424" w:left="202" w:header="0" w:footer="187" w:gutter="0"/>
        </w:sectPr>
        <w:rPr/>
      </w:pPr>
    </w:p>
    <w:p>
      <w:pPr>
        <w:spacing w:line="12373" w:lineRule="exact"/>
        <w:rPr/>
      </w:pPr>
      <w:r>
        <w:rPr>
          <w:position w:val="-247"/>
        </w:rPr>
        <w:drawing>
          <wp:inline distT="0" distB="0" distL="0" distR="0">
            <wp:extent cx="5581294" cy="7857426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3" w:lineRule="exact"/>
        <w:sectPr>
          <w:footerReference w:type="default" r:id="rId112"/>
          <w:pgSz w:w="9197" w:h="13599"/>
          <w:pgMar w:top="196" w:right="204" w:bottom="425" w:left="202" w:header="0" w:footer="187" w:gutter="0"/>
        </w:sectPr>
        <w:rPr/>
      </w:pPr>
    </w:p>
    <w:p>
      <w:pPr>
        <w:spacing w:line="12387" w:lineRule="exact"/>
        <w:rPr/>
      </w:pPr>
      <w:r>
        <w:rPr>
          <w:position w:val="-247"/>
        </w:rPr>
        <w:drawing>
          <wp:inline distT="0" distB="0" distL="0" distR="0">
            <wp:extent cx="5581294" cy="786606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87" w:lineRule="exact"/>
        <w:sectPr>
          <w:footerReference w:type="default" r:id="rId114"/>
          <w:pgSz w:w="9197" w:h="13599"/>
          <w:pgMar w:top="196" w:right="204" w:bottom="425" w:left="202" w:header="0" w:footer="187" w:gutter="0"/>
        </w:sectPr>
        <w:rPr/>
      </w:pPr>
    </w:p>
    <w:p>
      <w:pPr>
        <w:spacing w:line="12373" w:lineRule="exact"/>
        <w:rPr/>
      </w:pPr>
      <w:r>
        <w:rPr>
          <w:position w:val="-247"/>
        </w:rPr>
        <w:drawing>
          <wp:inline distT="0" distB="0" distL="0" distR="0">
            <wp:extent cx="5581294" cy="7857426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8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73" w:lineRule="exact"/>
        <w:sectPr>
          <w:footerReference w:type="default" r:id="rId116"/>
          <w:pgSz w:w="9197" w:h="13599"/>
          <w:pgMar w:top="196" w:right="204" w:bottom="424" w:left="202" w:header="0" w:footer="186" w:gutter="0"/>
        </w:sectPr>
        <w:rPr/>
      </w:pPr>
    </w:p>
    <w:p>
      <w:pPr>
        <w:spacing w:line="11228" w:lineRule="exact"/>
        <w:rPr/>
      </w:pPr>
      <w:r>
        <w:rPr>
          <w:position w:val="-224"/>
        </w:rPr>
        <w:drawing>
          <wp:inline distT="0" distB="0" distL="0" distR="0">
            <wp:extent cx="5581294" cy="713035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294" cy="71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18"/>
      <w:pgSz w:w="9197" w:h="13599"/>
      <w:pgMar w:top="196" w:right="204" w:bottom="424" w:left="202" w:header="0" w:footer="187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27" w:lineRule="exact"/>
      <w:jc w:val="righ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9"/>
        <w:position w:val="-1"/>
      </w:rPr>
      <w:t>—</w:t>
    </w:r>
    <w:r>
      <w:rPr>
        <w:rFonts w:ascii="Arial" w:hAnsi="Arial" w:eastAsia="Arial" w:cs="Arial"/>
        <w:sz w:val="26"/>
        <w:szCs w:val="26"/>
        <w:spacing w:val="8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18"/>
        <w:position w:val="-5"/>
      </w:rPr>
      <w:t>11</w:t>
    </w:r>
    <w:r>
      <w:rPr>
        <w:rFonts w:ascii="Arial" w:hAnsi="Arial" w:eastAsia="Arial" w:cs="Arial"/>
        <w:sz w:val="26"/>
        <w:szCs w:val="26"/>
        <w:spacing w:val="9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1"/>
        <w:position w:val="-1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4"/>
      <w:spacing w:line="290" w:lineRule="exact"/>
      <w:rPr>
        <w:sz w:val="26"/>
        <w:szCs w:val="26"/>
      </w:rPr>
    </w:pPr>
    <w:r>
      <w:rPr>
        <w:sz w:val="26"/>
        <w:szCs w:val="26"/>
        <w:spacing w:val="-11"/>
        <w:w w:val="95"/>
        <w:position w:val="-1"/>
      </w:rPr>
      <w:t>—</w:t>
    </w:r>
    <w:r>
      <w:rPr>
        <w:sz w:val="26"/>
        <w:szCs w:val="26"/>
        <w:spacing w:val="3"/>
        <w:position w:val="-1"/>
      </w:rPr>
      <w:t xml:space="preserve">   </w:t>
    </w:r>
    <w:r>
      <w:rPr>
        <w:sz w:val="26"/>
        <w:szCs w:val="26"/>
        <w:spacing w:val="-11"/>
        <w:w w:val="95"/>
        <w:position w:val="-5"/>
      </w:rPr>
      <w:t>20</w:t>
    </w:r>
    <w:r>
      <w:rPr>
        <w:sz w:val="26"/>
        <w:szCs w:val="26"/>
        <w:spacing w:val="2"/>
        <w:position w:val="-5"/>
      </w:rPr>
      <w:t xml:space="preserve">   </w:t>
    </w:r>
    <w:r>
      <w:rPr>
        <w:sz w:val="26"/>
        <w:szCs w:val="26"/>
        <w:spacing w:val="-11"/>
        <w:w w:val="95"/>
        <w:position w:val="-1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0"/>
      <w:spacing w:line="292" w:lineRule="exact"/>
      <w:rPr>
        <w:sz w:val="26"/>
        <w:szCs w:val="26"/>
      </w:rPr>
    </w:pPr>
    <w:r>
      <w:rPr>
        <w:sz w:val="26"/>
        <w:szCs w:val="26"/>
        <w:spacing w:val="-19"/>
        <w:w w:val="98"/>
        <w:position w:val="-2"/>
      </w:rPr>
      <w:t>—</w:t>
    </w:r>
    <w:r>
      <w:rPr>
        <w:sz w:val="26"/>
        <w:szCs w:val="26"/>
        <w:spacing w:val="2"/>
        <w:position w:val="-2"/>
      </w:rPr>
      <w:t xml:space="preserve">   </w:t>
    </w:r>
    <w:r>
      <w:rPr>
        <w:sz w:val="26"/>
        <w:szCs w:val="26"/>
        <w:spacing w:val="-19"/>
        <w:w w:val="98"/>
        <w:position w:val="-6"/>
      </w:rPr>
      <w:t>21</w:t>
    </w:r>
    <w:r>
      <w:rPr>
        <w:sz w:val="26"/>
        <w:szCs w:val="26"/>
        <w:spacing w:val="5"/>
        <w:position w:val="-6"/>
      </w:rPr>
      <w:t xml:space="preserve">   </w:t>
    </w:r>
    <w:r>
      <w:rPr>
        <w:sz w:val="26"/>
        <w:szCs w:val="26"/>
        <w:spacing w:val="-19"/>
        <w:w w:val="98"/>
        <w:position w:val="-2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8"/>
      <w:spacing w:line="292" w:lineRule="exact"/>
      <w:rPr>
        <w:sz w:val="26"/>
        <w:szCs w:val="26"/>
      </w:rPr>
    </w:pPr>
    <w:r>
      <w:rPr>
        <w:sz w:val="26"/>
        <w:szCs w:val="26"/>
        <w:spacing w:val="-12"/>
        <w:w w:val="95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2"/>
        <w:w w:val="95"/>
        <w:position w:val="-6"/>
      </w:rPr>
      <w:t>22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12"/>
        <w:w w:val="95"/>
        <w:position w:val="-2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3"/>
      <w:spacing w:line="292" w:lineRule="exact"/>
      <w:rPr>
        <w:sz w:val="26"/>
        <w:szCs w:val="26"/>
      </w:rPr>
    </w:pPr>
    <w:r>
      <w:rPr>
        <w:sz w:val="26"/>
        <w:szCs w:val="26"/>
        <w:spacing w:val="-15"/>
        <w:w w:val="97"/>
        <w:position w:val="-2"/>
      </w:rPr>
      <w:t>—</w:t>
    </w:r>
    <w:r>
      <w:rPr>
        <w:sz w:val="26"/>
        <w:szCs w:val="26"/>
        <w:spacing w:val="1"/>
        <w:position w:val="-2"/>
      </w:rPr>
      <w:t xml:space="preserve">   </w:t>
    </w:r>
    <w:r>
      <w:rPr>
        <w:sz w:val="26"/>
        <w:szCs w:val="26"/>
        <w:spacing w:val="-15"/>
        <w:w w:val="97"/>
        <w:position w:val="-6"/>
      </w:rPr>
      <w:t>23</w:t>
    </w:r>
    <w:r>
      <w:rPr>
        <w:sz w:val="26"/>
        <w:szCs w:val="26"/>
        <w:spacing w:val="4"/>
        <w:position w:val="-6"/>
      </w:rPr>
      <w:t xml:space="preserve">   </w:t>
    </w:r>
    <w:r>
      <w:rPr>
        <w:sz w:val="26"/>
        <w:szCs w:val="26"/>
        <w:spacing w:val="-15"/>
        <w:w w:val="97"/>
        <w:position w:val="-2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3"/>
      <w:spacing w:line="292" w:lineRule="exact"/>
      <w:rPr>
        <w:sz w:val="26"/>
        <w:szCs w:val="26"/>
      </w:rPr>
    </w:pPr>
    <w:r>
      <w:rPr>
        <w:sz w:val="26"/>
        <w:szCs w:val="26"/>
        <w:spacing w:val="-7"/>
        <w:w w:val="94"/>
        <w:position w:val="-2"/>
      </w:rPr>
      <w:t>—</w:t>
    </w:r>
    <w:r>
      <w:rPr>
        <w:sz w:val="26"/>
        <w:szCs w:val="26"/>
        <w:spacing w:val="2"/>
        <w:position w:val="-2"/>
      </w:rPr>
      <w:t xml:space="preserve">   </w:t>
    </w:r>
    <w:r>
      <w:rPr>
        <w:sz w:val="26"/>
        <w:szCs w:val="26"/>
        <w:spacing w:val="-7"/>
        <w:w w:val="94"/>
        <w:position w:val="-6"/>
      </w:rPr>
      <w:t>24</w:t>
    </w:r>
    <w:r>
      <w:rPr>
        <w:sz w:val="26"/>
        <w:szCs w:val="26"/>
        <w:spacing w:val="1"/>
        <w:position w:val="-6"/>
      </w:rPr>
      <w:t xml:space="preserve">   </w:t>
    </w:r>
    <w:r>
      <w:rPr>
        <w:sz w:val="26"/>
        <w:szCs w:val="26"/>
        <w:spacing w:val="-7"/>
        <w:w w:val="94"/>
        <w:position w:val="-2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0"/>
      <w:spacing w:line="292" w:lineRule="exact"/>
      <w:rPr>
        <w:sz w:val="26"/>
        <w:szCs w:val="26"/>
      </w:rPr>
    </w:pPr>
    <w:r>
      <w:rPr>
        <w:sz w:val="26"/>
        <w:szCs w:val="26"/>
        <w:spacing w:val="-15"/>
        <w:w w:val="96"/>
        <w:position w:val="-1"/>
      </w:rPr>
      <w:t>—</w:t>
    </w:r>
    <w:r>
      <w:rPr>
        <w:sz w:val="26"/>
        <w:szCs w:val="26"/>
        <w:spacing w:val="4"/>
        <w:position w:val="-1"/>
      </w:rPr>
      <w:t xml:space="preserve">   </w:t>
    </w:r>
    <w:r>
      <w:rPr>
        <w:sz w:val="26"/>
        <w:szCs w:val="26"/>
        <w:spacing w:val="-15"/>
        <w:w w:val="96"/>
        <w:position w:val="-5"/>
      </w:rPr>
      <w:t>25</w:t>
    </w:r>
    <w:r>
      <w:rPr>
        <w:sz w:val="26"/>
        <w:szCs w:val="26"/>
        <w:spacing w:val="4"/>
        <w:position w:val="-5"/>
      </w:rPr>
      <w:t xml:space="preserve">   </w:t>
    </w:r>
    <w:r>
      <w:rPr>
        <w:sz w:val="26"/>
        <w:szCs w:val="26"/>
        <w:spacing w:val="-15"/>
        <w:w w:val="96"/>
        <w:position w:val="-1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7"/>
      <w:spacing w:line="292" w:lineRule="exact"/>
      <w:rPr>
        <w:sz w:val="26"/>
        <w:szCs w:val="26"/>
      </w:rPr>
    </w:pPr>
    <w:r>
      <w:rPr>
        <w:sz w:val="26"/>
        <w:szCs w:val="26"/>
        <w:spacing w:val="-11"/>
        <w:w w:val="95"/>
        <w:position w:val="-2"/>
      </w:rPr>
      <w:t>—</w:t>
    </w:r>
    <w:r>
      <w:rPr>
        <w:sz w:val="26"/>
        <w:szCs w:val="26"/>
        <w:spacing w:val="2"/>
        <w:position w:val="-2"/>
      </w:rPr>
      <w:t xml:space="preserve">   </w:t>
    </w:r>
    <w:r>
      <w:rPr>
        <w:sz w:val="26"/>
        <w:szCs w:val="26"/>
        <w:spacing w:val="-11"/>
        <w:w w:val="95"/>
        <w:position w:val="-6"/>
      </w:rPr>
      <w:t>26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11"/>
        <w:w w:val="95"/>
        <w:position w:val="-2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3"/>
      <w:spacing w:line="292" w:lineRule="exact"/>
      <w:rPr>
        <w:sz w:val="26"/>
        <w:szCs w:val="26"/>
      </w:rPr>
    </w:pPr>
    <w:r>
      <w:rPr>
        <w:sz w:val="26"/>
        <w:szCs w:val="26"/>
        <w:spacing w:val="-12"/>
        <w:w w:val="95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2"/>
        <w:w w:val="95"/>
        <w:position w:val="-6"/>
      </w:rPr>
      <w:t>27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12"/>
        <w:w w:val="95"/>
        <w:position w:val="-2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2"/>
      <w:spacing w:line="292" w:lineRule="exact"/>
      <w:rPr>
        <w:sz w:val="26"/>
        <w:szCs w:val="26"/>
      </w:rPr>
    </w:pPr>
    <w:r>
      <w:rPr>
        <w:sz w:val="26"/>
        <w:szCs w:val="26"/>
        <w:spacing w:val="-12"/>
        <w:w w:val="96"/>
        <w:position w:val="-2"/>
      </w:rPr>
      <w:t>—</w:t>
    </w:r>
    <w:r>
      <w:rPr>
        <w:sz w:val="26"/>
        <w:szCs w:val="26"/>
        <w:spacing w:val="2"/>
        <w:position w:val="-2"/>
      </w:rPr>
      <w:t xml:space="preserve">   </w:t>
    </w:r>
    <w:r>
      <w:rPr>
        <w:sz w:val="26"/>
        <w:szCs w:val="26"/>
        <w:spacing w:val="-12"/>
        <w:w w:val="96"/>
        <w:position w:val="-6"/>
      </w:rPr>
      <w:t>28</w:t>
    </w:r>
    <w:r>
      <w:rPr>
        <w:sz w:val="26"/>
        <w:szCs w:val="26"/>
        <w:spacing w:val="2"/>
        <w:position w:val="-6"/>
      </w:rPr>
      <w:t xml:space="preserve">   </w:t>
    </w:r>
    <w:r>
      <w:rPr>
        <w:sz w:val="26"/>
        <w:szCs w:val="26"/>
        <w:spacing w:val="-12"/>
        <w:w w:val="96"/>
        <w:position w:val="-2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2"/>
      <w:spacing w:line="291" w:lineRule="exact"/>
      <w:rPr>
        <w:sz w:val="26"/>
        <w:szCs w:val="26"/>
      </w:rPr>
    </w:pPr>
    <w:r>
      <w:rPr>
        <w:sz w:val="26"/>
        <w:szCs w:val="26"/>
        <w:spacing w:val="-12"/>
        <w:w w:val="95"/>
        <w:position w:val="-2"/>
      </w:rPr>
      <w:t>—</w:t>
    </w:r>
    <w:r>
      <w:rPr>
        <w:sz w:val="26"/>
        <w:szCs w:val="26"/>
        <w:spacing w:val="3"/>
        <w:position w:val="-2"/>
      </w:rPr>
      <w:t xml:space="preserve">   </w:t>
    </w:r>
    <w:r>
      <w:rPr>
        <w:sz w:val="26"/>
        <w:szCs w:val="26"/>
        <w:spacing w:val="-12"/>
        <w:w w:val="95"/>
        <w:position w:val="-6"/>
      </w:rPr>
      <w:t>29</w:t>
    </w:r>
    <w:r>
      <w:rPr>
        <w:sz w:val="26"/>
        <w:szCs w:val="26"/>
        <w:spacing w:val="4"/>
        <w:position w:val="-6"/>
      </w:rPr>
      <w:t xml:space="preserve">   </w:t>
    </w:r>
    <w:r>
      <w:rPr>
        <w:sz w:val="26"/>
        <w:szCs w:val="26"/>
        <w:spacing w:val="-12"/>
        <w:w w:val="95"/>
        <w:position w:val="-2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7"/>
      <w:spacing w:line="292" w:lineRule="exact"/>
      <w:rPr>
        <w:sz w:val="26"/>
        <w:szCs w:val="26"/>
      </w:rPr>
    </w:pPr>
    <w:r>
      <w:rPr>
        <w:sz w:val="26"/>
        <w:szCs w:val="26"/>
        <w:spacing w:val="-19"/>
        <w:w w:val="98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9"/>
        <w:w w:val="98"/>
        <w:position w:val="-6"/>
      </w:rPr>
      <w:t>12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19"/>
        <w:w w:val="98"/>
        <w:position w:val="-2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2"/>
      <w:spacing w:line="286" w:lineRule="exact"/>
      <w:rPr>
        <w:sz w:val="26"/>
        <w:szCs w:val="26"/>
      </w:rPr>
    </w:pPr>
    <w:r>
      <w:rPr>
        <w:sz w:val="26"/>
        <w:szCs w:val="26"/>
        <w:spacing w:val="-13"/>
        <w:w w:val="96"/>
        <w:position w:val="-1"/>
      </w:rPr>
      <w:t>—</w:t>
    </w:r>
    <w:r>
      <w:rPr>
        <w:sz w:val="26"/>
        <w:szCs w:val="26"/>
        <w:spacing w:val="3"/>
        <w:position w:val="-1"/>
      </w:rPr>
      <w:t xml:space="preserve">   </w:t>
    </w:r>
    <w:r>
      <w:rPr>
        <w:sz w:val="26"/>
        <w:szCs w:val="26"/>
        <w:spacing w:val="-13"/>
        <w:w w:val="96"/>
        <w:position w:val="-5"/>
      </w:rPr>
      <w:t>30</w:t>
    </w:r>
    <w:r>
      <w:rPr>
        <w:sz w:val="26"/>
        <w:szCs w:val="26"/>
        <w:spacing w:val="2"/>
        <w:position w:val="-5"/>
      </w:rPr>
      <w:t xml:space="preserve">   </w:t>
    </w:r>
    <w:r>
      <w:rPr>
        <w:sz w:val="26"/>
        <w:szCs w:val="26"/>
        <w:spacing w:val="-13"/>
        <w:w w:val="96"/>
        <w:position w:val="-1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0"/>
      <w:spacing w:line="292" w:lineRule="exact"/>
      <w:rPr>
        <w:sz w:val="26"/>
        <w:szCs w:val="26"/>
      </w:rPr>
    </w:pPr>
    <w:r>
      <w:rPr>
        <w:sz w:val="26"/>
        <w:szCs w:val="26"/>
        <w:spacing w:val="-22"/>
        <w:w w:val="99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22"/>
        <w:w w:val="99"/>
        <w:position w:val="-6"/>
      </w:rPr>
      <w:t>31</w:t>
    </w:r>
    <w:r>
      <w:rPr>
        <w:sz w:val="26"/>
        <w:szCs w:val="26"/>
        <w:spacing w:val="4"/>
        <w:position w:val="-6"/>
      </w:rPr>
      <w:t xml:space="preserve">   </w:t>
    </w:r>
    <w:r>
      <w:rPr>
        <w:sz w:val="26"/>
        <w:szCs w:val="26"/>
        <w:spacing w:val="-22"/>
        <w:w w:val="99"/>
        <w:position w:val="-2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1"/>
      <w:spacing w:line="292" w:lineRule="exact"/>
      <w:rPr>
        <w:sz w:val="26"/>
        <w:szCs w:val="26"/>
      </w:rPr>
    </w:pPr>
    <w:r>
      <w:rPr>
        <w:sz w:val="26"/>
        <w:szCs w:val="26"/>
        <w:spacing w:val="-15"/>
        <w:w w:val="97"/>
        <w:position w:val="-2"/>
      </w:rPr>
      <w:t>—</w:t>
    </w:r>
    <w:r>
      <w:rPr>
        <w:sz w:val="26"/>
        <w:szCs w:val="26"/>
        <w:spacing w:val="2"/>
        <w:position w:val="-2"/>
      </w:rPr>
      <w:t xml:space="preserve">   </w:t>
    </w:r>
    <w:r>
      <w:rPr>
        <w:sz w:val="26"/>
        <w:szCs w:val="26"/>
        <w:spacing w:val="-15"/>
        <w:w w:val="97"/>
        <w:position w:val="-6"/>
      </w:rPr>
      <w:t>32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15"/>
        <w:w w:val="97"/>
        <w:position w:val="-2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79"/>
      <w:spacing w:line="286" w:lineRule="exact"/>
      <w:rPr>
        <w:sz w:val="26"/>
        <w:szCs w:val="26"/>
      </w:rPr>
    </w:pPr>
    <w:r>
      <w:rPr>
        <w:sz w:val="26"/>
        <w:szCs w:val="26"/>
        <w:spacing w:val="-17"/>
        <w:w w:val="97"/>
        <w:position w:val="-1"/>
      </w:rPr>
      <w:t>—</w:t>
    </w:r>
    <w:r>
      <w:rPr>
        <w:sz w:val="26"/>
        <w:szCs w:val="26"/>
        <w:spacing w:val="4"/>
        <w:position w:val="-1"/>
      </w:rPr>
      <w:t xml:space="preserve">   </w:t>
    </w:r>
    <w:r>
      <w:rPr>
        <w:sz w:val="26"/>
        <w:szCs w:val="26"/>
        <w:spacing w:val="-17"/>
        <w:w w:val="97"/>
        <w:position w:val="-5"/>
      </w:rPr>
      <w:t>33</w:t>
    </w:r>
    <w:r>
      <w:rPr>
        <w:sz w:val="26"/>
        <w:szCs w:val="26"/>
        <w:spacing w:val="3"/>
        <w:position w:val="-5"/>
      </w:rPr>
      <w:t xml:space="preserve">   </w:t>
    </w:r>
    <w:r>
      <w:rPr>
        <w:sz w:val="26"/>
        <w:szCs w:val="26"/>
        <w:spacing w:val="-17"/>
        <w:w w:val="97"/>
        <w:position w:val="-1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3"/>
      <w:spacing w:line="289" w:lineRule="exact"/>
      <w:rPr>
        <w:sz w:val="26"/>
        <w:szCs w:val="26"/>
      </w:rPr>
    </w:pPr>
    <w:r>
      <w:rPr>
        <w:sz w:val="26"/>
        <w:szCs w:val="26"/>
        <w:spacing w:val="-9"/>
        <w:w w:val="94"/>
        <w:position w:val="-1"/>
      </w:rPr>
      <w:t>—</w:t>
    </w:r>
    <w:r>
      <w:rPr>
        <w:sz w:val="26"/>
        <w:szCs w:val="26"/>
        <w:spacing w:val="4"/>
        <w:position w:val="-1"/>
      </w:rPr>
      <w:t xml:space="preserve">   </w:t>
    </w:r>
    <w:r>
      <w:rPr>
        <w:sz w:val="26"/>
        <w:szCs w:val="26"/>
        <w:spacing w:val="-9"/>
        <w:w w:val="94"/>
        <w:position w:val="-5"/>
      </w:rPr>
      <w:t>34</w:t>
    </w:r>
    <w:r>
      <w:rPr>
        <w:sz w:val="26"/>
        <w:szCs w:val="26"/>
        <w:spacing w:val="1"/>
        <w:position w:val="-5"/>
      </w:rPr>
      <w:t xml:space="preserve">   </w:t>
    </w:r>
    <w:r>
      <w:rPr>
        <w:sz w:val="26"/>
        <w:szCs w:val="26"/>
        <w:spacing w:val="-9"/>
        <w:w w:val="94"/>
        <w:position w:val="-1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79"/>
      <w:spacing w:line="289" w:lineRule="exact"/>
      <w:rPr>
        <w:sz w:val="26"/>
        <w:szCs w:val="26"/>
      </w:rPr>
    </w:pPr>
    <w:r>
      <w:rPr>
        <w:sz w:val="26"/>
        <w:szCs w:val="26"/>
        <w:spacing w:val="-17"/>
        <w:w w:val="97"/>
        <w:position w:val="-1"/>
      </w:rPr>
      <w:t>—</w:t>
    </w:r>
    <w:r>
      <w:rPr>
        <w:sz w:val="26"/>
        <w:szCs w:val="26"/>
        <w:spacing w:val="3"/>
        <w:position w:val="-1"/>
      </w:rPr>
      <w:t xml:space="preserve">   </w:t>
    </w:r>
    <w:r>
      <w:rPr>
        <w:sz w:val="26"/>
        <w:szCs w:val="26"/>
        <w:spacing w:val="-17"/>
        <w:w w:val="97"/>
        <w:position w:val="-5"/>
      </w:rPr>
      <w:t>35</w:t>
    </w:r>
    <w:r>
      <w:rPr>
        <w:sz w:val="26"/>
        <w:szCs w:val="26"/>
        <w:spacing w:val="4"/>
        <w:position w:val="-5"/>
      </w:rPr>
      <w:t xml:space="preserve">   </w:t>
    </w:r>
    <w:r>
      <w:rPr>
        <w:sz w:val="26"/>
        <w:szCs w:val="26"/>
        <w:spacing w:val="-17"/>
        <w:w w:val="97"/>
        <w:position w:val="-1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3"/>
      <w:spacing w:line="289" w:lineRule="exact"/>
      <w:rPr>
        <w:sz w:val="26"/>
        <w:szCs w:val="26"/>
      </w:rPr>
    </w:pPr>
    <w:r>
      <w:rPr>
        <w:sz w:val="26"/>
        <w:szCs w:val="26"/>
        <w:spacing w:val="-13"/>
        <w:w w:val="95"/>
        <w:position w:val="-1"/>
      </w:rPr>
      <w:t>—</w:t>
    </w:r>
    <w:r>
      <w:rPr>
        <w:sz w:val="26"/>
        <w:szCs w:val="26"/>
        <w:spacing w:val="4"/>
        <w:position w:val="-1"/>
      </w:rPr>
      <w:t xml:space="preserve">   </w:t>
    </w:r>
    <w:r>
      <w:rPr>
        <w:sz w:val="26"/>
        <w:szCs w:val="26"/>
        <w:spacing w:val="-13"/>
        <w:w w:val="95"/>
        <w:position w:val="-5"/>
      </w:rPr>
      <w:t>36</w:t>
    </w:r>
    <w:r>
      <w:rPr>
        <w:sz w:val="26"/>
        <w:szCs w:val="26"/>
        <w:spacing w:val="4"/>
        <w:position w:val="-5"/>
      </w:rPr>
      <w:t xml:space="preserve">   </w:t>
    </w:r>
    <w:r>
      <w:rPr>
        <w:sz w:val="26"/>
        <w:szCs w:val="26"/>
        <w:spacing w:val="-13"/>
        <w:w w:val="95"/>
        <w:position w:val="-1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79"/>
      <w:spacing w:line="289" w:lineRule="exact"/>
      <w:rPr>
        <w:sz w:val="26"/>
        <w:szCs w:val="26"/>
      </w:rPr>
    </w:pPr>
    <w:r>
      <w:rPr>
        <w:sz w:val="26"/>
        <w:szCs w:val="26"/>
        <w:spacing w:val="-15"/>
        <w:w w:val="97"/>
        <w:position w:val="-1"/>
      </w:rPr>
      <w:t>—</w:t>
    </w:r>
    <w:r>
      <w:rPr>
        <w:sz w:val="26"/>
        <w:szCs w:val="26"/>
        <w:spacing w:val="2"/>
        <w:position w:val="-1"/>
      </w:rPr>
      <w:t xml:space="preserve">   </w:t>
    </w:r>
    <w:r>
      <w:rPr>
        <w:sz w:val="26"/>
        <w:szCs w:val="26"/>
        <w:spacing w:val="-15"/>
        <w:w w:val="97"/>
        <w:position w:val="-5"/>
      </w:rPr>
      <w:t>37</w:t>
    </w:r>
    <w:r>
      <w:rPr>
        <w:sz w:val="26"/>
        <w:szCs w:val="26"/>
        <w:spacing w:val="3"/>
        <w:position w:val="-5"/>
      </w:rPr>
      <w:t xml:space="preserve">   </w:t>
    </w:r>
    <w:r>
      <w:rPr>
        <w:sz w:val="26"/>
        <w:szCs w:val="26"/>
        <w:spacing w:val="-15"/>
        <w:w w:val="97"/>
        <w:position w:val="-1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4"/>
      <w:spacing w:line="292" w:lineRule="exact"/>
      <w:rPr>
        <w:sz w:val="26"/>
        <w:szCs w:val="26"/>
      </w:rPr>
    </w:pPr>
    <w:r>
      <w:rPr>
        <w:sz w:val="26"/>
        <w:szCs w:val="26"/>
        <w:spacing w:val="-14"/>
        <w:w w:val="96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4"/>
        <w:w w:val="96"/>
        <w:position w:val="-6"/>
      </w:rPr>
      <w:t>38</w:t>
    </w:r>
    <w:r>
      <w:rPr>
        <w:sz w:val="26"/>
        <w:szCs w:val="26"/>
        <w:spacing w:val="2"/>
        <w:position w:val="-6"/>
      </w:rPr>
      <w:t xml:space="preserve">   </w:t>
    </w:r>
    <w:r>
      <w:rPr>
        <w:sz w:val="26"/>
        <w:szCs w:val="26"/>
        <w:spacing w:val="-14"/>
        <w:w w:val="96"/>
        <w:position w:val="-2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3"/>
      <w:spacing w:line="287" w:lineRule="exact"/>
      <w:rPr>
        <w:sz w:val="26"/>
        <w:szCs w:val="26"/>
      </w:rPr>
    </w:pPr>
    <w:r>
      <w:rPr>
        <w:sz w:val="26"/>
        <w:szCs w:val="26"/>
        <w:spacing w:val="-14"/>
        <w:w w:val="96"/>
        <w:position w:val="-1"/>
      </w:rPr>
      <w:t>—</w:t>
    </w:r>
    <w:r>
      <w:rPr>
        <w:sz w:val="26"/>
        <w:szCs w:val="26"/>
        <w:spacing w:val="3"/>
        <w:position w:val="-1"/>
      </w:rPr>
      <w:t xml:space="preserve">   </w:t>
    </w:r>
    <w:r>
      <w:rPr>
        <w:sz w:val="26"/>
        <w:szCs w:val="26"/>
        <w:spacing w:val="-14"/>
        <w:w w:val="96"/>
        <w:position w:val="-5"/>
      </w:rPr>
      <w:t>39</w:t>
    </w:r>
    <w:r>
      <w:rPr>
        <w:sz w:val="26"/>
        <w:szCs w:val="26"/>
        <w:spacing w:val="3"/>
        <w:position w:val="-5"/>
      </w:rPr>
      <w:t xml:space="preserve">   </w:t>
    </w:r>
    <w:r>
      <w:rPr>
        <w:sz w:val="26"/>
        <w:szCs w:val="26"/>
        <w:spacing w:val="-14"/>
        <w:w w:val="96"/>
        <w:position w:val="-1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3"/>
      <w:spacing w:line="292" w:lineRule="exact"/>
      <w:rPr>
        <w:sz w:val="26"/>
        <w:szCs w:val="26"/>
      </w:rPr>
    </w:pPr>
    <w:r>
      <w:rPr>
        <w:sz w:val="26"/>
        <w:szCs w:val="26"/>
        <w:spacing w:val="-22"/>
        <w:w w:val="99"/>
        <w:position w:val="-2"/>
      </w:rPr>
      <w:t>—</w:t>
    </w:r>
    <w:r>
      <w:rPr>
        <w:sz w:val="26"/>
        <w:szCs w:val="26"/>
        <w:spacing w:val="5"/>
        <w:position w:val="-2"/>
      </w:rPr>
      <w:t xml:space="preserve">   </w:t>
    </w:r>
    <w:r>
      <w:rPr>
        <w:sz w:val="26"/>
        <w:szCs w:val="26"/>
        <w:spacing w:val="-22"/>
        <w:w w:val="99"/>
        <w:position w:val="-6"/>
      </w:rPr>
      <w:t>13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22"/>
        <w:w w:val="99"/>
        <w:position w:val="-2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22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8"/>
      </w:rPr>
      <w:t>—</w:t>
    </w:r>
    <w:r>
      <w:rPr>
        <w:rFonts w:ascii="Arial" w:hAnsi="Arial" w:eastAsia="Arial" w:cs="Arial"/>
        <w:sz w:val="26"/>
        <w:szCs w:val="26"/>
        <w:spacing w:val="5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8"/>
        <w:position w:val="-4"/>
      </w:rPr>
      <w:t>40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8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8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2"/>
        <w:position w:val="-1"/>
      </w:rPr>
      <w:t>—</w:t>
    </w:r>
    <w:r>
      <w:rPr>
        <w:rFonts w:ascii="Arial" w:hAnsi="Arial" w:eastAsia="Arial" w:cs="Arial"/>
        <w:sz w:val="26"/>
        <w:szCs w:val="26"/>
        <w:spacing w:val="5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12"/>
        <w:position w:val="-5"/>
      </w:rPr>
      <w:t>41</w:t>
    </w:r>
    <w:r>
      <w:rPr>
        <w:rFonts w:ascii="Arial" w:hAnsi="Arial" w:eastAsia="Arial" w:cs="Arial"/>
        <w:sz w:val="26"/>
        <w:szCs w:val="26"/>
        <w:spacing w:val="9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12"/>
        <w:position w:val="-1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8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4"/>
        <w:w w:val="96"/>
        <w:position w:val="-1"/>
      </w:rPr>
      <w:t>—</w:t>
    </w:r>
    <w:r>
      <w:rPr>
        <w:rFonts w:ascii="Arial" w:hAnsi="Arial" w:eastAsia="Arial" w:cs="Arial"/>
        <w:sz w:val="26"/>
        <w:szCs w:val="26"/>
        <w:spacing w:val="7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4"/>
        <w:w w:val="96"/>
        <w:position w:val="-5"/>
      </w:rPr>
      <w:t>42</w:t>
    </w:r>
    <w:r>
      <w:rPr>
        <w:rFonts w:ascii="Arial" w:hAnsi="Arial" w:eastAsia="Arial" w:cs="Arial"/>
        <w:sz w:val="26"/>
        <w:szCs w:val="26"/>
        <w:spacing w:val="7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4"/>
        <w:w w:val="96"/>
        <w:position w:val="-1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7"/>
      </w:rPr>
      <w:t>—</w:t>
    </w:r>
    <w:r>
      <w:rPr>
        <w:rFonts w:ascii="Arial" w:hAnsi="Arial" w:eastAsia="Arial" w:cs="Arial"/>
        <w:sz w:val="26"/>
        <w:szCs w:val="26"/>
        <w:spacing w:val="6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4"/>
      </w:rPr>
      <w:t>43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2"/>
        <w:w w:val="96"/>
        <w:position w:val="-1"/>
      </w:rPr>
      <w:t>—</w:t>
    </w:r>
    <w:r>
      <w:rPr>
        <w:rFonts w:ascii="Arial" w:hAnsi="Arial" w:eastAsia="Arial" w:cs="Arial"/>
        <w:sz w:val="26"/>
        <w:szCs w:val="26"/>
        <w:spacing w:val="6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2"/>
        <w:w w:val="96"/>
        <w:position w:val="-5"/>
      </w:rPr>
      <w:t>44</w:t>
    </w:r>
    <w:r>
      <w:rPr>
        <w:rFonts w:ascii="Arial" w:hAnsi="Arial" w:eastAsia="Arial" w:cs="Arial"/>
        <w:sz w:val="26"/>
        <w:szCs w:val="26"/>
        <w:spacing w:val="6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2"/>
        <w:w w:val="96"/>
        <w:position w:val="-1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7"/>
      </w:rPr>
      <w:t>—</w:t>
    </w:r>
    <w:r>
      <w:rPr>
        <w:rFonts w:ascii="Arial" w:hAnsi="Arial" w:eastAsia="Arial" w:cs="Arial"/>
        <w:sz w:val="26"/>
        <w:szCs w:val="26"/>
        <w:spacing w:val="6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4"/>
      </w:rPr>
      <w:t>45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5"/>
        <w:w w:val="97"/>
      </w:rPr>
      <w:t>—</w:t>
    </w:r>
    <w:r>
      <w:rPr>
        <w:rFonts w:ascii="Arial" w:hAnsi="Arial" w:eastAsia="Arial" w:cs="Arial"/>
        <w:sz w:val="26"/>
        <w:szCs w:val="26"/>
        <w:spacing w:val="5"/>
      </w:rPr>
      <w:t xml:space="preserve">   </w:t>
    </w:r>
    <w:r>
      <w:rPr>
        <w:rFonts w:ascii="Arial" w:hAnsi="Arial" w:eastAsia="Arial" w:cs="Arial"/>
        <w:sz w:val="26"/>
        <w:szCs w:val="26"/>
        <w:spacing w:val="-5"/>
        <w:w w:val="97"/>
        <w:position w:val="-4"/>
      </w:rPr>
      <w:t>46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5"/>
        <w:w w:val="97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7"/>
        <w:position w:val="-1"/>
      </w:rPr>
      <w:t>—</w:t>
    </w:r>
    <w:r>
      <w:rPr>
        <w:rFonts w:ascii="Arial" w:hAnsi="Arial" w:eastAsia="Arial" w:cs="Arial"/>
        <w:sz w:val="26"/>
        <w:szCs w:val="26"/>
        <w:spacing w:val="7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5"/>
      </w:rPr>
      <w:t>47</w:t>
    </w:r>
    <w:r>
      <w:rPr>
        <w:rFonts w:ascii="Arial" w:hAnsi="Arial" w:eastAsia="Arial" w:cs="Arial"/>
        <w:sz w:val="26"/>
        <w:szCs w:val="26"/>
        <w:spacing w:val="7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1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8"/>
      </w:rPr>
      <w:t>—</w:t>
    </w:r>
    <w:r>
      <w:rPr>
        <w:rFonts w:ascii="Arial" w:hAnsi="Arial" w:eastAsia="Arial" w:cs="Arial"/>
        <w:sz w:val="26"/>
        <w:szCs w:val="26"/>
        <w:spacing w:val="5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8"/>
        <w:position w:val="-4"/>
      </w:rPr>
      <w:t>48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8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7"/>
      </w:rPr>
      <w:t>—</w:t>
    </w:r>
    <w:r>
      <w:rPr>
        <w:rFonts w:ascii="Arial" w:hAnsi="Arial" w:eastAsia="Arial" w:cs="Arial"/>
        <w:sz w:val="26"/>
        <w:szCs w:val="26"/>
        <w:spacing w:val="6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4"/>
      </w:rPr>
      <w:t>49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3"/>
      <w:spacing w:line="292" w:lineRule="exact"/>
      <w:rPr>
        <w:sz w:val="26"/>
        <w:szCs w:val="26"/>
      </w:rPr>
    </w:pPr>
    <w:r>
      <w:rPr>
        <w:sz w:val="26"/>
        <w:szCs w:val="26"/>
        <w:spacing w:val="-13"/>
        <w:w w:val="96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3"/>
        <w:w w:val="96"/>
        <w:position w:val="-6"/>
      </w:rPr>
      <w:t>14</w:t>
    </w:r>
    <w:r>
      <w:rPr>
        <w:sz w:val="26"/>
        <w:szCs w:val="26"/>
        <w:spacing w:val="1"/>
        <w:position w:val="-6"/>
      </w:rPr>
      <w:t xml:space="preserve">   </w:t>
    </w:r>
    <w:r>
      <w:rPr>
        <w:sz w:val="26"/>
        <w:szCs w:val="26"/>
        <w:spacing w:val="-13"/>
        <w:w w:val="96"/>
        <w:position w:val="-2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50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4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14"/>
        <w:position w:val="-4"/>
      </w:rPr>
      <w:t>51</w:t>
    </w:r>
    <w:r>
      <w:rPr>
        <w:rFonts w:ascii="Arial" w:hAnsi="Arial" w:eastAsia="Arial" w:cs="Arial"/>
        <w:sz w:val="26"/>
        <w:szCs w:val="26"/>
        <w:spacing w:val="9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4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8"/>
        <w:w w:val="98"/>
      </w:rPr>
      <w:t>—</w:t>
    </w:r>
    <w:r>
      <w:rPr>
        <w:rFonts w:ascii="Arial" w:hAnsi="Arial" w:eastAsia="Arial" w:cs="Arial"/>
        <w:sz w:val="26"/>
        <w:szCs w:val="26"/>
        <w:spacing w:val="7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8"/>
        <w:position w:val="-4"/>
      </w:rPr>
      <w:t>52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8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53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7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4"/>
      </w:rPr>
      <w:t>54</w:t>
    </w:r>
    <w:r>
      <w:rPr>
        <w:rFonts w:ascii="Arial" w:hAnsi="Arial" w:eastAsia="Arial" w:cs="Arial"/>
        <w:sz w:val="26"/>
        <w:szCs w:val="26"/>
        <w:spacing w:val="5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7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55</w:t>
    </w:r>
    <w:r>
      <w:rPr>
        <w:rFonts w:ascii="Arial" w:hAnsi="Arial" w:eastAsia="Arial" w:cs="Arial"/>
        <w:sz w:val="26"/>
        <w:szCs w:val="26"/>
        <w:spacing w:val="9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56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1"/>
        <w:w w:val="99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11"/>
        <w:w w:val="99"/>
        <w:position w:val="-4"/>
      </w:rPr>
      <w:t>57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1"/>
        <w:w w:val="99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58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59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2"/>
      <w:spacing w:line="292" w:lineRule="exact"/>
      <w:rPr>
        <w:sz w:val="26"/>
        <w:szCs w:val="26"/>
      </w:rPr>
    </w:pPr>
    <w:r>
      <w:rPr>
        <w:sz w:val="26"/>
        <w:szCs w:val="26"/>
        <w:spacing w:val="-21"/>
        <w:w w:val="99"/>
        <w:position w:val="-1"/>
      </w:rPr>
      <w:t>—</w:t>
    </w:r>
    <w:r>
      <w:rPr>
        <w:sz w:val="26"/>
        <w:szCs w:val="26"/>
        <w:spacing w:val="3"/>
        <w:position w:val="-1"/>
      </w:rPr>
      <w:t xml:space="preserve">   </w:t>
    </w:r>
    <w:r>
      <w:rPr>
        <w:sz w:val="26"/>
        <w:szCs w:val="26"/>
        <w:spacing w:val="-21"/>
        <w:w w:val="99"/>
        <w:position w:val="-5"/>
      </w:rPr>
      <w:t>15</w:t>
    </w:r>
    <w:r>
      <w:rPr>
        <w:sz w:val="26"/>
        <w:szCs w:val="26"/>
        <w:spacing w:val="4"/>
        <w:position w:val="-5"/>
      </w:rPr>
      <w:t xml:space="preserve">   </w:t>
    </w:r>
    <w:r>
      <w:rPr>
        <w:sz w:val="26"/>
        <w:szCs w:val="26"/>
        <w:spacing w:val="-21"/>
        <w:w w:val="99"/>
        <w:position w:val="-1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60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4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14"/>
        <w:position w:val="-4"/>
      </w:rPr>
      <w:t>61</w:t>
    </w:r>
    <w:r>
      <w:rPr>
        <w:rFonts w:ascii="Arial" w:hAnsi="Arial" w:eastAsia="Arial" w:cs="Arial"/>
        <w:sz w:val="26"/>
        <w:szCs w:val="26"/>
        <w:spacing w:val="9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4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7"/>
        <w:w w:val="97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7"/>
        <w:w w:val="97"/>
        <w:position w:val="-4"/>
      </w:rPr>
      <w:t>62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7"/>
        <w:w w:val="97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63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5"/>
        <w:w w:val="97"/>
      </w:rPr>
      <w:t>—</w:t>
    </w:r>
    <w:r>
      <w:rPr>
        <w:rFonts w:ascii="Arial" w:hAnsi="Arial" w:eastAsia="Arial" w:cs="Arial"/>
        <w:sz w:val="26"/>
        <w:szCs w:val="26"/>
        <w:spacing w:val="7"/>
      </w:rPr>
      <w:t xml:space="preserve">   </w:t>
    </w:r>
    <w:r>
      <w:rPr>
        <w:rFonts w:ascii="Arial" w:hAnsi="Arial" w:eastAsia="Arial" w:cs="Arial"/>
        <w:sz w:val="26"/>
        <w:szCs w:val="26"/>
        <w:spacing w:val="-5"/>
        <w:w w:val="97"/>
        <w:position w:val="-4"/>
      </w:rPr>
      <w:t>64</w:t>
    </w:r>
    <w:r>
      <w:rPr>
        <w:rFonts w:ascii="Arial" w:hAnsi="Arial" w:eastAsia="Arial" w:cs="Arial"/>
        <w:sz w:val="26"/>
        <w:szCs w:val="26"/>
        <w:spacing w:val="6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5"/>
        <w:w w:val="97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7"/>
      </w:rPr>
      <w:t>—</w:t>
    </w:r>
    <w:r>
      <w:rPr>
        <w:rFonts w:ascii="Arial" w:hAnsi="Arial" w:eastAsia="Arial" w:cs="Arial"/>
        <w:sz w:val="26"/>
        <w:szCs w:val="26"/>
        <w:spacing w:val="10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7"/>
        <w:position w:val="-4"/>
      </w:rPr>
      <w:t>65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7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8"/>
        <w:w w:val="97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7"/>
        <w:position w:val="-4"/>
      </w:rPr>
      <w:t>66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7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67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68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69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6"/>
      <w:spacing w:line="292" w:lineRule="exact"/>
      <w:rPr>
        <w:sz w:val="26"/>
        <w:szCs w:val="26"/>
      </w:rPr>
    </w:pPr>
    <w:r>
      <w:rPr>
        <w:sz w:val="26"/>
        <w:szCs w:val="26"/>
        <w:spacing w:val="-18"/>
        <w:w w:val="97"/>
        <w:position w:val="-2"/>
      </w:rPr>
      <w:t>—</w:t>
    </w:r>
    <w:r>
      <w:rPr>
        <w:sz w:val="26"/>
        <w:szCs w:val="26"/>
        <w:spacing w:val="5"/>
        <w:position w:val="-2"/>
      </w:rPr>
      <w:t xml:space="preserve">   </w:t>
    </w:r>
    <w:r>
      <w:rPr>
        <w:sz w:val="26"/>
        <w:szCs w:val="26"/>
        <w:spacing w:val="-18"/>
        <w:w w:val="97"/>
        <w:position w:val="-6"/>
      </w:rPr>
      <w:t>16</w:t>
    </w:r>
    <w:r>
      <w:rPr>
        <w:sz w:val="26"/>
        <w:szCs w:val="26"/>
        <w:spacing w:val="4"/>
        <w:position w:val="-6"/>
      </w:rPr>
      <w:t xml:space="preserve">   </w:t>
    </w:r>
    <w:r>
      <w:rPr>
        <w:sz w:val="26"/>
        <w:szCs w:val="26"/>
        <w:spacing w:val="-18"/>
        <w:w w:val="97"/>
        <w:position w:val="-2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2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2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12"/>
        <w:position w:val="-4"/>
      </w:rPr>
      <w:t>70</w:t>
    </w:r>
    <w:r>
      <w:rPr>
        <w:rFonts w:ascii="Arial" w:hAnsi="Arial" w:eastAsia="Arial" w:cs="Arial"/>
        <w:sz w:val="26"/>
        <w:szCs w:val="26"/>
        <w:spacing w:val="6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2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8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4"/>
        <w:position w:val="-1"/>
      </w:rPr>
      <w:t>—</w:t>
    </w:r>
    <w:r>
      <w:rPr>
        <w:rFonts w:ascii="Arial" w:hAnsi="Arial" w:eastAsia="Arial" w:cs="Arial"/>
        <w:sz w:val="26"/>
        <w:szCs w:val="26"/>
        <w:spacing w:val="8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14"/>
        <w:position w:val="-5"/>
      </w:rPr>
      <w:t>71</w:t>
    </w:r>
    <w:r>
      <w:rPr>
        <w:rFonts w:ascii="Arial" w:hAnsi="Arial" w:eastAsia="Arial" w:cs="Arial"/>
        <w:sz w:val="26"/>
        <w:szCs w:val="26"/>
        <w:spacing w:val="9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14"/>
        <w:position w:val="-1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8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8"/>
        <w:w w:val="98"/>
        <w:position w:val="-1"/>
      </w:rPr>
      <w:t>—</w:t>
    </w:r>
    <w:r>
      <w:rPr>
        <w:rFonts w:ascii="Arial" w:hAnsi="Arial" w:eastAsia="Arial" w:cs="Arial"/>
        <w:sz w:val="26"/>
        <w:szCs w:val="26"/>
        <w:spacing w:val="7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8"/>
        <w:position w:val="-5"/>
      </w:rPr>
      <w:t>72</w:t>
    </w:r>
    <w:r>
      <w:rPr>
        <w:rFonts w:ascii="Arial" w:hAnsi="Arial" w:eastAsia="Arial" w:cs="Arial"/>
        <w:sz w:val="26"/>
        <w:szCs w:val="26"/>
        <w:spacing w:val="7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8"/>
        <w:position w:val="-1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0"/>
        <w:w w:val="98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10"/>
        <w:w w:val="98"/>
        <w:position w:val="-4"/>
      </w:rPr>
      <w:t>73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0"/>
        <w:w w:val="98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7"/>
        <w:position w:val="-1"/>
      </w:rPr>
      <w:t>—</w:t>
    </w:r>
    <w:r>
      <w:rPr>
        <w:rFonts w:ascii="Arial" w:hAnsi="Arial" w:eastAsia="Arial" w:cs="Arial"/>
        <w:sz w:val="26"/>
        <w:szCs w:val="26"/>
        <w:spacing w:val="9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5"/>
      </w:rPr>
      <w:t>74</w:t>
    </w:r>
    <w:r>
      <w:rPr>
        <w:rFonts w:ascii="Arial" w:hAnsi="Arial" w:eastAsia="Arial" w:cs="Arial"/>
        <w:sz w:val="26"/>
        <w:szCs w:val="26"/>
        <w:spacing w:val="5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7"/>
        <w:position w:val="-1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0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10"/>
        <w:w w:val="98"/>
        <w:position w:val="-4"/>
      </w:rPr>
      <w:t>75</w:t>
    </w:r>
    <w:r>
      <w:rPr>
        <w:rFonts w:ascii="Arial" w:hAnsi="Arial" w:eastAsia="Arial" w:cs="Arial"/>
        <w:sz w:val="26"/>
        <w:szCs w:val="26"/>
        <w:spacing w:val="9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0"/>
        <w:w w:val="98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76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5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2"/>
        <w:position w:val="-1"/>
      </w:rPr>
      <w:t>—</w:t>
    </w:r>
    <w:r>
      <w:rPr>
        <w:rFonts w:ascii="Arial" w:hAnsi="Arial" w:eastAsia="Arial" w:cs="Arial"/>
        <w:sz w:val="26"/>
        <w:szCs w:val="26"/>
        <w:spacing w:val="7"/>
        <w:position w:val="-1"/>
      </w:rPr>
      <w:t xml:space="preserve">   </w:t>
    </w:r>
    <w:r>
      <w:rPr>
        <w:rFonts w:ascii="Arial" w:hAnsi="Arial" w:eastAsia="Arial" w:cs="Arial"/>
        <w:sz w:val="26"/>
        <w:szCs w:val="26"/>
        <w:spacing w:val="-12"/>
        <w:position w:val="-5"/>
      </w:rPr>
      <w:t>77</w:t>
    </w:r>
    <w:r>
      <w:rPr>
        <w:rFonts w:ascii="Arial" w:hAnsi="Arial" w:eastAsia="Arial" w:cs="Arial"/>
        <w:sz w:val="26"/>
        <w:szCs w:val="26"/>
        <w:spacing w:val="7"/>
        <w:position w:val="-5"/>
      </w:rPr>
      <w:t xml:space="preserve">   </w:t>
    </w:r>
    <w:r>
      <w:rPr>
        <w:rFonts w:ascii="Arial" w:hAnsi="Arial" w:eastAsia="Arial" w:cs="Arial"/>
        <w:sz w:val="26"/>
        <w:szCs w:val="26"/>
        <w:spacing w:val="-12"/>
        <w:position w:val="-1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1"/>
        <w:w w:val="99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11"/>
        <w:w w:val="99"/>
        <w:position w:val="-4"/>
      </w:rPr>
      <w:t>78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1"/>
        <w:w w:val="99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4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0"/>
        <w:w w:val="98"/>
      </w:rPr>
      <w:t>—</w:t>
    </w:r>
    <w:r>
      <w:rPr>
        <w:rFonts w:ascii="Arial" w:hAnsi="Arial" w:eastAsia="Arial" w:cs="Arial"/>
        <w:sz w:val="26"/>
        <w:szCs w:val="26"/>
        <w:spacing w:val="9"/>
      </w:rPr>
      <w:t xml:space="preserve">   </w:t>
    </w:r>
    <w:r>
      <w:rPr>
        <w:rFonts w:ascii="Arial" w:hAnsi="Arial" w:eastAsia="Arial" w:cs="Arial"/>
        <w:sz w:val="26"/>
        <w:szCs w:val="26"/>
        <w:spacing w:val="-10"/>
        <w:w w:val="98"/>
        <w:position w:val="-4"/>
      </w:rPr>
      <w:t>79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0"/>
        <w:w w:val="98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0"/>
      <w:spacing w:line="292" w:lineRule="exact"/>
      <w:rPr>
        <w:sz w:val="26"/>
        <w:szCs w:val="26"/>
      </w:rPr>
    </w:pPr>
    <w:r>
      <w:rPr>
        <w:sz w:val="26"/>
        <w:szCs w:val="26"/>
        <w:spacing w:val="-19"/>
        <w:w w:val="98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9"/>
        <w:w w:val="98"/>
        <w:position w:val="-6"/>
      </w:rPr>
      <w:t>17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19"/>
        <w:w w:val="98"/>
        <w:position w:val="-2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1"/>
      </w:rPr>
      <w:t>—</w:t>
    </w:r>
    <w:r>
      <w:rPr>
        <w:rFonts w:ascii="Arial" w:hAnsi="Arial" w:eastAsia="Arial" w:cs="Arial"/>
        <w:sz w:val="26"/>
        <w:szCs w:val="26"/>
        <w:spacing w:val="6"/>
      </w:rPr>
      <w:t xml:space="preserve">   </w:t>
    </w:r>
    <w:r>
      <w:rPr>
        <w:rFonts w:ascii="Arial" w:hAnsi="Arial" w:eastAsia="Arial" w:cs="Arial"/>
        <w:sz w:val="26"/>
        <w:szCs w:val="26"/>
        <w:spacing w:val="-11"/>
        <w:position w:val="-4"/>
      </w:rPr>
      <w:t>80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1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13"/>
      </w:rPr>
      <w:t>—</w:t>
    </w:r>
    <w:r>
      <w:rPr>
        <w:rFonts w:ascii="Arial" w:hAnsi="Arial" w:eastAsia="Arial" w:cs="Arial"/>
        <w:sz w:val="26"/>
        <w:szCs w:val="26"/>
        <w:spacing w:val="6"/>
      </w:rPr>
      <w:t xml:space="preserve">   </w:t>
    </w:r>
    <w:r>
      <w:rPr>
        <w:rFonts w:ascii="Arial" w:hAnsi="Arial" w:eastAsia="Arial" w:cs="Arial"/>
        <w:sz w:val="26"/>
        <w:szCs w:val="26"/>
        <w:spacing w:val="-13"/>
        <w:position w:val="-4"/>
      </w:rPr>
      <w:t>81</w:t>
    </w:r>
    <w:r>
      <w:rPr>
        <w:rFonts w:ascii="Arial" w:hAnsi="Arial" w:eastAsia="Arial" w:cs="Arial"/>
        <w:sz w:val="26"/>
        <w:szCs w:val="26"/>
        <w:spacing w:val="10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13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8"/>
        <w:w w:val="98"/>
      </w:rPr>
      <w:t>—</w:t>
    </w:r>
    <w:r>
      <w:rPr>
        <w:rFonts w:ascii="Arial" w:hAnsi="Arial" w:eastAsia="Arial" w:cs="Arial"/>
        <w:sz w:val="26"/>
        <w:szCs w:val="26"/>
        <w:spacing w:val="7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8"/>
        <w:position w:val="-4"/>
      </w:rPr>
      <w:t>82</w:t>
    </w:r>
    <w:r>
      <w:rPr>
        <w:rFonts w:ascii="Arial" w:hAnsi="Arial" w:eastAsia="Arial" w:cs="Arial"/>
        <w:sz w:val="26"/>
        <w:szCs w:val="26"/>
        <w:spacing w:val="7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8"/>
        <w:w w:val="98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99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9"/>
        <w:w w:val="98"/>
      </w:rPr>
      <w:t>—</w:t>
    </w:r>
    <w:r>
      <w:rPr>
        <w:rFonts w:ascii="Arial" w:hAnsi="Arial" w:eastAsia="Arial" w:cs="Arial"/>
        <w:sz w:val="26"/>
        <w:szCs w:val="26"/>
        <w:spacing w:val="8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  <w:position w:val="-4"/>
      </w:rPr>
      <w:t>83</w:t>
    </w:r>
    <w:r>
      <w:rPr>
        <w:rFonts w:ascii="Arial" w:hAnsi="Arial" w:eastAsia="Arial" w:cs="Arial"/>
        <w:sz w:val="26"/>
        <w:szCs w:val="26"/>
        <w:spacing w:val="8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9"/>
        <w:w w:val="98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3"/>
      <w:spacing w:line="227" w:lineRule="exact"/>
      <w:rPr>
        <w:rFonts w:ascii="Arial" w:hAnsi="Arial" w:eastAsia="Arial" w:cs="Arial"/>
        <w:sz w:val="26"/>
        <w:szCs w:val="26"/>
      </w:rPr>
    </w:pPr>
    <w:r>
      <w:rPr>
        <w:rFonts w:ascii="Arial" w:hAnsi="Arial" w:eastAsia="Arial" w:cs="Arial"/>
        <w:sz w:val="26"/>
        <w:szCs w:val="26"/>
        <w:spacing w:val="-6"/>
        <w:w w:val="98"/>
      </w:rPr>
      <w:t>—</w:t>
    </w:r>
    <w:r>
      <w:rPr>
        <w:rFonts w:ascii="Arial" w:hAnsi="Arial" w:eastAsia="Arial" w:cs="Arial"/>
        <w:sz w:val="26"/>
        <w:szCs w:val="26"/>
        <w:spacing w:val="6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8"/>
        <w:position w:val="-4"/>
      </w:rPr>
      <w:t>84</w:t>
    </w:r>
    <w:r>
      <w:rPr>
        <w:rFonts w:ascii="Arial" w:hAnsi="Arial" w:eastAsia="Arial" w:cs="Arial"/>
        <w:sz w:val="26"/>
        <w:szCs w:val="26"/>
        <w:spacing w:val="6"/>
        <w:position w:val="-4"/>
      </w:rPr>
      <w:t xml:space="preserve">   </w:t>
    </w:r>
    <w:r>
      <w:rPr>
        <w:rFonts w:ascii="Arial" w:hAnsi="Arial" w:eastAsia="Arial" w:cs="Arial"/>
        <w:sz w:val="26"/>
        <w:szCs w:val="26"/>
        <w:spacing w:val="-6"/>
        <w:w w:val="98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9"/>
      <w:spacing w:line="292" w:lineRule="exact"/>
      <w:rPr>
        <w:sz w:val="26"/>
        <w:szCs w:val="26"/>
      </w:rPr>
    </w:pPr>
    <w:r>
      <w:rPr>
        <w:sz w:val="26"/>
        <w:szCs w:val="26"/>
        <w:spacing w:val="-18"/>
        <w:w w:val="98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8"/>
        <w:w w:val="98"/>
        <w:position w:val="-6"/>
      </w:rPr>
      <w:t>18</w:t>
    </w:r>
    <w:r>
      <w:rPr>
        <w:sz w:val="26"/>
        <w:szCs w:val="26"/>
        <w:spacing w:val="2"/>
        <w:position w:val="-6"/>
      </w:rPr>
      <w:t xml:space="preserve">   </w:t>
    </w:r>
    <w:r>
      <w:rPr>
        <w:sz w:val="26"/>
        <w:szCs w:val="26"/>
        <w:spacing w:val="-18"/>
        <w:w w:val="98"/>
        <w:position w:val="-2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83"/>
      <w:spacing w:line="291" w:lineRule="exact"/>
      <w:rPr>
        <w:sz w:val="26"/>
        <w:szCs w:val="26"/>
      </w:rPr>
    </w:pPr>
    <w:r>
      <w:rPr>
        <w:sz w:val="26"/>
        <w:szCs w:val="26"/>
        <w:spacing w:val="-19"/>
        <w:w w:val="98"/>
        <w:position w:val="-2"/>
      </w:rPr>
      <w:t>—</w:t>
    </w:r>
    <w:r>
      <w:rPr>
        <w:sz w:val="26"/>
        <w:szCs w:val="26"/>
        <w:spacing w:val="4"/>
        <w:position w:val="-2"/>
      </w:rPr>
      <w:t xml:space="preserve">   </w:t>
    </w:r>
    <w:r>
      <w:rPr>
        <w:sz w:val="26"/>
        <w:szCs w:val="26"/>
        <w:spacing w:val="-19"/>
        <w:w w:val="98"/>
        <w:position w:val="-6"/>
      </w:rPr>
      <w:t>19</w:t>
    </w:r>
    <w:r>
      <w:rPr>
        <w:sz w:val="26"/>
        <w:szCs w:val="26"/>
        <w:spacing w:val="3"/>
        <w:position w:val="-6"/>
      </w:rPr>
      <w:t xml:space="preserve">   </w:t>
    </w:r>
    <w:r>
      <w:rPr>
        <w:sz w:val="26"/>
        <w:szCs w:val="26"/>
        <w:spacing w:val="-19"/>
        <w:w w:val="98"/>
        <w:position w:val="-2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9"/>
      <w:szCs w:val="2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jpeg"/><Relationship Id="rId98" Type="http://schemas.openxmlformats.org/officeDocument/2006/relationships/footer" Target="footer64.xml"/><Relationship Id="rId97" Type="http://schemas.openxmlformats.org/officeDocument/2006/relationships/image" Target="media/image33.jpeg"/><Relationship Id="rId96" Type="http://schemas.openxmlformats.org/officeDocument/2006/relationships/footer" Target="footer63.xml"/><Relationship Id="rId95" Type="http://schemas.openxmlformats.org/officeDocument/2006/relationships/image" Target="media/image32.jpeg"/><Relationship Id="rId94" Type="http://schemas.openxmlformats.org/officeDocument/2006/relationships/footer" Target="footer62.xml"/><Relationship Id="rId93" Type="http://schemas.openxmlformats.org/officeDocument/2006/relationships/image" Target="media/image31.jpeg"/><Relationship Id="rId92" Type="http://schemas.openxmlformats.org/officeDocument/2006/relationships/footer" Target="footer61.xml"/><Relationship Id="rId91" Type="http://schemas.openxmlformats.org/officeDocument/2006/relationships/image" Target="media/image30.jpeg"/><Relationship Id="rId90" Type="http://schemas.openxmlformats.org/officeDocument/2006/relationships/footer" Target="footer60.xml"/><Relationship Id="rId9" Type="http://schemas.openxmlformats.org/officeDocument/2006/relationships/footer" Target="footer8.xml"/><Relationship Id="rId89" Type="http://schemas.openxmlformats.org/officeDocument/2006/relationships/image" Target="media/image29.jpeg"/><Relationship Id="rId88" Type="http://schemas.openxmlformats.org/officeDocument/2006/relationships/footer" Target="footer59.xml"/><Relationship Id="rId87" Type="http://schemas.openxmlformats.org/officeDocument/2006/relationships/image" Target="media/image28.jpeg"/><Relationship Id="rId86" Type="http://schemas.openxmlformats.org/officeDocument/2006/relationships/footer" Target="footer58.xml"/><Relationship Id="rId85" Type="http://schemas.openxmlformats.org/officeDocument/2006/relationships/image" Target="media/image27.jpeg"/><Relationship Id="rId84" Type="http://schemas.openxmlformats.org/officeDocument/2006/relationships/footer" Target="footer57.xml"/><Relationship Id="rId83" Type="http://schemas.openxmlformats.org/officeDocument/2006/relationships/image" Target="media/image26.jpeg"/><Relationship Id="rId82" Type="http://schemas.openxmlformats.org/officeDocument/2006/relationships/footer" Target="footer56.xml"/><Relationship Id="rId81" Type="http://schemas.openxmlformats.org/officeDocument/2006/relationships/image" Target="media/image25.jpeg"/><Relationship Id="rId80" Type="http://schemas.openxmlformats.org/officeDocument/2006/relationships/footer" Target="footer55.xml"/><Relationship Id="rId8" Type="http://schemas.openxmlformats.org/officeDocument/2006/relationships/footer" Target="footer7.xml"/><Relationship Id="rId79" Type="http://schemas.openxmlformats.org/officeDocument/2006/relationships/image" Target="media/image24.jpeg"/><Relationship Id="rId78" Type="http://schemas.openxmlformats.org/officeDocument/2006/relationships/footer" Target="footer54.xml"/><Relationship Id="rId77" Type="http://schemas.openxmlformats.org/officeDocument/2006/relationships/image" Target="media/image23.jpeg"/><Relationship Id="rId76" Type="http://schemas.openxmlformats.org/officeDocument/2006/relationships/footer" Target="footer53.xml"/><Relationship Id="rId75" Type="http://schemas.openxmlformats.org/officeDocument/2006/relationships/image" Target="media/image22.jpeg"/><Relationship Id="rId74" Type="http://schemas.openxmlformats.org/officeDocument/2006/relationships/footer" Target="footer52.xml"/><Relationship Id="rId73" Type="http://schemas.openxmlformats.org/officeDocument/2006/relationships/image" Target="media/image21.jpeg"/><Relationship Id="rId72" Type="http://schemas.openxmlformats.org/officeDocument/2006/relationships/footer" Target="footer51.xml"/><Relationship Id="rId71" Type="http://schemas.openxmlformats.org/officeDocument/2006/relationships/image" Target="media/image20.jpeg"/><Relationship Id="rId70" Type="http://schemas.openxmlformats.org/officeDocument/2006/relationships/footer" Target="footer50.xml"/><Relationship Id="rId7" Type="http://schemas.openxmlformats.org/officeDocument/2006/relationships/footer" Target="footer6.xml"/><Relationship Id="rId69" Type="http://schemas.openxmlformats.org/officeDocument/2006/relationships/image" Target="media/image19.jpeg"/><Relationship Id="rId68" Type="http://schemas.openxmlformats.org/officeDocument/2006/relationships/footer" Target="footer49.xml"/><Relationship Id="rId67" Type="http://schemas.openxmlformats.org/officeDocument/2006/relationships/image" Target="media/image18.jpeg"/><Relationship Id="rId66" Type="http://schemas.openxmlformats.org/officeDocument/2006/relationships/footer" Target="footer48.xml"/><Relationship Id="rId65" Type="http://schemas.openxmlformats.org/officeDocument/2006/relationships/image" Target="media/image17.jpeg"/><Relationship Id="rId64" Type="http://schemas.openxmlformats.org/officeDocument/2006/relationships/footer" Target="footer47.xml"/><Relationship Id="rId63" Type="http://schemas.openxmlformats.org/officeDocument/2006/relationships/image" Target="media/image16.jpeg"/><Relationship Id="rId62" Type="http://schemas.openxmlformats.org/officeDocument/2006/relationships/footer" Target="footer46.xml"/><Relationship Id="rId61" Type="http://schemas.openxmlformats.org/officeDocument/2006/relationships/image" Target="media/image15.jpeg"/><Relationship Id="rId60" Type="http://schemas.openxmlformats.org/officeDocument/2006/relationships/footer" Target="footer45.xml"/><Relationship Id="rId6" Type="http://schemas.openxmlformats.org/officeDocument/2006/relationships/footer" Target="footer5.xml"/><Relationship Id="rId59" Type="http://schemas.openxmlformats.org/officeDocument/2006/relationships/image" Target="media/image14.jpeg"/><Relationship Id="rId58" Type="http://schemas.openxmlformats.org/officeDocument/2006/relationships/footer" Target="footer44.xml"/><Relationship Id="rId57" Type="http://schemas.openxmlformats.org/officeDocument/2006/relationships/image" Target="media/image13.jpeg"/><Relationship Id="rId56" Type="http://schemas.openxmlformats.org/officeDocument/2006/relationships/footer" Target="footer43.xml"/><Relationship Id="rId55" Type="http://schemas.openxmlformats.org/officeDocument/2006/relationships/image" Target="media/image12.jpeg"/><Relationship Id="rId54" Type="http://schemas.openxmlformats.org/officeDocument/2006/relationships/footer" Target="footer42.xml"/><Relationship Id="rId53" Type="http://schemas.openxmlformats.org/officeDocument/2006/relationships/image" Target="media/image11.jpeg"/><Relationship Id="rId52" Type="http://schemas.openxmlformats.org/officeDocument/2006/relationships/footer" Target="footer41.xml"/><Relationship Id="rId51" Type="http://schemas.openxmlformats.org/officeDocument/2006/relationships/image" Target="media/image10.jpeg"/><Relationship Id="rId50" Type="http://schemas.openxmlformats.org/officeDocument/2006/relationships/footer" Target="footer40.xml"/><Relationship Id="rId5" Type="http://schemas.openxmlformats.org/officeDocument/2006/relationships/footer" Target="footer4.xml"/><Relationship Id="rId49" Type="http://schemas.openxmlformats.org/officeDocument/2006/relationships/image" Target="media/image9.jpeg"/><Relationship Id="rId48" Type="http://schemas.openxmlformats.org/officeDocument/2006/relationships/footer" Target="footer39.xml"/><Relationship Id="rId47" Type="http://schemas.openxmlformats.org/officeDocument/2006/relationships/image" Target="media/image8.jpeg"/><Relationship Id="rId46" Type="http://schemas.openxmlformats.org/officeDocument/2006/relationships/footer" Target="footer38.xml"/><Relationship Id="rId45" Type="http://schemas.openxmlformats.org/officeDocument/2006/relationships/image" Target="media/image7.jpeg"/><Relationship Id="rId44" Type="http://schemas.openxmlformats.org/officeDocument/2006/relationships/footer" Target="footer37.xml"/><Relationship Id="rId43" Type="http://schemas.openxmlformats.org/officeDocument/2006/relationships/image" Target="media/image6.jpeg"/><Relationship Id="rId42" Type="http://schemas.openxmlformats.org/officeDocument/2006/relationships/footer" Target="footer36.xml"/><Relationship Id="rId41" Type="http://schemas.openxmlformats.org/officeDocument/2006/relationships/image" Target="media/image5.jpeg"/><Relationship Id="rId40" Type="http://schemas.openxmlformats.org/officeDocument/2006/relationships/footer" Target="footer35.xml"/><Relationship Id="rId4" Type="http://schemas.openxmlformats.org/officeDocument/2006/relationships/footer" Target="footer3.xml"/><Relationship Id="rId39" Type="http://schemas.openxmlformats.org/officeDocument/2006/relationships/image" Target="media/image4.jpeg"/><Relationship Id="rId38" Type="http://schemas.openxmlformats.org/officeDocument/2006/relationships/footer" Target="footer34.xml"/><Relationship Id="rId37" Type="http://schemas.openxmlformats.org/officeDocument/2006/relationships/image" Target="media/image3.jpeg"/><Relationship Id="rId36" Type="http://schemas.openxmlformats.org/officeDocument/2006/relationships/footer" Target="footer33.xml"/><Relationship Id="rId35" Type="http://schemas.openxmlformats.org/officeDocument/2006/relationships/image" Target="media/image2.jpeg"/><Relationship Id="rId34" Type="http://schemas.openxmlformats.org/officeDocument/2006/relationships/footer" Target="footer32.xml"/><Relationship Id="rId33" Type="http://schemas.openxmlformats.org/officeDocument/2006/relationships/image" Target="media/image1.jpeg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header" Target="header1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footer" Target="footer26.xml"/><Relationship Id="rId26" Type="http://schemas.openxmlformats.org/officeDocument/2006/relationships/footer" Target="footer25.xml"/><Relationship Id="rId25" Type="http://schemas.openxmlformats.org/officeDocument/2006/relationships/footer" Target="footer24.xml"/><Relationship Id="rId24" Type="http://schemas.openxmlformats.org/officeDocument/2006/relationships/footer" Target="footer23.xml"/><Relationship Id="rId23" Type="http://schemas.openxmlformats.org/officeDocument/2006/relationships/footer" Target="footer22.xml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footer" Target="footer2.xml"/><Relationship Id="rId19" Type="http://schemas.openxmlformats.org/officeDocument/2006/relationships/footer" Target="footer18.xml"/><Relationship Id="rId18" Type="http://schemas.openxmlformats.org/officeDocument/2006/relationships/footer" Target="footer17.xml"/><Relationship Id="rId17" Type="http://schemas.openxmlformats.org/officeDocument/2006/relationships/footer" Target="footer16.xml"/><Relationship Id="rId16" Type="http://schemas.openxmlformats.org/officeDocument/2006/relationships/footer" Target="footer15.xml"/><Relationship Id="rId15" Type="http://schemas.openxmlformats.org/officeDocument/2006/relationships/footer" Target="footer14.xml"/><Relationship Id="rId14" Type="http://schemas.openxmlformats.org/officeDocument/2006/relationships/footer" Target="footer13.xml"/><Relationship Id="rId13" Type="http://schemas.openxmlformats.org/officeDocument/2006/relationships/footer" Target="footer12.xml"/><Relationship Id="rId122" Type="http://schemas.openxmlformats.org/officeDocument/2006/relationships/fontTable" Target="fontTable.xml"/><Relationship Id="rId121" Type="http://schemas.openxmlformats.org/officeDocument/2006/relationships/styles" Target="styles.xml"/><Relationship Id="rId120" Type="http://schemas.openxmlformats.org/officeDocument/2006/relationships/settings" Target="settings.xml"/><Relationship Id="rId12" Type="http://schemas.openxmlformats.org/officeDocument/2006/relationships/footer" Target="footer11.xml"/><Relationship Id="rId119" Type="http://schemas.openxmlformats.org/officeDocument/2006/relationships/image" Target="media/image44.jpeg"/><Relationship Id="rId118" Type="http://schemas.openxmlformats.org/officeDocument/2006/relationships/footer" Target="footer74.xml"/><Relationship Id="rId117" Type="http://schemas.openxmlformats.org/officeDocument/2006/relationships/image" Target="media/image43.jpeg"/><Relationship Id="rId116" Type="http://schemas.openxmlformats.org/officeDocument/2006/relationships/footer" Target="footer73.xml"/><Relationship Id="rId115" Type="http://schemas.openxmlformats.org/officeDocument/2006/relationships/image" Target="media/image42.jpeg"/><Relationship Id="rId114" Type="http://schemas.openxmlformats.org/officeDocument/2006/relationships/footer" Target="footer72.xml"/><Relationship Id="rId113" Type="http://schemas.openxmlformats.org/officeDocument/2006/relationships/image" Target="media/image41.jpeg"/><Relationship Id="rId112" Type="http://schemas.openxmlformats.org/officeDocument/2006/relationships/footer" Target="footer71.xml"/><Relationship Id="rId111" Type="http://schemas.openxmlformats.org/officeDocument/2006/relationships/image" Target="media/image40.jpeg"/><Relationship Id="rId110" Type="http://schemas.openxmlformats.org/officeDocument/2006/relationships/footer" Target="footer70.xml"/><Relationship Id="rId11" Type="http://schemas.openxmlformats.org/officeDocument/2006/relationships/footer" Target="footer10.xml"/><Relationship Id="rId109" Type="http://schemas.openxmlformats.org/officeDocument/2006/relationships/image" Target="media/image39.jpeg"/><Relationship Id="rId108" Type="http://schemas.openxmlformats.org/officeDocument/2006/relationships/footer" Target="footer69.xml"/><Relationship Id="rId107" Type="http://schemas.openxmlformats.org/officeDocument/2006/relationships/image" Target="media/image38.jpeg"/><Relationship Id="rId106" Type="http://schemas.openxmlformats.org/officeDocument/2006/relationships/footer" Target="footer68.xml"/><Relationship Id="rId105" Type="http://schemas.openxmlformats.org/officeDocument/2006/relationships/image" Target="media/image37.jpeg"/><Relationship Id="rId104" Type="http://schemas.openxmlformats.org/officeDocument/2006/relationships/footer" Target="footer67.xml"/><Relationship Id="rId103" Type="http://schemas.openxmlformats.org/officeDocument/2006/relationships/image" Target="media/image36.jpeg"/><Relationship Id="rId102" Type="http://schemas.openxmlformats.org/officeDocument/2006/relationships/footer" Target="footer66.xml"/><Relationship Id="rId101" Type="http://schemas.openxmlformats.org/officeDocument/2006/relationships/image" Target="media/image35.jpeg"/><Relationship Id="rId100" Type="http://schemas.openxmlformats.org/officeDocument/2006/relationships/footer" Target="footer65.xml"/><Relationship Id="rId10" Type="http://schemas.openxmlformats.org/officeDocument/2006/relationships/footer" Target="footer9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创建者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标题</dc:title>
  <dc:subject>科目</dc:subject>
  <dc:creator>作者</dc:creator>
  <cp:keywords>关键字</cp:keywords>
  <dcterms:created xsi:type="dcterms:W3CDTF">2026-06-18T19:21:35Z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2026-06-30T16:07:14</vt:filetime>
  </property>
</Properties>
</file>